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7B30" w:rsidRDefault="006A7B30" w:rsidP="006A7B30">
      <w:pPr>
        <w:spacing w:after="0"/>
        <w:jc w:val="right"/>
        <w:rPr>
          <w:rFonts w:cstheme="minorHAnsi"/>
          <w:color w:val="7030A0"/>
          <w:sz w:val="36"/>
          <w:szCs w:val="24"/>
        </w:rPr>
      </w:pPr>
      <w:r w:rsidRPr="006A7B30">
        <w:rPr>
          <w:rFonts w:cstheme="minorHAnsi"/>
          <w:color w:val="7030A0"/>
          <w:sz w:val="36"/>
          <w:szCs w:val="24"/>
        </w:rPr>
        <w:t>Innovación Educativa aplicada para el aprendizaje de “Cimentaciones”</w:t>
      </w:r>
    </w:p>
    <w:p w:rsidR="00AB49B5" w:rsidRDefault="00AB49B5" w:rsidP="006A7B30">
      <w:pPr>
        <w:spacing w:after="0"/>
        <w:jc w:val="right"/>
        <w:rPr>
          <w:rFonts w:cstheme="minorHAnsi"/>
          <w:caps/>
          <w:color w:val="7030A0"/>
          <w:sz w:val="24"/>
          <w:szCs w:val="24"/>
        </w:rPr>
      </w:pPr>
    </w:p>
    <w:p w:rsidR="00AB49B5" w:rsidRPr="00AB49B5" w:rsidRDefault="00AB49B5" w:rsidP="006A7B30">
      <w:pPr>
        <w:spacing w:after="0"/>
        <w:jc w:val="right"/>
        <w:rPr>
          <w:rFonts w:cstheme="minorHAnsi"/>
          <w:i/>
          <w:caps/>
          <w:color w:val="7030A0"/>
          <w:sz w:val="24"/>
          <w:szCs w:val="24"/>
        </w:rPr>
      </w:pPr>
      <w:proofErr w:type="spellStart"/>
      <w:r w:rsidRPr="00AB49B5">
        <w:rPr>
          <w:rFonts w:cstheme="minorHAnsi"/>
          <w:i/>
          <w:color w:val="7030A0"/>
          <w:sz w:val="28"/>
          <w:szCs w:val="24"/>
        </w:rPr>
        <w:t>Educational</w:t>
      </w:r>
      <w:proofErr w:type="spellEnd"/>
      <w:r w:rsidRPr="00AB49B5">
        <w:rPr>
          <w:rFonts w:cstheme="minorHAnsi"/>
          <w:i/>
          <w:color w:val="7030A0"/>
          <w:sz w:val="28"/>
          <w:szCs w:val="24"/>
        </w:rPr>
        <w:t xml:space="preserve"> </w:t>
      </w:r>
      <w:proofErr w:type="spellStart"/>
      <w:r w:rsidRPr="00AB49B5">
        <w:rPr>
          <w:rFonts w:cstheme="minorHAnsi"/>
          <w:i/>
          <w:color w:val="7030A0"/>
          <w:sz w:val="28"/>
          <w:szCs w:val="24"/>
        </w:rPr>
        <w:t>innovation</w:t>
      </w:r>
      <w:proofErr w:type="spellEnd"/>
      <w:r w:rsidRPr="00AB49B5">
        <w:rPr>
          <w:rFonts w:cstheme="minorHAnsi"/>
          <w:i/>
          <w:color w:val="7030A0"/>
          <w:sz w:val="28"/>
          <w:szCs w:val="24"/>
        </w:rPr>
        <w:t xml:space="preserve"> </w:t>
      </w:r>
      <w:proofErr w:type="spellStart"/>
      <w:r w:rsidRPr="00AB49B5">
        <w:rPr>
          <w:rFonts w:cstheme="minorHAnsi"/>
          <w:i/>
          <w:color w:val="7030A0"/>
          <w:sz w:val="28"/>
          <w:szCs w:val="24"/>
        </w:rPr>
        <w:t>applied</w:t>
      </w:r>
      <w:proofErr w:type="spellEnd"/>
      <w:r w:rsidRPr="00AB49B5">
        <w:rPr>
          <w:rFonts w:cstheme="minorHAnsi"/>
          <w:i/>
          <w:color w:val="7030A0"/>
          <w:sz w:val="28"/>
          <w:szCs w:val="24"/>
        </w:rPr>
        <w:t xml:space="preserve"> </w:t>
      </w:r>
      <w:proofErr w:type="spellStart"/>
      <w:r w:rsidRPr="00AB49B5">
        <w:rPr>
          <w:rFonts w:cstheme="minorHAnsi"/>
          <w:i/>
          <w:color w:val="7030A0"/>
          <w:sz w:val="28"/>
          <w:szCs w:val="24"/>
        </w:rPr>
        <w:t>for</w:t>
      </w:r>
      <w:proofErr w:type="spellEnd"/>
      <w:r w:rsidRPr="00AB49B5">
        <w:rPr>
          <w:rFonts w:cstheme="minorHAnsi"/>
          <w:i/>
          <w:color w:val="7030A0"/>
          <w:sz w:val="28"/>
          <w:szCs w:val="24"/>
        </w:rPr>
        <w:t xml:space="preserve"> </w:t>
      </w:r>
      <w:proofErr w:type="spellStart"/>
      <w:r w:rsidRPr="00AB49B5">
        <w:rPr>
          <w:rFonts w:cstheme="minorHAnsi"/>
          <w:i/>
          <w:color w:val="7030A0"/>
          <w:sz w:val="28"/>
          <w:szCs w:val="24"/>
        </w:rPr>
        <w:t>learning</w:t>
      </w:r>
      <w:proofErr w:type="spellEnd"/>
      <w:r w:rsidRPr="00AB49B5">
        <w:rPr>
          <w:rFonts w:cstheme="minorHAnsi"/>
          <w:i/>
          <w:color w:val="7030A0"/>
          <w:sz w:val="28"/>
          <w:szCs w:val="24"/>
        </w:rPr>
        <w:t xml:space="preserve"> "</w:t>
      </w:r>
      <w:proofErr w:type="spellStart"/>
      <w:r w:rsidRPr="00AB49B5">
        <w:rPr>
          <w:rFonts w:cstheme="minorHAnsi"/>
          <w:i/>
          <w:color w:val="7030A0"/>
          <w:sz w:val="28"/>
          <w:szCs w:val="24"/>
        </w:rPr>
        <w:t>foundations</w:t>
      </w:r>
      <w:proofErr w:type="spellEnd"/>
      <w:r w:rsidRPr="00AB49B5">
        <w:rPr>
          <w:rFonts w:cstheme="minorHAnsi"/>
          <w:i/>
          <w:color w:val="7030A0"/>
          <w:sz w:val="28"/>
          <w:szCs w:val="24"/>
        </w:rPr>
        <w:t>"</w:t>
      </w:r>
    </w:p>
    <w:p w:rsidR="006A7B30" w:rsidRDefault="006A7B30" w:rsidP="006A7B30">
      <w:pPr>
        <w:spacing w:after="0"/>
        <w:jc w:val="right"/>
        <w:rPr>
          <w:rFonts w:cstheme="minorHAnsi"/>
          <w:caps/>
          <w:sz w:val="24"/>
          <w:szCs w:val="24"/>
        </w:rPr>
      </w:pPr>
    </w:p>
    <w:p w:rsidR="006A7B30" w:rsidRPr="006A7B30" w:rsidRDefault="006A7B30" w:rsidP="006A7B30">
      <w:pPr>
        <w:spacing w:after="0"/>
        <w:jc w:val="right"/>
        <w:rPr>
          <w:rFonts w:cstheme="minorHAnsi"/>
          <w:b/>
          <w:sz w:val="24"/>
          <w:szCs w:val="24"/>
        </w:rPr>
      </w:pPr>
      <w:r w:rsidRPr="006A7B30">
        <w:rPr>
          <w:rFonts w:cstheme="minorHAnsi"/>
          <w:b/>
          <w:sz w:val="24"/>
          <w:szCs w:val="24"/>
        </w:rPr>
        <w:t xml:space="preserve">Ricardo Campos </w:t>
      </w:r>
      <w:proofErr w:type="spellStart"/>
      <w:r w:rsidRPr="006A7B30">
        <w:rPr>
          <w:rFonts w:cstheme="minorHAnsi"/>
          <w:b/>
          <w:sz w:val="24"/>
          <w:szCs w:val="24"/>
        </w:rPr>
        <w:t>Campos</w:t>
      </w:r>
      <w:proofErr w:type="spellEnd"/>
    </w:p>
    <w:p w:rsidR="006A7B30" w:rsidRPr="006A7B30" w:rsidRDefault="006A7B30" w:rsidP="006A7B30">
      <w:pPr>
        <w:spacing w:after="0"/>
        <w:jc w:val="right"/>
        <w:rPr>
          <w:rFonts w:cstheme="minorHAnsi"/>
          <w:sz w:val="24"/>
          <w:szCs w:val="24"/>
        </w:rPr>
      </w:pPr>
      <w:r w:rsidRPr="006A7B30">
        <w:rPr>
          <w:rFonts w:cstheme="minorHAnsi"/>
          <w:sz w:val="24"/>
          <w:szCs w:val="24"/>
        </w:rPr>
        <w:t>Universidad Veracruzana</w:t>
      </w:r>
    </w:p>
    <w:p w:rsidR="006A7B30" w:rsidRDefault="006A7B30" w:rsidP="006A7B30">
      <w:pPr>
        <w:spacing w:after="0"/>
        <w:jc w:val="right"/>
        <w:rPr>
          <w:rFonts w:cstheme="minorHAnsi"/>
          <w:caps/>
          <w:color w:val="FF0000"/>
          <w:sz w:val="24"/>
          <w:szCs w:val="24"/>
        </w:rPr>
      </w:pPr>
      <w:r w:rsidRPr="006A7B30">
        <w:rPr>
          <w:rFonts w:cstheme="minorHAnsi"/>
          <w:color w:val="FF0000"/>
          <w:sz w:val="24"/>
          <w:szCs w:val="24"/>
        </w:rPr>
        <w:t>rcampos@uv.m</w:t>
      </w:r>
      <w:r>
        <w:rPr>
          <w:rFonts w:cstheme="minorHAnsi"/>
          <w:color w:val="FF0000"/>
          <w:sz w:val="24"/>
          <w:szCs w:val="24"/>
        </w:rPr>
        <w:t>x</w:t>
      </w:r>
    </w:p>
    <w:p w:rsidR="006A7B30" w:rsidRDefault="006A7B30" w:rsidP="006A7B30">
      <w:pPr>
        <w:spacing w:after="0" w:line="360" w:lineRule="auto"/>
        <w:rPr>
          <w:rFonts w:cstheme="minorHAnsi"/>
          <w:b/>
          <w:sz w:val="24"/>
          <w:szCs w:val="24"/>
        </w:rPr>
      </w:pPr>
    </w:p>
    <w:p w:rsidR="006A7B30" w:rsidRDefault="006A7B30" w:rsidP="006A7B30">
      <w:pPr>
        <w:spacing w:after="0" w:line="360" w:lineRule="auto"/>
        <w:rPr>
          <w:rFonts w:cstheme="minorHAnsi"/>
          <w:b/>
          <w:sz w:val="24"/>
          <w:szCs w:val="24"/>
        </w:rPr>
      </w:pPr>
    </w:p>
    <w:p w:rsidR="006A7B30" w:rsidRPr="006A7B30" w:rsidRDefault="006A7B30" w:rsidP="006A7B30">
      <w:pPr>
        <w:spacing w:after="0" w:line="360" w:lineRule="auto"/>
        <w:rPr>
          <w:rFonts w:cstheme="minorHAnsi"/>
          <w:color w:val="7030A0"/>
          <w:sz w:val="28"/>
          <w:szCs w:val="24"/>
        </w:rPr>
      </w:pPr>
      <w:r w:rsidRPr="006A7B30">
        <w:rPr>
          <w:rFonts w:cstheme="minorHAnsi"/>
          <w:color w:val="7030A0"/>
          <w:sz w:val="28"/>
          <w:szCs w:val="24"/>
        </w:rPr>
        <w:t>Resumen</w:t>
      </w:r>
    </w:p>
    <w:p w:rsidR="006A7B30" w:rsidRPr="00AB49B5" w:rsidRDefault="006A7B30" w:rsidP="006A7B30">
      <w:pPr>
        <w:spacing w:after="0" w:line="360" w:lineRule="auto"/>
        <w:jc w:val="both"/>
        <w:rPr>
          <w:rFonts w:ascii="Times New Roman" w:hAnsi="Times New Roman" w:cs="Times New Roman"/>
          <w:sz w:val="24"/>
          <w:szCs w:val="24"/>
        </w:rPr>
      </w:pPr>
      <w:r w:rsidRPr="00AB49B5">
        <w:rPr>
          <w:rFonts w:ascii="Times New Roman" w:hAnsi="Times New Roman" w:cs="Times New Roman"/>
          <w:sz w:val="24"/>
          <w:szCs w:val="24"/>
        </w:rPr>
        <w:t xml:space="preserve">En la Universidad Veracruzana la Innovación Educativa inició con una estrategia denominada “proyecto aula”. La cual significó la transformación de la práctica docente, al involucrar a los académicos de cada área del conocimiento en el diseño y aplicación de una intervención educativa que favorezca el ambiente de aprendizaje adecuado. </w:t>
      </w:r>
    </w:p>
    <w:p w:rsidR="006A7B30" w:rsidRPr="006A7B30" w:rsidRDefault="006A7B30" w:rsidP="00AB49B5">
      <w:pPr>
        <w:spacing w:line="360" w:lineRule="auto"/>
        <w:jc w:val="both"/>
        <w:rPr>
          <w:rFonts w:cstheme="minorHAnsi"/>
          <w:sz w:val="24"/>
          <w:szCs w:val="24"/>
        </w:rPr>
      </w:pPr>
      <w:r w:rsidRPr="00AB49B5">
        <w:rPr>
          <w:rFonts w:ascii="Times New Roman" w:hAnsi="Times New Roman" w:cs="Times New Roman"/>
          <w:sz w:val="24"/>
          <w:szCs w:val="24"/>
        </w:rPr>
        <w:t>El presente estudio muestra los resultados de la intervención aplicada en la experiencia educativa cimentaciones, correspondiente al periodo agosto 2011-enero 2012 y desarrollada de acuerdo a los lineamientos generales del proyecto aula. El proyecto se basó en la puntualidad  presentación y contenido de lecturas,  exposiciones y trabajos integrados y grupales con objetivos precisos extraídos de explicaciones y planteamientos teóricos y funcionales expuestos en el aula por el Académico guía. Las tareas individuales sirvieron para evaluar parcialmente y finalmente a los estudiantes, sustituyendo así,  los cuestionarios temáticos. Hubo comunicación estratégica vía internet. Y la aplicación de software fue diversa y a opción libre por parte de los estudiantes.</w:t>
      </w:r>
      <w:r w:rsidRPr="006A7B30">
        <w:rPr>
          <w:rFonts w:cstheme="minorHAnsi"/>
          <w:sz w:val="24"/>
          <w:szCs w:val="24"/>
        </w:rPr>
        <w:t xml:space="preserve"> </w:t>
      </w:r>
    </w:p>
    <w:p w:rsidR="006A7B30" w:rsidRDefault="006A7B30" w:rsidP="00AB49B5">
      <w:pPr>
        <w:spacing w:line="360" w:lineRule="auto"/>
        <w:jc w:val="both"/>
        <w:rPr>
          <w:rFonts w:ascii="Times New Roman" w:hAnsi="Times New Roman" w:cs="Times New Roman"/>
          <w:sz w:val="24"/>
          <w:szCs w:val="24"/>
        </w:rPr>
      </w:pPr>
      <w:r w:rsidRPr="006A7B30">
        <w:rPr>
          <w:rFonts w:cstheme="minorHAnsi"/>
          <w:color w:val="7030A0"/>
          <w:sz w:val="28"/>
          <w:szCs w:val="24"/>
        </w:rPr>
        <w:t>Palabras clave:</w:t>
      </w:r>
      <w:r w:rsidRPr="006A7B30">
        <w:rPr>
          <w:rFonts w:cstheme="minorHAnsi"/>
          <w:sz w:val="28"/>
          <w:szCs w:val="24"/>
        </w:rPr>
        <w:t xml:space="preserve"> </w:t>
      </w:r>
      <w:r w:rsidRPr="00AB49B5">
        <w:rPr>
          <w:rFonts w:ascii="Times New Roman" w:hAnsi="Times New Roman" w:cs="Times New Roman"/>
          <w:sz w:val="24"/>
          <w:szCs w:val="24"/>
        </w:rPr>
        <w:t>Motivación; solidaridad; eficiencia.</w:t>
      </w:r>
    </w:p>
    <w:p w:rsidR="00AB49B5" w:rsidRDefault="00AB49B5" w:rsidP="006A7B30">
      <w:pPr>
        <w:spacing w:after="0" w:line="360" w:lineRule="auto"/>
        <w:jc w:val="both"/>
        <w:rPr>
          <w:rFonts w:cstheme="minorHAnsi"/>
          <w:color w:val="7030A0"/>
          <w:sz w:val="28"/>
          <w:szCs w:val="24"/>
        </w:rPr>
      </w:pPr>
      <w:proofErr w:type="spellStart"/>
      <w:r w:rsidRPr="00AB49B5">
        <w:rPr>
          <w:rFonts w:cstheme="minorHAnsi"/>
          <w:color w:val="7030A0"/>
          <w:sz w:val="28"/>
          <w:szCs w:val="24"/>
        </w:rPr>
        <w:t>Abstract</w:t>
      </w:r>
      <w:proofErr w:type="spellEnd"/>
    </w:p>
    <w:p w:rsidR="00AB49B5" w:rsidRPr="00AB49B5" w:rsidRDefault="00AB49B5" w:rsidP="00AB49B5">
      <w:pPr>
        <w:spacing w:after="0" w:line="360" w:lineRule="auto"/>
        <w:jc w:val="both"/>
        <w:rPr>
          <w:rFonts w:ascii="Times New Roman" w:hAnsi="Times New Roman" w:cs="Times New Roman"/>
          <w:sz w:val="24"/>
          <w:szCs w:val="24"/>
        </w:rPr>
      </w:pPr>
      <w:r w:rsidRPr="00AB49B5">
        <w:rPr>
          <w:rFonts w:ascii="Times New Roman" w:hAnsi="Times New Roman" w:cs="Times New Roman"/>
          <w:sz w:val="24"/>
          <w:szCs w:val="24"/>
        </w:rPr>
        <w:t xml:space="preserve">At </w:t>
      </w:r>
      <w:proofErr w:type="spellStart"/>
      <w:r w:rsidRPr="00AB49B5">
        <w:rPr>
          <w:rFonts w:ascii="Times New Roman" w:hAnsi="Times New Roman" w:cs="Times New Roman"/>
          <w:sz w:val="24"/>
          <w:szCs w:val="24"/>
        </w:rPr>
        <w:t>the</w:t>
      </w:r>
      <w:proofErr w:type="spellEnd"/>
      <w:r w:rsidRPr="00AB49B5">
        <w:rPr>
          <w:rFonts w:ascii="Times New Roman" w:hAnsi="Times New Roman" w:cs="Times New Roman"/>
          <w:sz w:val="24"/>
          <w:szCs w:val="24"/>
        </w:rPr>
        <w:t xml:space="preserve"> Universidad Veracruzana </w:t>
      </w:r>
      <w:proofErr w:type="spellStart"/>
      <w:r w:rsidRPr="00AB49B5">
        <w:rPr>
          <w:rFonts w:ascii="Times New Roman" w:hAnsi="Times New Roman" w:cs="Times New Roman"/>
          <w:sz w:val="24"/>
          <w:szCs w:val="24"/>
        </w:rPr>
        <w:t>Educational</w:t>
      </w:r>
      <w:proofErr w:type="spellEnd"/>
      <w:r w:rsidRPr="00AB49B5">
        <w:rPr>
          <w:rFonts w:ascii="Times New Roman" w:hAnsi="Times New Roman" w:cs="Times New Roman"/>
          <w:sz w:val="24"/>
          <w:szCs w:val="24"/>
        </w:rPr>
        <w:t xml:space="preserve"> </w:t>
      </w:r>
      <w:proofErr w:type="spellStart"/>
      <w:r w:rsidRPr="00AB49B5">
        <w:rPr>
          <w:rFonts w:ascii="Times New Roman" w:hAnsi="Times New Roman" w:cs="Times New Roman"/>
          <w:sz w:val="24"/>
          <w:szCs w:val="24"/>
        </w:rPr>
        <w:t>Innovation</w:t>
      </w:r>
      <w:proofErr w:type="spellEnd"/>
      <w:r w:rsidRPr="00AB49B5">
        <w:rPr>
          <w:rFonts w:ascii="Times New Roman" w:hAnsi="Times New Roman" w:cs="Times New Roman"/>
          <w:sz w:val="24"/>
          <w:szCs w:val="24"/>
        </w:rPr>
        <w:t xml:space="preserve"> he </w:t>
      </w:r>
      <w:proofErr w:type="spellStart"/>
      <w:r w:rsidRPr="00AB49B5">
        <w:rPr>
          <w:rFonts w:ascii="Times New Roman" w:hAnsi="Times New Roman" w:cs="Times New Roman"/>
          <w:sz w:val="24"/>
          <w:szCs w:val="24"/>
        </w:rPr>
        <w:t>began</w:t>
      </w:r>
      <w:proofErr w:type="spellEnd"/>
      <w:r w:rsidRPr="00AB49B5">
        <w:rPr>
          <w:rFonts w:ascii="Times New Roman" w:hAnsi="Times New Roman" w:cs="Times New Roman"/>
          <w:sz w:val="24"/>
          <w:szCs w:val="24"/>
        </w:rPr>
        <w:t xml:space="preserve"> </w:t>
      </w:r>
      <w:proofErr w:type="spellStart"/>
      <w:r w:rsidRPr="00AB49B5">
        <w:rPr>
          <w:rFonts w:ascii="Times New Roman" w:hAnsi="Times New Roman" w:cs="Times New Roman"/>
          <w:sz w:val="24"/>
          <w:szCs w:val="24"/>
        </w:rPr>
        <w:t>with</w:t>
      </w:r>
      <w:proofErr w:type="spellEnd"/>
      <w:r w:rsidRPr="00AB49B5">
        <w:rPr>
          <w:rFonts w:ascii="Times New Roman" w:hAnsi="Times New Roman" w:cs="Times New Roman"/>
          <w:sz w:val="24"/>
          <w:szCs w:val="24"/>
        </w:rPr>
        <w:t xml:space="preserve"> a </w:t>
      </w:r>
      <w:proofErr w:type="spellStart"/>
      <w:r w:rsidRPr="00AB49B5">
        <w:rPr>
          <w:rFonts w:ascii="Times New Roman" w:hAnsi="Times New Roman" w:cs="Times New Roman"/>
          <w:sz w:val="24"/>
          <w:szCs w:val="24"/>
        </w:rPr>
        <w:t>strategy</w:t>
      </w:r>
      <w:proofErr w:type="spellEnd"/>
      <w:r w:rsidRPr="00AB49B5">
        <w:rPr>
          <w:rFonts w:ascii="Times New Roman" w:hAnsi="Times New Roman" w:cs="Times New Roman"/>
          <w:sz w:val="24"/>
          <w:szCs w:val="24"/>
        </w:rPr>
        <w:t xml:space="preserve"> </w:t>
      </w:r>
      <w:proofErr w:type="spellStart"/>
      <w:r w:rsidRPr="00AB49B5">
        <w:rPr>
          <w:rFonts w:ascii="Times New Roman" w:hAnsi="Times New Roman" w:cs="Times New Roman"/>
          <w:sz w:val="24"/>
          <w:szCs w:val="24"/>
        </w:rPr>
        <w:t>called</w:t>
      </w:r>
      <w:proofErr w:type="spellEnd"/>
      <w:r w:rsidRPr="00AB49B5">
        <w:rPr>
          <w:rFonts w:ascii="Times New Roman" w:hAnsi="Times New Roman" w:cs="Times New Roman"/>
          <w:sz w:val="24"/>
          <w:szCs w:val="24"/>
        </w:rPr>
        <w:t xml:space="preserve"> "</w:t>
      </w:r>
      <w:proofErr w:type="spellStart"/>
      <w:r w:rsidRPr="00AB49B5">
        <w:rPr>
          <w:rFonts w:ascii="Times New Roman" w:hAnsi="Times New Roman" w:cs="Times New Roman"/>
          <w:sz w:val="24"/>
          <w:szCs w:val="24"/>
        </w:rPr>
        <w:t>classroom</w:t>
      </w:r>
      <w:proofErr w:type="spellEnd"/>
      <w:r w:rsidRPr="00AB49B5">
        <w:rPr>
          <w:rFonts w:ascii="Times New Roman" w:hAnsi="Times New Roman" w:cs="Times New Roman"/>
          <w:sz w:val="24"/>
          <w:szCs w:val="24"/>
        </w:rPr>
        <w:t xml:space="preserve"> </w:t>
      </w:r>
      <w:proofErr w:type="spellStart"/>
      <w:r w:rsidRPr="00AB49B5">
        <w:rPr>
          <w:rFonts w:ascii="Times New Roman" w:hAnsi="Times New Roman" w:cs="Times New Roman"/>
          <w:sz w:val="24"/>
          <w:szCs w:val="24"/>
        </w:rPr>
        <w:t>project</w:t>
      </w:r>
      <w:proofErr w:type="spellEnd"/>
      <w:r w:rsidRPr="00AB49B5">
        <w:rPr>
          <w:rFonts w:ascii="Times New Roman" w:hAnsi="Times New Roman" w:cs="Times New Roman"/>
          <w:sz w:val="24"/>
          <w:szCs w:val="24"/>
        </w:rPr>
        <w:t xml:space="preserve">". </w:t>
      </w:r>
      <w:proofErr w:type="spellStart"/>
      <w:r w:rsidRPr="00AB49B5">
        <w:rPr>
          <w:rFonts w:ascii="Times New Roman" w:hAnsi="Times New Roman" w:cs="Times New Roman"/>
          <w:sz w:val="24"/>
          <w:szCs w:val="24"/>
        </w:rPr>
        <w:t>Which</w:t>
      </w:r>
      <w:proofErr w:type="spellEnd"/>
      <w:r w:rsidRPr="00AB49B5">
        <w:rPr>
          <w:rFonts w:ascii="Times New Roman" w:hAnsi="Times New Roman" w:cs="Times New Roman"/>
          <w:sz w:val="24"/>
          <w:szCs w:val="24"/>
        </w:rPr>
        <w:t xml:space="preserve"> </w:t>
      </w:r>
      <w:proofErr w:type="spellStart"/>
      <w:r w:rsidRPr="00AB49B5">
        <w:rPr>
          <w:rFonts w:ascii="Times New Roman" w:hAnsi="Times New Roman" w:cs="Times New Roman"/>
          <w:sz w:val="24"/>
          <w:szCs w:val="24"/>
        </w:rPr>
        <w:t>meant</w:t>
      </w:r>
      <w:proofErr w:type="spellEnd"/>
      <w:r w:rsidRPr="00AB49B5">
        <w:rPr>
          <w:rFonts w:ascii="Times New Roman" w:hAnsi="Times New Roman" w:cs="Times New Roman"/>
          <w:sz w:val="24"/>
          <w:szCs w:val="24"/>
        </w:rPr>
        <w:t xml:space="preserve"> </w:t>
      </w:r>
      <w:proofErr w:type="spellStart"/>
      <w:r w:rsidRPr="00AB49B5">
        <w:rPr>
          <w:rFonts w:ascii="Times New Roman" w:hAnsi="Times New Roman" w:cs="Times New Roman"/>
          <w:sz w:val="24"/>
          <w:szCs w:val="24"/>
        </w:rPr>
        <w:t>the</w:t>
      </w:r>
      <w:proofErr w:type="spellEnd"/>
      <w:r w:rsidRPr="00AB49B5">
        <w:rPr>
          <w:rFonts w:ascii="Times New Roman" w:hAnsi="Times New Roman" w:cs="Times New Roman"/>
          <w:sz w:val="24"/>
          <w:szCs w:val="24"/>
        </w:rPr>
        <w:t xml:space="preserve"> </w:t>
      </w:r>
      <w:proofErr w:type="spellStart"/>
      <w:r w:rsidRPr="00AB49B5">
        <w:rPr>
          <w:rFonts w:ascii="Times New Roman" w:hAnsi="Times New Roman" w:cs="Times New Roman"/>
          <w:sz w:val="24"/>
          <w:szCs w:val="24"/>
        </w:rPr>
        <w:t>transformation</w:t>
      </w:r>
      <w:proofErr w:type="spellEnd"/>
      <w:r w:rsidRPr="00AB49B5">
        <w:rPr>
          <w:rFonts w:ascii="Times New Roman" w:hAnsi="Times New Roman" w:cs="Times New Roman"/>
          <w:sz w:val="24"/>
          <w:szCs w:val="24"/>
        </w:rPr>
        <w:t xml:space="preserve"> of </w:t>
      </w:r>
      <w:proofErr w:type="spellStart"/>
      <w:r w:rsidRPr="00AB49B5">
        <w:rPr>
          <w:rFonts w:ascii="Times New Roman" w:hAnsi="Times New Roman" w:cs="Times New Roman"/>
          <w:sz w:val="24"/>
          <w:szCs w:val="24"/>
        </w:rPr>
        <w:t>teaching</w:t>
      </w:r>
      <w:proofErr w:type="spellEnd"/>
      <w:r w:rsidRPr="00AB49B5">
        <w:rPr>
          <w:rFonts w:ascii="Times New Roman" w:hAnsi="Times New Roman" w:cs="Times New Roman"/>
          <w:sz w:val="24"/>
          <w:szCs w:val="24"/>
        </w:rPr>
        <w:t xml:space="preserve"> </w:t>
      </w:r>
      <w:proofErr w:type="spellStart"/>
      <w:r w:rsidRPr="00AB49B5">
        <w:rPr>
          <w:rFonts w:ascii="Times New Roman" w:hAnsi="Times New Roman" w:cs="Times New Roman"/>
          <w:sz w:val="24"/>
          <w:szCs w:val="24"/>
        </w:rPr>
        <w:t>practice</w:t>
      </w:r>
      <w:proofErr w:type="spellEnd"/>
      <w:r w:rsidRPr="00AB49B5">
        <w:rPr>
          <w:rFonts w:ascii="Times New Roman" w:hAnsi="Times New Roman" w:cs="Times New Roman"/>
          <w:sz w:val="24"/>
          <w:szCs w:val="24"/>
        </w:rPr>
        <w:t xml:space="preserve">, to </w:t>
      </w:r>
      <w:proofErr w:type="spellStart"/>
      <w:r w:rsidRPr="00AB49B5">
        <w:rPr>
          <w:rFonts w:ascii="Times New Roman" w:hAnsi="Times New Roman" w:cs="Times New Roman"/>
          <w:sz w:val="24"/>
          <w:szCs w:val="24"/>
        </w:rPr>
        <w:t>involve</w:t>
      </w:r>
      <w:proofErr w:type="spellEnd"/>
      <w:r w:rsidRPr="00AB49B5">
        <w:rPr>
          <w:rFonts w:ascii="Times New Roman" w:hAnsi="Times New Roman" w:cs="Times New Roman"/>
          <w:sz w:val="24"/>
          <w:szCs w:val="24"/>
        </w:rPr>
        <w:t xml:space="preserve"> </w:t>
      </w:r>
      <w:proofErr w:type="spellStart"/>
      <w:r w:rsidRPr="00AB49B5">
        <w:rPr>
          <w:rFonts w:ascii="Times New Roman" w:hAnsi="Times New Roman" w:cs="Times New Roman"/>
          <w:sz w:val="24"/>
          <w:szCs w:val="24"/>
        </w:rPr>
        <w:t>academics</w:t>
      </w:r>
      <w:proofErr w:type="spellEnd"/>
      <w:r w:rsidRPr="00AB49B5">
        <w:rPr>
          <w:rFonts w:ascii="Times New Roman" w:hAnsi="Times New Roman" w:cs="Times New Roman"/>
          <w:sz w:val="24"/>
          <w:szCs w:val="24"/>
        </w:rPr>
        <w:t xml:space="preserve"> in </w:t>
      </w:r>
      <w:proofErr w:type="spellStart"/>
      <w:r w:rsidRPr="00AB49B5">
        <w:rPr>
          <w:rFonts w:ascii="Times New Roman" w:hAnsi="Times New Roman" w:cs="Times New Roman"/>
          <w:sz w:val="24"/>
          <w:szCs w:val="24"/>
        </w:rPr>
        <w:t>each</w:t>
      </w:r>
      <w:proofErr w:type="spellEnd"/>
      <w:r w:rsidRPr="00AB49B5">
        <w:rPr>
          <w:rFonts w:ascii="Times New Roman" w:hAnsi="Times New Roman" w:cs="Times New Roman"/>
          <w:sz w:val="24"/>
          <w:szCs w:val="24"/>
        </w:rPr>
        <w:t xml:space="preserve"> </w:t>
      </w:r>
      <w:proofErr w:type="spellStart"/>
      <w:r w:rsidRPr="00AB49B5">
        <w:rPr>
          <w:rFonts w:ascii="Times New Roman" w:hAnsi="Times New Roman" w:cs="Times New Roman"/>
          <w:sz w:val="24"/>
          <w:szCs w:val="24"/>
        </w:rPr>
        <w:t>area</w:t>
      </w:r>
      <w:proofErr w:type="spellEnd"/>
      <w:r w:rsidRPr="00AB49B5">
        <w:rPr>
          <w:rFonts w:ascii="Times New Roman" w:hAnsi="Times New Roman" w:cs="Times New Roman"/>
          <w:sz w:val="24"/>
          <w:szCs w:val="24"/>
        </w:rPr>
        <w:t xml:space="preserve"> of ​​</w:t>
      </w:r>
      <w:proofErr w:type="spellStart"/>
      <w:r w:rsidRPr="00AB49B5">
        <w:rPr>
          <w:rFonts w:ascii="Times New Roman" w:hAnsi="Times New Roman" w:cs="Times New Roman"/>
          <w:sz w:val="24"/>
          <w:szCs w:val="24"/>
        </w:rPr>
        <w:t>knowledge</w:t>
      </w:r>
      <w:proofErr w:type="spellEnd"/>
      <w:r w:rsidRPr="00AB49B5">
        <w:rPr>
          <w:rFonts w:ascii="Times New Roman" w:hAnsi="Times New Roman" w:cs="Times New Roman"/>
          <w:sz w:val="24"/>
          <w:szCs w:val="24"/>
        </w:rPr>
        <w:t xml:space="preserve"> in </w:t>
      </w:r>
      <w:proofErr w:type="spellStart"/>
      <w:r w:rsidRPr="00AB49B5">
        <w:rPr>
          <w:rFonts w:ascii="Times New Roman" w:hAnsi="Times New Roman" w:cs="Times New Roman"/>
          <w:sz w:val="24"/>
          <w:szCs w:val="24"/>
        </w:rPr>
        <w:t>the</w:t>
      </w:r>
      <w:proofErr w:type="spellEnd"/>
      <w:r w:rsidRPr="00AB49B5">
        <w:rPr>
          <w:rFonts w:ascii="Times New Roman" w:hAnsi="Times New Roman" w:cs="Times New Roman"/>
          <w:sz w:val="24"/>
          <w:szCs w:val="24"/>
        </w:rPr>
        <w:t xml:space="preserve"> </w:t>
      </w:r>
      <w:proofErr w:type="spellStart"/>
      <w:r w:rsidRPr="00AB49B5">
        <w:rPr>
          <w:rFonts w:ascii="Times New Roman" w:hAnsi="Times New Roman" w:cs="Times New Roman"/>
          <w:sz w:val="24"/>
          <w:szCs w:val="24"/>
        </w:rPr>
        <w:t>design</w:t>
      </w:r>
      <w:proofErr w:type="spellEnd"/>
      <w:r w:rsidRPr="00AB49B5">
        <w:rPr>
          <w:rFonts w:ascii="Times New Roman" w:hAnsi="Times New Roman" w:cs="Times New Roman"/>
          <w:sz w:val="24"/>
          <w:szCs w:val="24"/>
        </w:rPr>
        <w:t xml:space="preserve"> and </w:t>
      </w:r>
      <w:proofErr w:type="spellStart"/>
      <w:r w:rsidRPr="00AB49B5">
        <w:rPr>
          <w:rFonts w:ascii="Times New Roman" w:hAnsi="Times New Roman" w:cs="Times New Roman"/>
          <w:sz w:val="24"/>
          <w:szCs w:val="24"/>
        </w:rPr>
        <w:t>implementation</w:t>
      </w:r>
      <w:proofErr w:type="spellEnd"/>
      <w:r w:rsidRPr="00AB49B5">
        <w:rPr>
          <w:rFonts w:ascii="Times New Roman" w:hAnsi="Times New Roman" w:cs="Times New Roman"/>
          <w:sz w:val="24"/>
          <w:szCs w:val="24"/>
        </w:rPr>
        <w:t xml:space="preserve"> of </w:t>
      </w:r>
      <w:proofErr w:type="spellStart"/>
      <w:r w:rsidRPr="00AB49B5">
        <w:rPr>
          <w:rFonts w:ascii="Times New Roman" w:hAnsi="Times New Roman" w:cs="Times New Roman"/>
          <w:sz w:val="24"/>
          <w:szCs w:val="24"/>
        </w:rPr>
        <w:t>an</w:t>
      </w:r>
      <w:proofErr w:type="spellEnd"/>
      <w:r w:rsidRPr="00AB49B5">
        <w:rPr>
          <w:rFonts w:ascii="Times New Roman" w:hAnsi="Times New Roman" w:cs="Times New Roman"/>
          <w:sz w:val="24"/>
          <w:szCs w:val="24"/>
        </w:rPr>
        <w:t xml:space="preserve"> </w:t>
      </w:r>
      <w:proofErr w:type="spellStart"/>
      <w:r w:rsidRPr="00AB49B5">
        <w:rPr>
          <w:rFonts w:ascii="Times New Roman" w:hAnsi="Times New Roman" w:cs="Times New Roman"/>
          <w:sz w:val="24"/>
          <w:szCs w:val="24"/>
        </w:rPr>
        <w:t>educational</w:t>
      </w:r>
      <w:proofErr w:type="spellEnd"/>
      <w:r w:rsidRPr="00AB49B5">
        <w:rPr>
          <w:rFonts w:ascii="Times New Roman" w:hAnsi="Times New Roman" w:cs="Times New Roman"/>
          <w:sz w:val="24"/>
          <w:szCs w:val="24"/>
        </w:rPr>
        <w:t xml:space="preserve"> </w:t>
      </w:r>
      <w:proofErr w:type="spellStart"/>
      <w:r w:rsidRPr="00AB49B5">
        <w:rPr>
          <w:rFonts w:ascii="Times New Roman" w:hAnsi="Times New Roman" w:cs="Times New Roman"/>
          <w:sz w:val="24"/>
          <w:szCs w:val="24"/>
        </w:rPr>
        <w:t>intervention</w:t>
      </w:r>
      <w:proofErr w:type="spellEnd"/>
      <w:r w:rsidRPr="00AB49B5">
        <w:rPr>
          <w:rFonts w:ascii="Times New Roman" w:hAnsi="Times New Roman" w:cs="Times New Roman"/>
          <w:sz w:val="24"/>
          <w:szCs w:val="24"/>
        </w:rPr>
        <w:t xml:space="preserve"> </w:t>
      </w:r>
      <w:proofErr w:type="spellStart"/>
      <w:r w:rsidRPr="00AB49B5">
        <w:rPr>
          <w:rFonts w:ascii="Times New Roman" w:hAnsi="Times New Roman" w:cs="Times New Roman"/>
          <w:sz w:val="24"/>
          <w:szCs w:val="24"/>
        </w:rPr>
        <w:t>that</w:t>
      </w:r>
      <w:proofErr w:type="spellEnd"/>
      <w:r w:rsidRPr="00AB49B5">
        <w:rPr>
          <w:rFonts w:ascii="Times New Roman" w:hAnsi="Times New Roman" w:cs="Times New Roman"/>
          <w:sz w:val="24"/>
          <w:szCs w:val="24"/>
        </w:rPr>
        <w:t xml:space="preserve"> </w:t>
      </w:r>
      <w:proofErr w:type="spellStart"/>
      <w:r w:rsidRPr="00AB49B5">
        <w:rPr>
          <w:rFonts w:ascii="Times New Roman" w:hAnsi="Times New Roman" w:cs="Times New Roman"/>
          <w:sz w:val="24"/>
          <w:szCs w:val="24"/>
        </w:rPr>
        <w:t>promotes</w:t>
      </w:r>
      <w:proofErr w:type="spellEnd"/>
      <w:r w:rsidRPr="00AB49B5">
        <w:rPr>
          <w:rFonts w:ascii="Times New Roman" w:hAnsi="Times New Roman" w:cs="Times New Roman"/>
          <w:sz w:val="24"/>
          <w:szCs w:val="24"/>
        </w:rPr>
        <w:t xml:space="preserve"> </w:t>
      </w:r>
      <w:proofErr w:type="spellStart"/>
      <w:r w:rsidRPr="00AB49B5">
        <w:rPr>
          <w:rFonts w:ascii="Times New Roman" w:hAnsi="Times New Roman" w:cs="Times New Roman"/>
          <w:sz w:val="24"/>
          <w:szCs w:val="24"/>
        </w:rPr>
        <w:t>proper</w:t>
      </w:r>
      <w:proofErr w:type="spellEnd"/>
      <w:r w:rsidRPr="00AB49B5">
        <w:rPr>
          <w:rFonts w:ascii="Times New Roman" w:hAnsi="Times New Roman" w:cs="Times New Roman"/>
          <w:sz w:val="24"/>
          <w:szCs w:val="24"/>
        </w:rPr>
        <w:t xml:space="preserve"> </w:t>
      </w:r>
      <w:proofErr w:type="spellStart"/>
      <w:r w:rsidRPr="00AB49B5">
        <w:rPr>
          <w:rFonts w:ascii="Times New Roman" w:hAnsi="Times New Roman" w:cs="Times New Roman"/>
          <w:sz w:val="24"/>
          <w:szCs w:val="24"/>
        </w:rPr>
        <w:t>learning</w:t>
      </w:r>
      <w:proofErr w:type="spellEnd"/>
      <w:r w:rsidRPr="00AB49B5">
        <w:rPr>
          <w:rFonts w:ascii="Times New Roman" w:hAnsi="Times New Roman" w:cs="Times New Roman"/>
          <w:sz w:val="24"/>
          <w:szCs w:val="24"/>
        </w:rPr>
        <w:t xml:space="preserve"> </w:t>
      </w:r>
      <w:proofErr w:type="spellStart"/>
      <w:r w:rsidRPr="00AB49B5">
        <w:rPr>
          <w:rFonts w:ascii="Times New Roman" w:hAnsi="Times New Roman" w:cs="Times New Roman"/>
          <w:sz w:val="24"/>
          <w:szCs w:val="24"/>
        </w:rPr>
        <w:t>environment</w:t>
      </w:r>
      <w:proofErr w:type="spellEnd"/>
      <w:r w:rsidRPr="00AB49B5">
        <w:rPr>
          <w:rFonts w:ascii="Times New Roman" w:hAnsi="Times New Roman" w:cs="Times New Roman"/>
          <w:sz w:val="24"/>
          <w:szCs w:val="24"/>
        </w:rPr>
        <w:t>.</w:t>
      </w:r>
    </w:p>
    <w:p w:rsidR="00AB49B5" w:rsidRPr="00AB49B5" w:rsidRDefault="00AB49B5" w:rsidP="00AB49B5">
      <w:pPr>
        <w:spacing w:line="360" w:lineRule="auto"/>
        <w:jc w:val="both"/>
        <w:rPr>
          <w:rFonts w:ascii="Times New Roman" w:hAnsi="Times New Roman" w:cs="Times New Roman"/>
          <w:sz w:val="24"/>
          <w:szCs w:val="24"/>
        </w:rPr>
      </w:pPr>
      <w:proofErr w:type="spellStart"/>
      <w:r w:rsidRPr="00AB49B5">
        <w:rPr>
          <w:rFonts w:ascii="Times New Roman" w:hAnsi="Times New Roman" w:cs="Times New Roman"/>
          <w:sz w:val="24"/>
          <w:szCs w:val="24"/>
        </w:rPr>
        <w:t>This</w:t>
      </w:r>
      <w:proofErr w:type="spellEnd"/>
      <w:r w:rsidRPr="00AB49B5">
        <w:rPr>
          <w:rFonts w:ascii="Times New Roman" w:hAnsi="Times New Roman" w:cs="Times New Roman"/>
          <w:sz w:val="24"/>
          <w:szCs w:val="24"/>
        </w:rPr>
        <w:t xml:space="preserve"> </w:t>
      </w:r>
      <w:proofErr w:type="spellStart"/>
      <w:r w:rsidRPr="00AB49B5">
        <w:rPr>
          <w:rFonts w:ascii="Times New Roman" w:hAnsi="Times New Roman" w:cs="Times New Roman"/>
          <w:sz w:val="24"/>
          <w:szCs w:val="24"/>
        </w:rPr>
        <w:t>study</w:t>
      </w:r>
      <w:proofErr w:type="spellEnd"/>
      <w:r w:rsidRPr="00AB49B5">
        <w:rPr>
          <w:rFonts w:ascii="Times New Roman" w:hAnsi="Times New Roman" w:cs="Times New Roman"/>
          <w:sz w:val="24"/>
          <w:szCs w:val="24"/>
        </w:rPr>
        <w:t xml:space="preserve"> shows </w:t>
      </w:r>
      <w:proofErr w:type="spellStart"/>
      <w:r w:rsidRPr="00AB49B5">
        <w:rPr>
          <w:rFonts w:ascii="Times New Roman" w:hAnsi="Times New Roman" w:cs="Times New Roman"/>
          <w:sz w:val="24"/>
          <w:szCs w:val="24"/>
        </w:rPr>
        <w:t>the</w:t>
      </w:r>
      <w:proofErr w:type="spellEnd"/>
      <w:r w:rsidRPr="00AB49B5">
        <w:rPr>
          <w:rFonts w:ascii="Times New Roman" w:hAnsi="Times New Roman" w:cs="Times New Roman"/>
          <w:sz w:val="24"/>
          <w:szCs w:val="24"/>
        </w:rPr>
        <w:t xml:space="preserve"> </w:t>
      </w:r>
      <w:proofErr w:type="spellStart"/>
      <w:r w:rsidRPr="00AB49B5">
        <w:rPr>
          <w:rFonts w:ascii="Times New Roman" w:hAnsi="Times New Roman" w:cs="Times New Roman"/>
          <w:sz w:val="24"/>
          <w:szCs w:val="24"/>
        </w:rPr>
        <w:t>results</w:t>
      </w:r>
      <w:proofErr w:type="spellEnd"/>
      <w:r w:rsidRPr="00AB49B5">
        <w:rPr>
          <w:rFonts w:ascii="Times New Roman" w:hAnsi="Times New Roman" w:cs="Times New Roman"/>
          <w:sz w:val="24"/>
          <w:szCs w:val="24"/>
        </w:rPr>
        <w:t xml:space="preserve"> of </w:t>
      </w:r>
      <w:proofErr w:type="spellStart"/>
      <w:r w:rsidRPr="00AB49B5">
        <w:rPr>
          <w:rFonts w:ascii="Times New Roman" w:hAnsi="Times New Roman" w:cs="Times New Roman"/>
          <w:sz w:val="24"/>
          <w:szCs w:val="24"/>
        </w:rPr>
        <w:t>the</w:t>
      </w:r>
      <w:proofErr w:type="spellEnd"/>
      <w:r w:rsidRPr="00AB49B5">
        <w:rPr>
          <w:rFonts w:ascii="Times New Roman" w:hAnsi="Times New Roman" w:cs="Times New Roman"/>
          <w:sz w:val="24"/>
          <w:szCs w:val="24"/>
        </w:rPr>
        <w:t xml:space="preserve"> </w:t>
      </w:r>
      <w:proofErr w:type="spellStart"/>
      <w:r w:rsidRPr="00AB49B5">
        <w:rPr>
          <w:rFonts w:ascii="Times New Roman" w:hAnsi="Times New Roman" w:cs="Times New Roman"/>
          <w:sz w:val="24"/>
          <w:szCs w:val="24"/>
        </w:rPr>
        <w:t>intervention</w:t>
      </w:r>
      <w:proofErr w:type="spellEnd"/>
      <w:r w:rsidRPr="00AB49B5">
        <w:rPr>
          <w:rFonts w:ascii="Times New Roman" w:hAnsi="Times New Roman" w:cs="Times New Roman"/>
          <w:sz w:val="24"/>
          <w:szCs w:val="24"/>
        </w:rPr>
        <w:t xml:space="preserve"> </w:t>
      </w:r>
      <w:proofErr w:type="spellStart"/>
      <w:r w:rsidRPr="00AB49B5">
        <w:rPr>
          <w:rFonts w:ascii="Times New Roman" w:hAnsi="Times New Roman" w:cs="Times New Roman"/>
          <w:sz w:val="24"/>
          <w:szCs w:val="24"/>
        </w:rPr>
        <w:t>applied</w:t>
      </w:r>
      <w:proofErr w:type="spellEnd"/>
      <w:r w:rsidRPr="00AB49B5">
        <w:rPr>
          <w:rFonts w:ascii="Times New Roman" w:hAnsi="Times New Roman" w:cs="Times New Roman"/>
          <w:sz w:val="24"/>
          <w:szCs w:val="24"/>
        </w:rPr>
        <w:t xml:space="preserve"> in </w:t>
      </w:r>
      <w:proofErr w:type="spellStart"/>
      <w:r w:rsidRPr="00AB49B5">
        <w:rPr>
          <w:rFonts w:ascii="Times New Roman" w:hAnsi="Times New Roman" w:cs="Times New Roman"/>
          <w:sz w:val="24"/>
          <w:szCs w:val="24"/>
        </w:rPr>
        <w:t>the</w:t>
      </w:r>
      <w:proofErr w:type="spellEnd"/>
      <w:r w:rsidRPr="00AB49B5">
        <w:rPr>
          <w:rFonts w:ascii="Times New Roman" w:hAnsi="Times New Roman" w:cs="Times New Roman"/>
          <w:sz w:val="24"/>
          <w:szCs w:val="24"/>
        </w:rPr>
        <w:t xml:space="preserve"> </w:t>
      </w:r>
      <w:proofErr w:type="spellStart"/>
      <w:r w:rsidRPr="00AB49B5">
        <w:rPr>
          <w:rFonts w:ascii="Times New Roman" w:hAnsi="Times New Roman" w:cs="Times New Roman"/>
          <w:sz w:val="24"/>
          <w:szCs w:val="24"/>
        </w:rPr>
        <w:t>educational</w:t>
      </w:r>
      <w:proofErr w:type="spellEnd"/>
      <w:r w:rsidRPr="00AB49B5">
        <w:rPr>
          <w:rFonts w:ascii="Times New Roman" w:hAnsi="Times New Roman" w:cs="Times New Roman"/>
          <w:sz w:val="24"/>
          <w:szCs w:val="24"/>
        </w:rPr>
        <w:t xml:space="preserve"> </w:t>
      </w:r>
      <w:proofErr w:type="spellStart"/>
      <w:r w:rsidRPr="00AB49B5">
        <w:rPr>
          <w:rFonts w:ascii="Times New Roman" w:hAnsi="Times New Roman" w:cs="Times New Roman"/>
          <w:sz w:val="24"/>
          <w:szCs w:val="24"/>
        </w:rPr>
        <w:t>experience</w:t>
      </w:r>
      <w:proofErr w:type="spellEnd"/>
      <w:r w:rsidRPr="00AB49B5">
        <w:rPr>
          <w:rFonts w:ascii="Times New Roman" w:hAnsi="Times New Roman" w:cs="Times New Roman"/>
          <w:sz w:val="24"/>
          <w:szCs w:val="24"/>
        </w:rPr>
        <w:t xml:space="preserve"> </w:t>
      </w:r>
      <w:proofErr w:type="spellStart"/>
      <w:r w:rsidRPr="00AB49B5">
        <w:rPr>
          <w:rFonts w:ascii="Times New Roman" w:hAnsi="Times New Roman" w:cs="Times New Roman"/>
          <w:sz w:val="24"/>
          <w:szCs w:val="24"/>
        </w:rPr>
        <w:t>foundation</w:t>
      </w:r>
      <w:proofErr w:type="spellEnd"/>
      <w:r w:rsidRPr="00AB49B5">
        <w:rPr>
          <w:rFonts w:ascii="Times New Roman" w:hAnsi="Times New Roman" w:cs="Times New Roman"/>
          <w:sz w:val="24"/>
          <w:szCs w:val="24"/>
        </w:rPr>
        <w:t xml:space="preserve">, </w:t>
      </w:r>
      <w:proofErr w:type="spellStart"/>
      <w:r w:rsidRPr="00AB49B5">
        <w:rPr>
          <w:rFonts w:ascii="Times New Roman" w:hAnsi="Times New Roman" w:cs="Times New Roman"/>
          <w:sz w:val="24"/>
          <w:szCs w:val="24"/>
        </w:rPr>
        <w:t>for</w:t>
      </w:r>
      <w:proofErr w:type="spellEnd"/>
      <w:r w:rsidRPr="00AB49B5">
        <w:rPr>
          <w:rFonts w:ascii="Times New Roman" w:hAnsi="Times New Roman" w:cs="Times New Roman"/>
          <w:sz w:val="24"/>
          <w:szCs w:val="24"/>
        </w:rPr>
        <w:t xml:space="preserve"> </w:t>
      </w:r>
      <w:proofErr w:type="spellStart"/>
      <w:r w:rsidRPr="00AB49B5">
        <w:rPr>
          <w:rFonts w:ascii="Times New Roman" w:hAnsi="Times New Roman" w:cs="Times New Roman"/>
          <w:sz w:val="24"/>
          <w:szCs w:val="24"/>
        </w:rPr>
        <w:t>the</w:t>
      </w:r>
      <w:proofErr w:type="spellEnd"/>
      <w:r w:rsidRPr="00AB49B5">
        <w:rPr>
          <w:rFonts w:ascii="Times New Roman" w:hAnsi="Times New Roman" w:cs="Times New Roman"/>
          <w:sz w:val="24"/>
          <w:szCs w:val="24"/>
        </w:rPr>
        <w:t xml:space="preserve"> </w:t>
      </w:r>
      <w:proofErr w:type="spellStart"/>
      <w:r w:rsidRPr="00AB49B5">
        <w:rPr>
          <w:rFonts w:ascii="Times New Roman" w:hAnsi="Times New Roman" w:cs="Times New Roman"/>
          <w:sz w:val="24"/>
          <w:szCs w:val="24"/>
        </w:rPr>
        <w:t>period</w:t>
      </w:r>
      <w:proofErr w:type="spellEnd"/>
      <w:r w:rsidRPr="00AB49B5">
        <w:rPr>
          <w:rFonts w:ascii="Times New Roman" w:hAnsi="Times New Roman" w:cs="Times New Roman"/>
          <w:sz w:val="24"/>
          <w:szCs w:val="24"/>
        </w:rPr>
        <w:t xml:space="preserve"> </w:t>
      </w:r>
      <w:proofErr w:type="spellStart"/>
      <w:r w:rsidRPr="00AB49B5">
        <w:rPr>
          <w:rFonts w:ascii="Times New Roman" w:hAnsi="Times New Roman" w:cs="Times New Roman"/>
          <w:sz w:val="24"/>
          <w:szCs w:val="24"/>
        </w:rPr>
        <w:t>August</w:t>
      </w:r>
      <w:proofErr w:type="spellEnd"/>
      <w:r w:rsidRPr="00AB49B5">
        <w:rPr>
          <w:rFonts w:ascii="Times New Roman" w:hAnsi="Times New Roman" w:cs="Times New Roman"/>
          <w:sz w:val="24"/>
          <w:szCs w:val="24"/>
        </w:rPr>
        <w:t xml:space="preserve"> 2011 to </w:t>
      </w:r>
      <w:proofErr w:type="spellStart"/>
      <w:r w:rsidRPr="00AB49B5">
        <w:rPr>
          <w:rFonts w:ascii="Times New Roman" w:hAnsi="Times New Roman" w:cs="Times New Roman"/>
          <w:sz w:val="24"/>
          <w:szCs w:val="24"/>
        </w:rPr>
        <w:t>January</w:t>
      </w:r>
      <w:proofErr w:type="spellEnd"/>
      <w:r w:rsidRPr="00AB49B5">
        <w:rPr>
          <w:rFonts w:ascii="Times New Roman" w:hAnsi="Times New Roman" w:cs="Times New Roman"/>
          <w:sz w:val="24"/>
          <w:szCs w:val="24"/>
        </w:rPr>
        <w:t xml:space="preserve"> 2012 and </w:t>
      </w:r>
      <w:proofErr w:type="spellStart"/>
      <w:r w:rsidRPr="00AB49B5">
        <w:rPr>
          <w:rFonts w:ascii="Times New Roman" w:hAnsi="Times New Roman" w:cs="Times New Roman"/>
          <w:sz w:val="24"/>
          <w:szCs w:val="24"/>
        </w:rPr>
        <w:t>developed</w:t>
      </w:r>
      <w:proofErr w:type="spellEnd"/>
      <w:r w:rsidRPr="00AB49B5">
        <w:rPr>
          <w:rFonts w:ascii="Times New Roman" w:hAnsi="Times New Roman" w:cs="Times New Roman"/>
          <w:sz w:val="24"/>
          <w:szCs w:val="24"/>
        </w:rPr>
        <w:t xml:space="preserve"> </w:t>
      </w:r>
      <w:proofErr w:type="spellStart"/>
      <w:r w:rsidRPr="00AB49B5">
        <w:rPr>
          <w:rFonts w:ascii="Times New Roman" w:hAnsi="Times New Roman" w:cs="Times New Roman"/>
          <w:sz w:val="24"/>
          <w:szCs w:val="24"/>
        </w:rPr>
        <w:t>according</w:t>
      </w:r>
      <w:proofErr w:type="spellEnd"/>
      <w:r w:rsidRPr="00AB49B5">
        <w:rPr>
          <w:rFonts w:ascii="Times New Roman" w:hAnsi="Times New Roman" w:cs="Times New Roman"/>
          <w:sz w:val="24"/>
          <w:szCs w:val="24"/>
        </w:rPr>
        <w:t xml:space="preserve"> to </w:t>
      </w:r>
      <w:proofErr w:type="spellStart"/>
      <w:r w:rsidRPr="00AB49B5">
        <w:rPr>
          <w:rFonts w:ascii="Times New Roman" w:hAnsi="Times New Roman" w:cs="Times New Roman"/>
          <w:sz w:val="24"/>
          <w:szCs w:val="24"/>
        </w:rPr>
        <w:t>the</w:t>
      </w:r>
      <w:proofErr w:type="spellEnd"/>
      <w:r w:rsidRPr="00AB49B5">
        <w:rPr>
          <w:rFonts w:ascii="Times New Roman" w:hAnsi="Times New Roman" w:cs="Times New Roman"/>
          <w:sz w:val="24"/>
          <w:szCs w:val="24"/>
        </w:rPr>
        <w:t xml:space="preserve"> general </w:t>
      </w:r>
      <w:proofErr w:type="spellStart"/>
      <w:r w:rsidRPr="00AB49B5">
        <w:rPr>
          <w:rFonts w:ascii="Times New Roman" w:hAnsi="Times New Roman" w:cs="Times New Roman"/>
          <w:sz w:val="24"/>
          <w:szCs w:val="24"/>
        </w:rPr>
        <w:t>guidelines</w:t>
      </w:r>
      <w:proofErr w:type="spellEnd"/>
      <w:r w:rsidRPr="00AB49B5">
        <w:rPr>
          <w:rFonts w:ascii="Times New Roman" w:hAnsi="Times New Roman" w:cs="Times New Roman"/>
          <w:sz w:val="24"/>
          <w:szCs w:val="24"/>
        </w:rPr>
        <w:t xml:space="preserve"> of </w:t>
      </w:r>
      <w:proofErr w:type="spellStart"/>
      <w:r w:rsidRPr="00AB49B5">
        <w:rPr>
          <w:rFonts w:ascii="Times New Roman" w:hAnsi="Times New Roman" w:cs="Times New Roman"/>
          <w:sz w:val="24"/>
          <w:szCs w:val="24"/>
        </w:rPr>
        <w:lastRenderedPageBreak/>
        <w:t>the</w:t>
      </w:r>
      <w:proofErr w:type="spellEnd"/>
      <w:r w:rsidRPr="00AB49B5">
        <w:rPr>
          <w:rFonts w:ascii="Times New Roman" w:hAnsi="Times New Roman" w:cs="Times New Roman"/>
          <w:sz w:val="24"/>
          <w:szCs w:val="24"/>
        </w:rPr>
        <w:t xml:space="preserve"> </w:t>
      </w:r>
      <w:proofErr w:type="spellStart"/>
      <w:r w:rsidRPr="00AB49B5">
        <w:rPr>
          <w:rFonts w:ascii="Times New Roman" w:hAnsi="Times New Roman" w:cs="Times New Roman"/>
          <w:sz w:val="24"/>
          <w:szCs w:val="24"/>
        </w:rPr>
        <w:t>classroom</w:t>
      </w:r>
      <w:proofErr w:type="spellEnd"/>
      <w:r w:rsidRPr="00AB49B5">
        <w:rPr>
          <w:rFonts w:ascii="Times New Roman" w:hAnsi="Times New Roman" w:cs="Times New Roman"/>
          <w:sz w:val="24"/>
          <w:szCs w:val="24"/>
        </w:rPr>
        <w:t xml:space="preserve"> </w:t>
      </w:r>
      <w:proofErr w:type="spellStart"/>
      <w:r w:rsidRPr="00AB49B5">
        <w:rPr>
          <w:rFonts w:ascii="Times New Roman" w:hAnsi="Times New Roman" w:cs="Times New Roman"/>
          <w:sz w:val="24"/>
          <w:szCs w:val="24"/>
        </w:rPr>
        <w:t>project</w:t>
      </w:r>
      <w:proofErr w:type="spellEnd"/>
      <w:r w:rsidRPr="00AB49B5">
        <w:rPr>
          <w:rFonts w:ascii="Times New Roman" w:hAnsi="Times New Roman" w:cs="Times New Roman"/>
          <w:sz w:val="24"/>
          <w:szCs w:val="24"/>
        </w:rPr>
        <w:t xml:space="preserve">. </w:t>
      </w:r>
      <w:proofErr w:type="spellStart"/>
      <w:r w:rsidRPr="00AB49B5">
        <w:rPr>
          <w:rFonts w:ascii="Times New Roman" w:hAnsi="Times New Roman" w:cs="Times New Roman"/>
          <w:sz w:val="24"/>
          <w:szCs w:val="24"/>
        </w:rPr>
        <w:t>The</w:t>
      </w:r>
      <w:proofErr w:type="spellEnd"/>
      <w:r w:rsidRPr="00AB49B5">
        <w:rPr>
          <w:rFonts w:ascii="Times New Roman" w:hAnsi="Times New Roman" w:cs="Times New Roman"/>
          <w:sz w:val="24"/>
          <w:szCs w:val="24"/>
        </w:rPr>
        <w:t xml:space="preserve"> </w:t>
      </w:r>
      <w:proofErr w:type="spellStart"/>
      <w:r w:rsidRPr="00AB49B5">
        <w:rPr>
          <w:rFonts w:ascii="Times New Roman" w:hAnsi="Times New Roman" w:cs="Times New Roman"/>
          <w:sz w:val="24"/>
          <w:szCs w:val="24"/>
        </w:rPr>
        <w:t>project</w:t>
      </w:r>
      <w:proofErr w:type="spellEnd"/>
      <w:r w:rsidRPr="00AB49B5">
        <w:rPr>
          <w:rFonts w:ascii="Times New Roman" w:hAnsi="Times New Roman" w:cs="Times New Roman"/>
          <w:sz w:val="24"/>
          <w:szCs w:val="24"/>
        </w:rPr>
        <w:t xml:space="preserve"> </w:t>
      </w:r>
      <w:proofErr w:type="spellStart"/>
      <w:r w:rsidRPr="00AB49B5">
        <w:rPr>
          <w:rFonts w:ascii="Times New Roman" w:hAnsi="Times New Roman" w:cs="Times New Roman"/>
          <w:sz w:val="24"/>
          <w:szCs w:val="24"/>
        </w:rPr>
        <w:t>was</w:t>
      </w:r>
      <w:proofErr w:type="spellEnd"/>
      <w:r w:rsidRPr="00AB49B5">
        <w:rPr>
          <w:rFonts w:ascii="Times New Roman" w:hAnsi="Times New Roman" w:cs="Times New Roman"/>
          <w:sz w:val="24"/>
          <w:szCs w:val="24"/>
        </w:rPr>
        <w:t xml:space="preserve"> </w:t>
      </w:r>
      <w:proofErr w:type="spellStart"/>
      <w:r w:rsidRPr="00AB49B5">
        <w:rPr>
          <w:rFonts w:ascii="Times New Roman" w:hAnsi="Times New Roman" w:cs="Times New Roman"/>
          <w:sz w:val="24"/>
          <w:szCs w:val="24"/>
        </w:rPr>
        <w:t>based</w:t>
      </w:r>
      <w:proofErr w:type="spellEnd"/>
      <w:r w:rsidRPr="00AB49B5">
        <w:rPr>
          <w:rFonts w:ascii="Times New Roman" w:hAnsi="Times New Roman" w:cs="Times New Roman"/>
          <w:sz w:val="24"/>
          <w:szCs w:val="24"/>
        </w:rPr>
        <w:t xml:space="preserve"> </w:t>
      </w:r>
      <w:proofErr w:type="spellStart"/>
      <w:r w:rsidRPr="00AB49B5">
        <w:rPr>
          <w:rFonts w:ascii="Times New Roman" w:hAnsi="Times New Roman" w:cs="Times New Roman"/>
          <w:sz w:val="24"/>
          <w:szCs w:val="24"/>
        </w:rPr>
        <w:t>on</w:t>
      </w:r>
      <w:proofErr w:type="spellEnd"/>
      <w:r w:rsidRPr="00AB49B5">
        <w:rPr>
          <w:rFonts w:ascii="Times New Roman" w:hAnsi="Times New Roman" w:cs="Times New Roman"/>
          <w:sz w:val="24"/>
          <w:szCs w:val="24"/>
        </w:rPr>
        <w:t xml:space="preserve"> </w:t>
      </w:r>
      <w:proofErr w:type="spellStart"/>
      <w:r w:rsidRPr="00AB49B5">
        <w:rPr>
          <w:rFonts w:ascii="Times New Roman" w:hAnsi="Times New Roman" w:cs="Times New Roman"/>
          <w:sz w:val="24"/>
          <w:szCs w:val="24"/>
        </w:rPr>
        <w:t>the</w:t>
      </w:r>
      <w:proofErr w:type="spellEnd"/>
      <w:r w:rsidRPr="00AB49B5">
        <w:rPr>
          <w:rFonts w:ascii="Times New Roman" w:hAnsi="Times New Roman" w:cs="Times New Roman"/>
          <w:sz w:val="24"/>
          <w:szCs w:val="24"/>
        </w:rPr>
        <w:t xml:space="preserve"> </w:t>
      </w:r>
      <w:proofErr w:type="spellStart"/>
      <w:r w:rsidRPr="00AB49B5">
        <w:rPr>
          <w:rFonts w:ascii="Times New Roman" w:hAnsi="Times New Roman" w:cs="Times New Roman"/>
          <w:sz w:val="24"/>
          <w:szCs w:val="24"/>
        </w:rPr>
        <w:t>timely</w:t>
      </w:r>
      <w:proofErr w:type="spellEnd"/>
      <w:r w:rsidRPr="00AB49B5">
        <w:rPr>
          <w:rFonts w:ascii="Times New Roman" w:hAnsi="Times New Roman" w:cs="Times New Roman"/>
          <w:sz w:val="24"/>
          <w:szCs w:val="24"/>
        </w:rPr>
        <w:t xml:space="preserve"> </w:t>
      </w:r>
      <w:proofErr w:type="spellStart"/>
      <w:r w:rsidRPr="00AB49B5">
        <w:rPr>
          <w:rFonts w:ascii="Times New Roman" w:hAnsi="Times New Roman" w:cs="Times New Roman"/>
          <w:sz w:val="24"/>
          <w:szCs w:val="24"/>
        </w:rPr>
        <w:t>presentation</w:t>
      </w:r>
      <w:proofErr w:type="spellEnd"/>
      <w:r w:rsidRPr="00AB49B5">
        <w:rPr>
          <w:rFonts w:ascii="Times New Roman" w:hAnsi="Times New Roman" w:cs="Times New Roman"/>
          <w:sz w:val="24"/>
          <w:szCs w:val="24"/>
        </w:rPr>
        <w:t xml:space="preserve"> and </w:t>
      </w:r>
      <w:proofErr w:type="spellStart"/>
      <w:r w:rsidRPr="00AB49B5">
        <w:rPr>
          <w:rFonts w:ascii="Times New Roman" w:hAnsi="Times New Roman" w:cs="Times New Roman"/>
          <w:sz w:val="24"/>
          <w:szCs w:val="24"/>
        </w:rPr>
        <w:t>content</w:t>
      </w:r>
      <w:proofErr w:type="spellEnd"/>
      <w:r w:rsidRPr="00AB49B5">
        <w:rPr>
          <w:rFonts w:ascii="Times New Roman" w:hAnsi="Times New Roman" w:cs="Times New Roman"/>
          <w:sz w:val="24"/>
          <w:szCs w:val="24"/>
        </w:rPr>
        <w:t xml:space="preserve"> of </w:t>
      </w:r>
      <w:proofErr w:type="spellStart"/>
      <w:r w:rsidRPr="00AB49B5">
        <w:rPr>
          <w:rFonts w:ascii="Times New Roman" w:hAnsi="Times New Roman" w:cs="Times New Roman"/>
          <w:sz w:val="24"/>
          <w:szCs w:val="24"/>
        </w:rPr>
        <w:t>lectures</w:t>
      </w:r>
      <w:proofErr w:type="spellEnd"/>
      <w:r w:rsidRPr="00AB49B5">
        <w:rPr>
          <w:rFonts w:ascii="Times New Roman" w:hAnsi="Times New Roman" w:cs="Times New Roman"/>
          <w:sz w:val="24"/>
          <w:szCs w:val="24"/>
        </w:rPr>
        <w:t xml:space="preserve">, </w:t>
      </w:r>
      <w:proofErr w:type="spellStart"/>
      <w:r w:rsidRPr="00AB49B5">
        <w:rPr>
          <w:rFonts w:ascii="Times New Roman" w:hAnsi="Times New Roman" w:cs="Times New Roman"/>
          <w:sz w:val="24"/>
          <w:szCs w:val="24"/>
        </w:rPr>
        <w:t>exhibitions</w:t>
      </w:r>
      <w:proofErr w:type="spellEnd"/>
      <w:r w:rsidRPr="00AB49B5">
        <w:rPr>
          <w:rFonts w:ascii="Times New Roman" w:hAnsi="Times New Roman" w:cs="Times New Roman"/>
          <w:sz w:val="24"/>
          <w:szCs w:val="24"/>
        </w:rPr>
        <w:t xml:space="preserve"> and </w:t>
      </w:r>
      <w:proofErr w:type="spellStart"/>
      <w:r w:rsidRPr="00AB49B5">
        <w:rPr>
          <w:rFonts w:ascii="Times New Roman" w:hAnsi="Times New Roman" w:cs="Times New Roman"/>
          <w:sz w:val="24"/>
          <w:szCs w:val="24"/>
        </w:rPr>
        <w:t>integrated</w:t>
      </w:r>
      <w:proofErr w:type="spellEnd"/>
      <w:r w:rsidRPr="00AB49B5">
        <w:rPr>
          <w:rFonts w:ascii="Times New Roman" w:hAnsi="Times New Roman" w:cs="Times New Roman"/>
          <w:sz w:val="24"/>
          <w:szCs w:val="24"/>
        </w:rPr>
        <w:t xml:space="preserve"> and </w:t>
      </w:r>
      <w:proofErr w:type="spellStart"/>
      <w:r w:rsidRPr="00AB49B5">
        <w:rPr>
          <w:rFonts w:ascii="Times New Roman" w:hAnsi="Times New Roman" w:cs="Times New Roman"/>
          <w:sz w:val="24"/>
          <w:szCs w:val="24"/>
        </w:rPr>
        <w:t>group</w:t>
      </w:r>
      <w:proofErr w:type="spellEnd"/>
      <w:r w:rsidRPr="00AB49B5">
        <w:rPr>
          <w:rFonts w:ascii="Times New Roman" w:hAnsi="Times New Roman" w:cs="Times New Roman"/>
          <w:sz w:val="24"/>
          <w:szCs w:val="24"/>
        </w:rPr>
        <w:t xml:space="preserve"> </w:t>
      </w:r>
      <w:proofErr w:type="spellStart"/>
      <w:r w:rsidRPr="00AB49B5">
        <w:rPr>
          <w:rFonts w:ascii="Times New Roman" w:hAnsi="Times New Roman" w:cs="Times New Roman"/>
          <w:sz w:val="24"/>
          <w:szCs w:val="24"/>
        </w:rPr>
        <w:t>work</w:t>
      </w:r>
      <w:proofErr w:type="spellEnd"/>
      <w:r w:rsidRPr="00AB49B5">
        <w:rPr>
          <w:rFonts w:ascii="Times New Roman" w:hAnsi="Times New Roman" w:cs="Times New Roman"/>
          <w:sz w:val="24"/>
          <w:szCs w:val="24"/>
        </w:rPr>
        <w:t xml:space="preserve"> </w:t>
      </w:r>
      <w:proofErr w:type="spellStart"/>
      <w:r w:rsidRPr="00AB49B5">
        <w:rPr>
          <w:rFonts w:ascii="Times New Roman" w:hAnsi="Times New Roman" w:cs="Times New Roman"/>
          <w:sz w:val="24"/>
          <w:szCs w:val="24"/>
        </w:rPr>
        <w:t>with</w:t>
      </w:r>
      <w:proofErr w:type="spellEnd"/>
      <w:r w:rsidRPr="00AB49B5">
        <w:rPr>
          <w:rFonts w:ascii="Times New Roman" w:hAnsi="Times New Roman" w:cs="Times New Roman"/>
          <w:sz w:val="24"/>
          <w:szCs w:val="24"/>
        </w:rPr>
        <w:t xml:space="preserve"> precise </w:t>
      </w:r>
      <w:proofErr w:type="spellStart"/>
      <w:r w:rsidRPr="00AB49B5">
        <w:rPr>
          <w:rFonts w:ascii="Times New Roman" w:hAnsi="Times New Roman" w:cs="Times New Roman"/>
          <w:sz w:val="24"/>
          <w:szCs w:val="24"/>
        </w:rPr>
        <w:t>objectives</w:t>
      </w:r>
      <w:proofErr w:type="spellEnd"/>
      <w:r w:rsidRPr="00AB49B5">
        <w:rPr>
          <w:rFonts w:ascii="Times New Roman" w:hAnsi="Times New Roman" w:cs="Times New Roman"/>
          <w:sz w:val="24"/>
          <w:szCs w:val="24"/>
        </w:rPr>
        <w:t xml:space="preserve"> and </w:t>
      </w:r>
      <w:proofErr w:type="spellStart"/>
      <w:r w:rsidRPr="00AB49B5">
        <w:rPr>
          <w:rFonts w:ascii="Times New Roman" w:hAnsi="Times New Roman" w:cs="Times New Roman"/>
          <w:sz w:val="24"/>
          <w:szCs w:val="24"/>
        </w:rPr>
        <w:t>explanations</w:t>
      </w:r>
      <w:proofErr w:type="spellEnd"/>
      <w:r w:rsidRPr="00AB49B5">
        <w:rPr>
          <w:rFonts w:ascii="Times New Roman" w:hAnsi="Times New Roman" w:cs="Times New Roman"/>
          <w:sz w:val="24"/>
          <w:szCs w:val="24"/>
        </w:rPr>
        <w:t xml:space="preserve"> </w:t>
      </w:r>
      <w:proofErr w:type="spellStart"/>
      <w:r w:rsidRPr="00AB49B5">
        <w:rPr>
          <w:rFonts w:ascii="Times New Roman" w:hAnsi="Times New Roman" w:cs="Times New Roman"/>
          <w:sz w:val="24"/>
          <w:szCs w:val="24"/>
        </w:rPr>
        <w:t>drawn</w:t>
      </w:r>
      <w:proofErr w:type="spellEnd"/>
      <w:r w:rsidRPr="00AB49B5">
        <w:rPr>
          <w:rFonts w:ascii="Times New Roman" w:hAnsi="Times New Roman" w:cs="Times New Roman"/>
          <w:sz w:val="24"/>
          <w:szCs w:val="24"/>
        </w:rPr>
        <w:t xml:space="preserve"> </w:t>
      </w:r>
      <w:proofErr w:type="spellStart"/>
      <w:r w:rsidRPr="00AB49B5">
        <w:rPr>
          <w:rFonts w:ascii="Times New Roman" w:hAnsi="Times New Roman" w:cs="Times New Roman"/>
          <w:sz w:val="24"/>
          <w:szCs w:val="24"/>
        </w:rPr>
        <w:t>from</w:t>
      </w:r>
      <w:proofErr w:type="spellEnd"/>
      <w:r w:rsidRPr="00AB49B5">
        <w:rPr>
          <w:rFonts w:ascii="Times New Roman" w:hAnsi="Times New Roman" w:cs="Times New Roman"/>
          <w:sz w:val="24"/>
          <w:szCs w:val="24"/>
        </w:rPr>
        <w:t xml:space="preserve"> </w:t>
      </w:r>
      <w:proofErr w:type="spellStart"/>
      <w:r w:rsidRPr="00AB49B5">
        <w:rPr>
          <w:rFonts w:ascii="Times New Roman" w:hAnsi="Times New Roman" w:cs="Times New Roman"/>
          <w:sz w:val="24"/>
          <w:szCs w:val="24"/>
        </w:rPr>
        <w:t>theoretical</w:t>
      </w:r>
      <w:proofErr w:type="spellEnd"/>
      <w:r w:rsidRPr="00AB49B5">
        <w:rPr>
          <w:rFonts w:ascii="Times New Roman" w:hAnsi="Times New Roman" w:cs="Times New Roman"/>
          <w:sz w:val="24"/>
          <w:szCs w:val="24"/>
        </w:rPr>
        <w:t xml:space="preserve"> and </w:t>
      </w:r>
      <w:proofErr w:type="spellStart"/>
      <w:r w:rsidRPr="00AB49B5">
        <w:rPr>
          <w:rFonts w:ascii="Times New Roman" w:hAnsi="Times New Roman" w:cs="Times New Roman"/>
          <w:sz w:val="24"/>
          <w:szCs w:val="24"/>
        </w:rPr>
        <w:t>functional</w:t>
      </w:r>
      <w:proofErr w:type="spellEnd"/>
      <w:r w:rsidRPr="00AB49B5">
        <w:rPr>
          <w:rFonts w:ascii="Times New Roman" w:hAnsi="Times New Roman" w:cs="Times New Roman"/>
          <w:sz w:val="24"/>
          <w:szCs w:val="24"/>
        </w:rPr>
        <w:t xml:space="preserve"> </w:t>
      </w:r>
      <w:proofErr w:type="spellStart"/>
      <w:r w:rsidRPr="00AB49B5">
        <w:rPr>
          <w:rFonts w:ascii="Times New Roman" w:hAnsi="Times New Roman" w:cs="Times New Roman"/>
          <w:sz w:val="24"/>
          <w:szCs w:val="24"/>
        </w:rPr>
        <w:t>approach</w:t>
      </w:r>
      <w:proofErr w:type="spellEnd"/>
      <w:r w:rsidRPr="00AB49B5">
        <w:rPr>
          <w:rFonts w:ascii="Times New Roman" w:hAnsi="Times New Roman" w:cs="Times New Roman"/>
          <w:sz w:val="24"/>
          <w:szCs w:val="24"/>
        </w:rPr>
        <w:t xml:space="preserve"> </w:t>
      </w:r>
      <w:proofErr w:type="spellStart"/>
      <w:r w:rsidRPr="00AB49B5">
        <w:rPr>
          <w:rFonts w:ascii="Times New Roman" w:hAnsi="Times New Roman" w:cs="Times New Roman"/>
          <w:sz w:val="24"/>
          <w:szCs w:val="24"/>
        </w:rPr>
        <w:t>presented</w:t>
      </w:r>
      <w:proofErr w:type="spellEnd"/>
      <w:r w:rsidRPr="00AB49B5">
        <w:rPr>
          <w:rFonts w:ascii="Times New Roman" w:hAnsi="Times New Roman" w:cs="Times New Roman"/>
          <w:sz w:val="24"/>
          <w:szCs w:val="24"/>
        </w:rPr>
        <w:t xml:space="preserve"> in </w:t>
      </w:r>
      <w:proofErr w:type="spellStart"/>
      <w:r w:rsidRPr="00AB49B5">
        <w:rPr>
          <w:rFonts w:ascii="Times New Roman" w:hAnsi="Times New Roman" w:cs="Times New Roman"/>
          <w:sz w:val="24"/>
          <w:szCs w:val="24"/>
        </w:rPr>
        <w:t>the</w:t>
      </w:r>
      <w:proofErr w:type="spellEnd"/>
      <w:r w:rsidRPr="00AB49B5">
        <w:rPr>
          <w:rFonts w:ascii="Times New Roman" w:hAnsi="Times New Roman" w:cs="Times New Roman"/>
          <w:sz w:val="24"/>
          <w:szCs w:val="24"/>
        </w:rPr>
        <w:t xml:space="preserve"> </w:t>
      </w:r>
      <w:proofErr w:type="spellStart"/>
      <w:r w:rsidRPr="00AB49B5">
        <w:rPr>
          <w:rFonts w:ascii="Times New Roman" w:hAnsi="Times New Roman" w:cs="Times New Roman"/>
          <w:sz w:val="24"/>
          <w:szCs w:val="24"/>
        </w:rPr>
        <w:t>classroom</w:t>
      </w:r>
      <w:proofErr w:type="spellEnd"/>
      <w:r w:rsidRPr="00AB49B5">
        <w:rPr>
          <w:rFonts w:ascii="Times New Roman" w:hAnsi="Times New Roman" w:cs="Times New Roman"/>
          <w:sz w:val="24"/>
          <w:szCs w:val="24"/>
        </w:rPr>
        <w:t xml:space="preserve"> </w:t>
      </w:r>
      <w:proofErr w:type="spellStart"/>
      <w:r w:rsidRPr="00AB49B5">
        <w:rPr>
          <w:rFonts w:ascii="Times New Roman" w:hAnsi="Times New Roman" w:cs="Times New Roman"/>
          <w:sz w:val="24"/>
          <w:szCs w:val="24"/>
        </w:rPr>
        <w:t>by</w:t>
      </w:r>
      <w:proofErr w:type="spellEnd"/>
      <w:r w:rsidRPr="00AB49B5">
        <w:rPr>
          <w:rFonts w:ascii="Times New Roman" w:hAnsi="Times New Roman" w:cs="Times New Roman"/>
          <w:sz w:val="24"/>
          <w:szCs w:val="24"/>
        </w:rPr>
        <w:t xml:space="preserve"> </w:t>
      </w:r>
      <w:proofErr w:type="spellStart"/>
      <w:r w:rsidRPr="00AB49B5">
        <w:rPr>
          <w:rFonts w:ascii="Times New Roman" w:hAnsi="Times New Roman" w:cs="Times New Roman"/>
          <w:sz w:val="24"/>
          <w:szCs w:val="24"/>
        </w:rPr>
        <w:t>the</w:t>
      </w:r>
      <w:proofErr w:type="spellEnd"/>
      <w:r w:rsidRPr="00AB49B5">
        <w:rPr>
          <w:rFonts w:ascii="Times New Roman" w:hAnsi="Times New Roman" w:cs="Times New Roman"/>
          <w:sz w:val="24"/>
          <w:szCs w:val="24"/>
        </w:rPr>
        <w:t xml:space="preserve"> </w:t>
      </w:r>
      <w:proofErr w:type="spellStart"/>
      <w:r w:rsidRPr="00AB49B5">
        <w:rPr>
          <w:rFonts w:ascii="Times New Roman" w:hAnsi="Times New Roman" w:cs="Times New Roman"/>
          <w:sz w:val="24"/>
          <w:szCs w:val="24"/>
        </w:rPr>
        <w:t>Academic</w:t>
      </w:r>
      <w:proofErr w:type="spellEnd"/>
      <w:r w:rsidRPr="00AB49B5">
        <w:rPr>
          <w:rFonts w:ascii="Times New Roman" w:hAnsi="Times New Roman" w:cs="Times New Roman"/>
          <w:sz w:val="24"/>
          <w:szCs w:val="24"/>
        </w:rPr>
        <w:t xml:space="preserve"> </w:t>
      </w:r>
      <w:proofErr w:type="spellStart"/>
      <w:r w:rsidRPr="00AB49B5">
        <w:rPr>
          <w:rFonts w:ascii="Times New Roman" w:hAnsi="Times New Roman" w:cs="Times New Roman"/>
          <w:sz w:val="24"/>
          <w:szCs w:val="24"/>
        </w:rPr>
        <w:t>guide</w:t>
      </w:r>
      <w:proofErr w:type="spellEnd"/>
      <w:r w:rsidRPr="00AB49B5">
        <w:rPr>
          <w:rFonts w:ascii="Times New Roman" w:hAnsi="Times New Roman" w:cs="Times New Roman"/>
          <w:sz w:val="24"/>
          <w:szCs w:val="24"/>
        </w:rPr>
        <w:t xml:space="preserve">. Individual </w:t>
      </w:r>
      <w:proofErr w:type="spellStart"/>
      <w:r w:rsidRPr="00AB49B5">
        <w:rPr>
          <w:rFonts w:ascii="Times New Roman" w:hAnsi="Times New Roman" w:cs="Times New Roman"/>
          <w:sz w:val="24"/>
          <w:szCs w:val="24"/>
        </w:rPr>
        <w:t>tasks</w:t>
      </w:r>
      <w:proofErr w:type="spellEnd"/>
      <w:r w:rsidRPr="00AB49B5">
        <w:rPr>
          <w:rFonts w:ascii="Times New Roman" w:hAnsi="Times New Roman" w:cs="Times New Roman"/>
          <w:sz w:val="24"/>
          <w:szCs w:val="24"/>
        </w:rPr>
        <w:t xml:space="preserve"> </w:t>
      </w:r>
      <w:proofErr w:type="spellStart"/>
      <w:r w:rsidRPr="00AB49B5">
        <w:rPr>
          <w:rFonts w:ascii="Times New Roman" w:hAnsi="Times New Roman" w:cs="Times New Roman"/>
          <w:sz w:val="24"/>
          <w:szCs w:val="24"/>
        </w:rPr>
        <w:t>served</w:t>
      </w:r>
      <w:proofErr w:type="spellEnd"/>
      <w:r w:rsidRPr="00AB49B5">
        <w:rPr>
          <w:rFonts w:ascii="Times New Roman" w:hAnsi="Times New Roman" w:cs="Times New Roman"/>
          <w:sz w:val="24"/>
          <w:szCs w:val="24"/>
        </w:rPr>
        <w:t xml:space="preserve"> to </w:t>
      </w:r>
      <w:proofErr w:type="spellStart"/>
      <w:r w:rsidRPr="00AB49B5">
        <w:rPr>
          <w:rFonts w:ascii="Times New Roman" w:hAnsi="Times New Roman" w:cs="Times New Roman"/>
          <w:sz w:val="24"/>
          <w:szCs w:val="24"/>
        </w:rPr>
        <w:t>partially</w:t>
      </w:r>
      <w:proofErr w:type="spellEnd"/>
      <w:r w:rsidRPr="00AB49B5">
        <w:rPr>
          <w:rFonts w:ascii="Times New Roman" w:hAnsi="Times New Roman" w:cs="Times New Roman"/>
          <w:sz w:val="24"/>
          <w:szCs w:val="24"/>
        </w:rPr>
        <w:t xml:space="preserve"> </w:t>
      </w:r>
      <w:proofErr w:type="spellStart"/>
      <w:r w:rsidRPr="00AB49B5">
        <w:rPr>
          <w:rFonts w:ascii="Times New Roman" w:hAnsi="Times New Roman" w:cs="Times New Roman"/>
          <w:sz w:val="24"/>
          <w:szCs w:val="24"/>
        </w:rPr>
        <w:t>evaluate</w:t>
      </w:r>
      <w:proofErr w:type="spellEnd"/>
      <w:r w:rsidRPr="00AB49B5">
        <w:rPr>
          <w:rFonts w:ascii="Times New Roman" w:hAnsi="Times New Roman" w:cs="Times New Roman"/>
          <w:sz w:val="24"/>
          <w:szCs w:val="24"/>
        </w:rPr>
        <w:t xml:space="preserve"> and </w:t>
      </w:r>
      <w:proofErr w:type="spellStart"/>
      <w:r w:rsidRPr="00AB49B5">
        <w:rPr>
          <w:rFonts w:ascii="Times New Roman" w:hAnsi="Times New Roman" w:cs="Times New Roman"/>
          <w:sz w:val="24"/>
          <w:szCs w:val="24"/>
        </w:rPr>
        <w:t>finally</w:t>
      </w:r>
      <w:proofErr w:type="spellEnd"/>
      <w:r w:rsidRPr="00AB49B5">
        <w:rPr>
          <w:rFonts w:ascii="Times New Roman" w:hAnsi="Times New Roman" w:cs="Times New Roman"/>
          <w:sz w:val="24"/>
          <w:szCs w:val="24"/>
        </w:rPr>
        <w:t xml:space="preserve"> to </w:t>
      </w:r>
      <w:proofErr w:type="spellStart"/>
      <w:r w:rsidRPr="00AB49B5">
        <w:rPr>
          <w:rFonts w:ascii="Times New Roman" w:hAnsi="Times New Roman" w:cs="Times New Roman"/>
          <w:sz w:val="24"/>
          <w:szCs w:val="24"/>
        </w:rPr>
        <w:t>students</w:t>
      </w:r>
      <w:proofErr w:type="spellEnd"/>
      <w:r w:rsidRPr="00AB49B5">
        <w:rPr>
          <w:rFonts w:ascii="Times New Roman" w:hAnsi="Times New Roman" w:cs="Times New Roman"/>
          <w:sz w:val="24"/>
          <w:szCs w:val="24"/>
        </w:rPr>
        <w:t xml:space="preserve">, </w:t>
      </w:r>
      <w:proofErr w:type="spellStart"/>
      <w:proofErr w:type="gramStart"/>
      <w:r w:rsidRPr="00AB49B5">
        <w:rPr>
          <w:rFonts w:ascii="Times New Roman" w:hAnsi="Times New Roman" w:cs="Times New Roman"/>
          <w:sz w:val="24"/>
          <w:szCs w:val="24"/>
        </w:rPr>
        <w:t>replacing</w:t>
      </w:r>
      <w:proofErr w:type="spellEnd"/>
      <w:proofErr w:type="gramEnd"/>
      <w:r w:rsidRPr="00AB49B5">
        <w:rPr>
          <w:rFonts w:ascii="Times New Roman" w:hAnsi="Times New Roman" w:cs="Times New Roman"/>
          <w:sz w:val="24"/>
          <w:szCs w:val="24"/>
        </w:rPr>
        <w:t xml:space="preserve">, </w:t>
      </w:r>
      <w:proofErr w:type="spellStart"/>
      <w:r w:rsidRPr="00AB49B5">
        <w:rPr>
          <w:rFonts w:ascii="Times New Roman" w:hAnsi="Times New Roman" w:cs="Times New Roman"/>
          <w:sz w:val="24"/>
          <w:szCs w:val="24"/>
        </w:rPr>
        <w:t>thematic</w:t>
      </w:r>
      <w:proofErr w:type="spellEnd"/>
      <w:r w:rsidRPr="00AB49B5">
        <w:rPr>
          <w:rFonts w:ascii="Times New Roman" w:hAnsi="Times New Roman" w:cs="Times New Roman"/>
          <w:sz w:val="24"/>
          <w:szCs w:val="24"/>
        </w:rPr>
        <w:t xml:space="preserve"> </w:t>
      </w:r>
      <w:proofErr w:type="spellStart"/>
      <w:r w:rsidRPr="00AB49B5">
        <w:rPr>
          <w:rFonts w:ascii="Times New Roman" w:hAnsi="Times New Roman" w:cs="Times New Roman"/>
          <w:sz w:val="24"/>
          <w:szCs w:val="24"/>
        </w:rPr>
        <w:t>questionnaires</w:t>
      </w:r>
      <w:proofErr w:type="spellEnd"/>
      <w:r w:rsidRPr="00AB49B5">
        <w:rPr>
          <w:rFonts w:ascii="Times New Roman" w:hAnsi="Times New Roman" w:cs="Times New Roman"/>
          <w:sz w:val="24"/>
          <w:szCs w:val="24"/>
        </w:rPr>
        <w:t xml:space="preserve">. </w:t>
      </w:r>
      <w:proofErr w:type="spellStart"/>
      <w:r w:rsidRPr="00AB49B5">
        <w:rPr>
          <w:rFonts w:ascii="Times New Roman" w:hAnsi="Times New Roman" w:cs="Times New Roman"/>
          <w:sz w:val="24"/>
          <w:szCs w:val="24"/>
        </w:rPr>
        <w:t>There</w:t>
      </w:r>
      <w:proofErr w:type="spellEnd"/>
      <w:r w:rsidRPr="00AB49B5">
        <w:rPr>
          <w:rFonts w:ascii="Times New Roman" w:hAnsi="Times New Roman" w:cs="Times New Roman"/>
          <w:sz w:val="24"/>
          <w:szCs w:val="24"/>
        </w:rPr>
        <w:t xml:space="preserve"> </w:t>
      </w:r>
      <w:proofErr w:type="spellStart"/>
      <w:r w:rsidRPr="00AB49B5">
        <w:rPr>
          <w:rFonts w:ascii="Times New Roman" w:hAnsi="Times New Roman" w:cs="Times New Roman"/>
          <w:sz w:val="24"/>
          <w:szCs w:val="24"/>
        </w:rPr>
        <w:t>were</w:t>
      </w:r>
      <w:proofErr w:type="spellEnd"/>
      <w:r w:rsidRPr="00AB49B5">
        <w:rPr>
          <w:rFonts w:ascii="Times New Roman" w:hAnsi="Times New Roman" w:cs="Times New Roman"/>
          <w:sz w:val="24"/>
          <w:szCs w:val="24"/>
        </w:rPr>
        <w:t xml:space="preserve"> </w:t>
      </w:r>
      <w:proofErr w:type="spellStart"/>
      <w:r w:rsidRPr="00AB49B5">
        <w:rPr>
          <w:rFonts w:ascii="Times New Roman" w:hAnsi="Times New Roman" w:cs="Times New Roman"/>
          <w:sz w:val="24"/>
          <w:szCs w:val="24"/>
        </w:rPr>
        <w:t>strategic</w:t>
      </w:r>
      <w:proofErr w:type="spellEnd"/>
      <w:r w:rsidRPr="00AB49B5">
        <w:rPr>
          <w:rFonts w:ascii="Times New Roman" w:hAnsi="Times New Roman" w:cs="Times New Roman"/>
          <w:sz w:val="24"/>
          <w:szCs w:val="24"/>
        </w:rPr>
        <w:t xml:space="preserve"> </w:t>
      </w:r>
      <w:proofErr w:type="spellStart"/>
      <w:r w:rsidRPr="00AB49B5">
        <w:rPr>
          <w:rFonts w:ascii="Times New Roman" w:hAnsi="Times New Roman" w:cs="Times New Roman"/>
          <w:sz w:val="24"/>
          <w:szCs w:val="24"/>
        </w:rPr>
        <w:t>communication</w:t>
      </w:r>
      <w:proofErr w:type="spellEnd"/>
      <w:r w:rsidRPr="00AB49B5">
        <w:rPr>
          <w:rFonts w:ascii="Times New Roman" w:hAnsi="Times New Roman" w:cs="Times New Roman"/>
          <w:sz w:val="24"/>
          <w:szCs w:val="24"/>
        </w:rPr>
        <w:t xml:space="preserve"> </w:t>
      </w:r>
      <w:proofErr w:type="spellStart"/>
      <w:r w:rsidRPr="00AB49B5">
        <w:rPr>
          <w:rFonts w:ascii="Times New Roman" w:hAnsi="Times New Roman" w:cs="Times New Roman"/>
          <w:sz w:val="24"/>
          <w:szCs w:val="24"/>
        </w:rPr>
        <w:t>via</w:t>
      </w:r>
      <w:proofErr w:type="spellEnd"/>
      <w:r w:rsidRPr="00AB49B5">
        <w:rPr>
          <w:rFonts w:ascii="Times New Roman" w:hAnsi="Times New Roman" w:cs="Times New Roman"/>
          <w:sz w:val="24"/>
          <w:szCs w:val="24"/>
        </w:rPr>
        <w:t xml:space="preserve"> </w:t>
      </w:r>
      <w:proofErr w:type="spellStart"/>
      <w:r w:rsidRPr="00AB49B5">
        <w:rPr>
          <w:rFonts w:ascii="Times New Roman" w:hAnsi="Times New Roman" w:cs="Times New Roman"/>
          <w:sz w:val="24"/>
          <w:szCs w:val="24"/>
        </w:rPr>
        <w:t>the</w:t>
      </w:r>
      <w:proofErr w:type="spellEnd"/>
      <w:r w:rsidRPr="00AB49B5">
        <w:rPr>
          <w:rFonts w:ascii="Times New Roman" w:hAnsi="Times New Roman" w:cs="Times New Roman"/>
          <w:sz w:val="24"/>
          <w:szCs w:val="24"/>
        </w:rPr>
        <w:t xml:space="preserve"> Internet. And </w:t>
      </w:r>
      <w:proofErr w:type="spellStart"/>
      <w:r w:rsidRPr="00AB49B5">
        <w:rPr>
          <w:rFonts w:ascii="Times New Roman" w:hAnsi="Times New Roman" w:cs="Times New Roman"/>
          <w:sz w:val="24"/>
          <w:szCs w:val="24"/>
        </w:rPr>
        <w:t>the</w:t>
      </w:r>
      <w:proofErr w:type="spellEnd"/>
      <w:r w:rsidRPr="00AB49B5">
        <w:rPr>
          <w:rFonts w:ascii="Times New Roman" w:hAnsi="Times New Roman" w:cs="Times New Roman"/>
          <w:sz w:val="24"/>
          <w:szCs w:val="24"/>
        </w:rPr>
        <w:t xml:space="preserve"> software </w:t>
      </w:r>
      <w:proofErr w:type="spellStart"/>
      <w:r w:rsidRPr="00AB49B5">
        <w:rPr>
          <w:rFonts w:ascii="Times New Roman" w:hAnsi="Times New Roman" w:cs="Times New Roman"/>
          <w:sz w:val="24"/>
          <w:szCs w:val="24"/>
        </w:rPr>
        <w:t>application</w:t>
      </w:r>
      <w:proofErr w:type="spellEnd"/>
      <w:r w:rsidRPr="00AB49B5">
        <w:rPr>
          <w:rFonts w:ascii="Times New Roman" w:hAnsi="Times New Roman" w:cs="Times New Roman"/>
          <w:sz w:val="24"/>
          <w:szCs w:val="24"/>
        </w:rPr>
        <w:t xml:space="preserve"> </w:t>
      </w:r>
      <w:proofErr w:type="spellStart"/>
      <w:r w:rsidRPr="00AB49B5">
        <w:rPr>
          <w:rFonts w:ascii="Times New Roman" w:hAnsi="Times New Roman" w:cs="Times New Roman"/>
          <w:sz w:val="24"/>
          <w:szCs w:val="24"/>
        </w:rPr>
        <w:t>was</w:t>
      </w:r>
      <w:proofErr w:type="spellEnd"/>
      <w:r w:rsidRPr="00AB49B5">
        <w:rPr>
          <w:rFonts w:ascii="Times New Roman" w:hAnsi="Times New Roman" w:cs="Times New Roman"/>
          <w:sz w:val="24"/>
          <w:szCs w:val="24"/>
        </w:rPr>
        <w:t xml:space="preserve"> </w:t>
      </w:r>
      <w:proofErr w:type="spellStart"/>
      <w:r w:rsidRPr="00AB49B5">
        <w:rPr>
          <w:rFonts w:ascii="Times New Roman" w:hAnsi="Times New Roman" w:cs="Times New Roman"/>
          <w:sz w:val="24"/>
          <w:szCs w:val="24"/>
        </w:rPr>
        <w:t>diverse</w:t>
      </w:r>
      <w:proofErr w:type="spellEnd"/>
      <w:r w:rsidRPr="00AB49B5">
        <w:rPr>
          <w:rFonts w:ascii="Times New Roman" w:hAnsi="Times New Roman" w:cs="Times New Roman"/>
          <w:sz w:val="24"/>
          <w:szCs w:val="24"/>
        </w:rPr>
        <w:t xml:space="preserve"> and free </w:t>
      </w:r>
      <w:proofErr w:type="spellStart"/>
      <w:r w:rsidRPr="00AB49B5">
        <w:rPr>
          <w:rFonts w:ascii="Times New Roman" w:hAnsi="Times New Roman" w:cs="Times New Roman"/>
          <w:sz w:val="24"/>
          <w:szCs w:val="24"/>
        </w:rPr>
        <w:t>choice</w:t>
      </w:r>
      <w:proofErr w:type="spellEnd"/>
      <w:r w:rsidRPr="00AB49B5">
        <w:rPr>
          <w:rFonts w:ascii="Times New Roman" w:hAnsi="Times New Roman" w:cs="Times New Roman"/>
          <w:sz w:val="24"/>
          <w:szCs w:val="24"/>
        </w:rPr>
        <w:t xml:space="preserve"> </w:t>
      </w:r>
      <w:proofErr w:type="spellStart"/>
      <w:r w:rsidRPr="00AB49B5">
        <w:rPr>
          <w:rFonts w:ascii="Times New Roman" w:hAnsi="Times New Roman" w:cs="Times New Roman"/>
          <w:sz w:val="24"/>
          <w:szCs w:val="24"/>
        </w:rPr>
        <w:t>by</w:t>
      </w:r>
      <w:proofErr w:type="spellEnd"/>
      <w:r w:rsidRPr="00AB49B5">
        <w:rPr>
          <w:rFonts w:ascii="Times New Roman" w:hAnsi="Times New Roman" w:cs="Times New Roman"/>
          <w:sz w:val="24"/>
          <w:szCs w:val="24"/>
        </w:rPr>
        <w:t xml:space="preserve"> </w:t>
      </w:r>
      <w:proofErr w:type="spellStart"/>
      <w:r w:rsidRPr="00AB49B5">
        <w:rPr>
          <w:rFonts w:ascii="Times New Roman" w:hAnsi="Times New Roman" w:cs="Times New Roman"/>
          <w:sz w:val="24"/>
          <w:szCs w:val="24"/>
        </w:rPr>
        <w:t>students</w:t>
      </w:r>
      <w:proofErr w:type="spellEnd"/>
      <w:r w:rsidRPr="00AB49B5">
        <w:rPr>
          <w:rFonts w:ascii="Times New Roman" w:hAnsi="Times New Roman" w:cs="Times New Roman"/>
          <w:sz w:val="24"/>
          <w:szCs w:val="24"/>
        </w:rPr>
        <w:t>.</w:t>
      </w:r>
    </w:p>
    <w:p w:rsidR="00AB49B5" w:rsidRDefault="00AB49B5" w:rsidP="00AB49B5">
      <w:pPr>
        <w:spacing w:after="0" w:line="360" w:lineRule="auto"/>
        <w:jc w:val="both"/>
        <w:rPr>
          <w:rFonts w:ascii="Times New Roman" w:hAnsi="Times New Roman" w:cs="Times New Roman"/>
          <w:sz w:val="24"/>
          <w:szCs w:val="24"/>
        </w:rPr>
      </w:pPr>
      <w:proofErr w:type="spellStart"/>
      <w:r w:rsidRPr="00AB49B5">
        <w:rPr>
          <w:rFonts w:cstheme="minorHAnsi"/>
          <w:color w:val="7030A0"/>
          <w:sz w:val="28"/>
          <w:szCs w:val="24"/>
        </w:rPr>
        <w:t>Keywords</w:t>
      </w:r>
      <w:proofErr w:type="spellEnd"/>
      <w:r w:rsidRPr="00AB49B5">
        <w:rPr>
          <w:rFonts w:cstheme="minorHAnsi"/>
          <w:color w:val="7030A0"/>
          <w:sz w:val="28"/>
          <w:szCs w:val="24"/>
        </w:rPr>
        <w:t xml:space="preserve">: </w:t>
      </w:r>
      <w:proofErr w:type="spellStart"/>
      <w:r w:rsidRPr="00AB49B5">
        <w:rPr>
          <w:rFonts w:ascii="Times New Roman" w:hAnsi="Times New Roman" w:cs="Times New Roman"/>
          <w:sz w:val="24"/>
          <w:szCs w:val="24"/>
        </w:rPr>
        <w:t>Motivation</w:t>
      </w:r>
      <w:proofErr w:type="spellEnd"/>
      <w:r w:rsidRPr="00AB49B5">
        <w:rPr>
          <w:rFonts w:ascii="Times New Roman" w:hAnsi="Times New Roman" w:cs="Times New Roman"/>
          <w:sz w:val="24"/>
          <w:szCs w:val="24"/>
        </w:rPr>
        <w:t xml:space="preserve">; </w:t>
      </w:r>
      <w:proofErr w:type="spellStart"/>
      <w:r w:rsidRPr="00AB49B5">
        <w:rPr>
          <w:rFonts w:ascii="Times New Roman" w:hAnsi="Times New Roman" w:cs="Times New Roman"/>
          <w:sz w:val="24"/>
          <w:szCs w:val="24"/>
        </w:rPr>
        <w:t>solidarity</w:t>
      </w:r>
      <w:proofErr w:type="spellEnd"/>
      <w:r w:rsidRPr="00AB49B5">
        <w:rPr>
          <w:rFonts w:ascii="Times New Roman" w:hAnsi="Times New Roman" w:cs="Times New Roman"/>
          <w:sz w:val="24"/>
          <w:szCs w:val="24"/>
        </w:rPr>
        <w:t xml:space="preserve">; </w:t>
      </w:r>
      <w:proofErr w:type="spellStart"/>
      <w:r w:rsidRPr="00AB49B5">
        <w:rPr>
          <w:rFonts w:ascii="Times New Roman" w:hAnsi="Times New Roman" w:cs="Times New Roman"/>
          <w:sz w:val="24"/>
          <w:szCs w:val="24"/>
        </w:rPr>
        <w:t>efficiency</w:t>
      </w:r>
      <w:proofErr w:type="spellEnd"/>
      <w:r w:rsidRPr="00AB49B5">
        <w:rPr>
          <w:rFonts w:ascii="Times New Roman" w:hAnsi="Times New Roman" w:cs="Times New Roman"/>
          <w:sz w:val="24"/>
          <w:szCs w:val="24"/>
        </w:rPr>
        <w:t>.</w:t>
      </w:r>
    </w:p>
    <w:p w:rsidR="00AB49B5" w:rsidRPr="00AB49B5" w:rsidRDefault="00AB49B5" w:rsidP="00AB49B5">
      <w:pPr>
        <w:spacing w:after="0" w:line="360" w:lineRule="auto"/>
        <w:jc w:val="both"/>
        <w:rPr>
          <w:rFonts w:ascii="Times New Roman" w:hAnsi="Times New Roman" w:cs="Times New Roman"/>
          <w:color w:val="7030A0"/>
          <w:sz w:val="28"/>
          <w:szCs w:val="24"/>
        </w:rPr>
      </w:pPr>
      <w:proofErr w:type="spellStart"/>
      <w:r w:rsidRPr="00AB49B5">
        <w:rPr>
          <w:rFonts w:ascii="Times New Roman" w:hAnsi="Times New Roman" w:cs="Times New Roman"/>
          <w:b/>
          <w:sz w:val="24"/>
          <w:lang w:val="en-US"/>
        </w:rPr>
        <w:t>Fecha</w:t>
      </w:r>
      <w:proofErr w:type="spellEnd"/>
      <w:r w:rsidRPr="00AB49B5">
        <w:rPr>
          <w:rFonts w:ascii="Times New Roman" w:hAnsi="Times New Roman" w:cs="Times New Roman"/>
          <w:b/>
          <w:sz w:val="24"/>
          <w:lang w:val="en-US"/>
        </w:rPr>
        <w:t xml:space="preserve"> </w:t>
      </w:r>
      <w:proofErr w:type="spellStart"/>
      <w:r w:rsidRPr="00AB49B5">
        <w:rPr>
          <w:rFonts w:ascii="Times New Roman" w:hAnsi="Times New Roman" w:cs="Times New Roman"/>
          <w:b/>
          <w:sz w:val="24"/>
          <w:lang w:val="en-US"/>
        </w:rPr>
        <w:t>recepción</w:t>
      </w:r>
      <w:proofErr w:type="spellEnd"/>
      <w:r w:rsidRPr="00AB49B5">
        <w:rPr>
          <w:rFonts w:ascii="Times New Roman" w:hAnsi="Times New Roman" w:cs="Times New Roman"/>
          <w:b/>
          <w:sz w:val="24"/>
          <w:lang w:val="en-US"/>
        </w:rPr>
        <w:t>:</w:t>
      </w:r>
      <w:r w:rsidRPr="00AB49B5">
        <w:rPr>
          <w:rFonts w:ascii="Times New Roman" w:hAnsi="Times New Roman" w:cs="Times New Roman"/>
          <w:sz w:val="24"/>
          <w:lang w:val="en-US"/>
        </w:rPr>
        <w:t xml:space="preserve">   </w:t>
      </w:r>
      <w:r>
        <w:rPr>
          <w:rFonts w:ascii="Times New Roman" w:hAnsi="Times New Roman" w:cs="Times New Roman"/>
          <w:sz w:val="24"/>
          <w:lang w:val="en-US"/>
        </w:rPr>
        <w:t>Agosto 2014</w:t>
      </w:r>
      <w:r w:rsidRPr="00AB49B5">
        <w:rPr>
          <w:rFonts w:ascii="Times New Roman" w:hAnsi="Times New Roman" w:cs="Times New Roman"/>
          <w:sz w:val="24"/>
          <w:lang w:val="en-US"/>
        </w:rPr>
        <w:t xml:space="preserve">          </w:t>
      </w:r>
      <w:proofErr w:type="spellStart"/>
      <w:r w:rsidRPr="00AB49B5">
        <w:rPr>
          <w:rFonts w:ascii="Times New Roman" w:hAnsi="Times New Roman" w:cs="Times New Roman"/>
          <w:b/>
          <w:sz w:val="24"/>
          <w:lang w:val="en-US"/>
        </w:rPr>
        <w:t>Fecha</w:t>
      </w:r>
      <w:proofErr w:type="spellEnd"/>
      <w:r w:rsidRPr="00AB49B5">
        <w:rPr>
          <w:rFonts w:ascii="Times New Roman" w:hAnsi="Times New Roman" w:cs="Times New Roman"/>
          <w:b/>
          <w:sz w:val="24"/>
          <w:lang w:val="en-US"/>
        </w:rPr>
        <w:t xml:space="preserve"> </w:t>
      </w:r>
      <w:proofErr w:type="spellStart"/>
      <w:r w:rsidRPr="00AB49B5">
        <w:rPr>
          <w:rFonts w:ascii="Times New Roman" w:hAnsi="Times New Roman" w:cs="Times New Roman"/>
          <w:b/>
          <w:sz w:val="24"/>
          <w:lang w:val="en-US"/>
        </w:rPr>
        <w:t>aceptación</w:t>
      </w:r>
      <w:proofErr w:type="spellEnd"/>
      <w:r w:rsidRPr="00AB49B5">
        <w:rPr>
          <w:rFonts w:ascii="Times New Roman" w:hAnsi="Times New Roman" w:cs="Times New Roman"/>
          <w:b/>
          <w:sz w:val="24"/>
          <w:lang w:val="en-US"/>
        </w:rPr>
        <w:t>:</w:t>
      </w:r>
      <w:r w:rsidRPr="00AB49B5">
        <w:rPr>
          <w:rFonts w:ascii="Times New Roman" w:hAnsi="Times New Roman" w:cs="Times New Roman"/>
          <w:sz w:val="24"/>
          <w:lang w:val="en-US"/>
        </w:rPr>
        <w:t xml:space="preserve"> </w:t>
      </w:r>
      <w:proofErr w:type="spellStart"/>
      <w:r>
        <w:rPr>
          <w:rFonts w:ascii="Times New Roman" w:hAnsi="Times New Roman" w:cs="Times New Roman"/>
          <w:sz w:val="24"/>
          <w:lang w:val="en-US"/>
        </w:rPr>
        <w:t>Octubre</w:t>
      </w:r>
      <w:proofErr w:type="spellEnd"/>
      <w:r>
        <w:rPr>
          <w:rFonts w:ascii="Times New Roman" w:hAnsi="Times New Roman" w:cs="Times New Roman"/>
          <w:sz w:val="24"/>
          <w:lang w:val="en-US"/>
        </w:rPr>
        <w:t xml:space="preserve"> 2014</w:t>
      </w:r>
    </w:p>
    <w:p w:rsidR="006A7B30" w:rsidRDefault="00917F79" w:rsidP="006A7B30">
      <w:pPr>
        <w:spacing w:after="0" w:line="360" w:lineRule="auto"/>
        <w:jc w:val="both"/>
        <w:rPr>
          <w:rFonts w:cstheme="minorHAnsi"/>
          <w:b/>
          <w:sz w:val="24"/>
          <w:szCs w:val="24"/>
        </w:rPr>
      </w:pPr>
      <w:r>
        <w:rPr>
          <w:rFonts w:cstheme="minorHAnsi"/>
          <w:b/>
          <w:sz w:val="24"/>
          <w:szCs w:val="24"/>
        </w:rPr>
        <w:pict>
          <v:rect id="_x0000_i1025" style="width:0;height:1.5pt" o:hralign="center" o:hrstd="t" o:hr="t" fillcolor="#a0a0a0" stroked="f"/>
        </w:pict>
      </w:r>
    </w:p>
    <w:p w:rsidR="006A7B30" w:rsidRDefault="006A7B30" w:rsidP="006A7B30">
      <w:pPr>
        <w:spacing w:after="0" w:line="360" w:lineRule="auto"/>
        <w:jc w:val="both"/>
        <w:rPr>
          <w:rFonts w:cstheme="minorHAnsi"/>
          <w:b/>
          <w:sz w:val="24"/>
          <w:szCs w:val="24"/>
        </w:rPr>
      </w:pPr>
    </w:p>
    <w:p w:rsidR="006A7B30" w:rsidRPr="006A7B30" w:rsidRDefault="00AB49B5" w:rsidP="006A7B30">
      <w:pPr>
        <w:spacing w:after="0" w:line="360" w:lineRule="auto"/>
        <w:jc w:val="both"/>
        <w:rPr>
          <w:rFonts w:cstheme="minorHAnsi"/>
          <w:b/>
          <w:sz w:val="24"/>
          <w:szCs w:val="24"/>
        </w:rPr>
      </w:pPr>
      <w:r w:rsidRPr="002725EA">
        <w:rPr>
          <w:rFonts w:cstheme="minorHAnsi"/>
          <w:color w:val="7030A0"/>
          <w:sz w:val="28"/>
          <w:lang w:val="es-ES_tradnl"/>
        </w:rPr>
        <w:t>Introducción</w:t>
      </w:r>
    </w:p>
    <w:p w:rsidR="006A7B30" w:rsidRPr="006A7B30" w:rsidRDefault="006A7B30" w:rsidP="006A7B30">
      <w:pPr>
        <w:spacing w:after="0" w:line="360" w:lineRule="auto"/>
        <w:jc w:val="both"/>
        <w:rPr>
          <w:rFonts w:cstheme="minorHAnsi"/>
          <w:b/>
          <w:sz w:val="24"/>
          <w:szCs w:val="24"/>
        </w:rPr>
      </w:pPr>
    </w:p>
    <w:p w:rsidR="006A7B30" w:rsidRPr="00AB49B5" w:rsidRDefault="006A7B30" w:rsidP="00AB49B5">
      <w:pPr>
        <w:spacing w:after="0" w:line="360" w:lineRule="auto"/>
        <w:jc w:val="both"/>
        <w:rPr>
          <w:rFonts w:ascii="Times New Roman" w:hAnsi="Times New Roman" w:cs="Times New Roman"/>
          <w:b/>
          <w:sz w:val="24"/>
          <w:szCs w:val="24"/>
        </w:rPr>
      </w:pPr>
      <w:r w:rsidRPr="00AB49B5">
        <w:rPr>
          <w:rFonts w:ascii="Times New Roman" w:hAnsi="Times New Roman" w:cs="Times New Roman"/>
          <w:b/>
          <w:sz w:val="24"/>
          <w:szCs w:val="24"/>
        </w:rPr>
        <w:t>Contexto de la intervención.</w:t>
      </w:r>
    </w:p>
    <w:p w:rsidR="006A7B30" w:rsidRPr="00AB49B5" w:rsidRDefault="006A7B30" w:rsidP="00AB49B5">
      <w:pPr>
        <w:spacing w:after="0" w:line="360" w:lineRule="auto"/>
        <w:jc w:val="both"/>
        <w:rPr>
          <w:rFonts w:ascii="Times New Roman" w:hAnsi="Times New Roman" w:cs="Times New Roman"/>
          <w:b/>
          <w:sz w:val="24"/>
          <w:szCs w:val="24"/>
        </w:rPr>
      </w:pPr>
    </w:p>
    <w:p w:rsidR="006A7B30" w:rsidRPr="00AB49B5" w:rsidRDefault="006A7B30" w:rsidP="00AB49B5">
      <w:pPr>
        <w:spacing w:after="0" w:line="360" w:lineRule="auto"/>
        <w:jc w:val="both"/>
        <w:rPr>
          <w:rFonts w:ascii="Times New Roman" w:hAnsi="Times New Roman" w:cs="Times New Roman"/>
          <w:sz w:val="24"/>
          <w:szCs w:val="24"/>
        </w:rPr>
      </w:pPr>
      <w:r w:rsidRPr="00AB49B5">
        <w:rPr>
          <w:rFonts w:ascii="Times New Roman" w:hAnsi="Times New Roman" w:cs="Times New Roman"/>
          <w:sz w:val="24"/>
          <w:szCs w:val="24"/>
        </w:rPr>
        <w:t xml:space="preserve">La mayoría de los estudiantes, provenían geográficamente de la cuenca del Río Papaloapan y de la región de los </w:t>
      </w:r>
      <w:proofErr w:type="spellStart"/>
      <w:r w:rsidRPr="00AB49B5">
        <w:rPr>
          <w:rFonts w:ascii="Times New Roman" w:hAnsi="Times New Roman" w:cs="Times New Roman"/>
          <w:sz w:val="24"/>
          <w:szCs w:val="24"/>
        </w:rPr>
        <w:t>Tuxtlas</w:t>
      </w:r>
      <w:proofErr w:type="spellEnd"/>
      <w:r w:rsidRPr="00AB49B5">
        <w:rPr>
          <w:rFonts w:ascii="Times New Roman" w:hAnsi="Times New Roman" w:cs="Times New Roman"/>
          <w:sz w:val="24"/>
          <w:szCs w:val="24"/>
        </w:rPr>
        <w:t>. Por lo tanto, habitaban en pensiones escolares y supuestamente contaban con todo el tiempo para desarrollar sus trabajos de casa.</w:t>
      </w:r>
    </w:p>
    <w:p w:rsidR="006A7B30" w:rsidRPr="00AB49B5" w:rsidRDefault="006A7B30" w:rsidP="00AB49B5">
      <w:pPr>
        <w:spacing w:after="0" w:line="360" w:lineRule="auto"/>
        <w:jc w:val="both"/>
        <w:rPr>
          <w:rFonts w:ascii="Times New Roman" w:hAnsi="Times New Roman" w:cs="Times New Roman"/>
          <w:sz w:val="24"/>
          <w:szCs w:val="24"/>
        </w:rPr>
      </w:pPr>
      <w:r w:rsidRPr="00AB49B5">
        <w:rPr>
          <w:rFonts w:ascii="Times New Roman" w:hAnsi="Times New Roman" w:cs="Times New Roman"/>
          <w:sz w:val="24"/>
          <w:szCs w:val="24"/>
        </w:rPr>
        <w:t>El 25.64 %, fueron mujeres y el 74.36 %, hombres.</w:t>
      </w:r>
    </w:p>
    <w:p w:rsidR="006A7B30" w:rsidRPr="00AB49B5" w:rsidRDefault="006A7B30" w:rsidP="00AB49B5">
      <w:pPr>
        <w:spacing w:after="0" w:line="360" w:lineRule="auto"/>
        <w:jc w:val="both"/>
        <w:rPr>
          <w:rFonts w:ascii="Times New Roman" w:hAnsi="Times New Roman" w:cs="Times New Roman"/>
          <w:sz w:val="24"/>
          <w:szCs w:val="24"/>
        </w:rPr>
      </w:pPr>
      <w:r w:rsidRPr="00AB49B5">
        <w:rPr>
          <w:rFonts w:ascii="Times New Roman" w:hAnsi="Times New Roman" w:cs="Times New Roman"/>
          <w:sz w:val="24"/>
          <w:szCs w:val="24"/>
        </w:rPr>
        <w:t>Los alumnos, en un 20.51 %, no habían cursado experiencias educativas con conceptos antecedentes básicos para desarrollar con mayor profundidad las sub-competencias. Sin embargo, se ajustaron los temas a la práctica común, lo que dio buen resultado en el aprovechamiento de los estudiantes. Debido a la mediatización y principalmente promoción de los temas.</w:t>
      </w:r>
    </w:p>
    <w:p w:rsidR="006A7B30" w:rsidRPr="00AB49B5" w:rsidRDefault="006A7B30" w:rsidP="00AB49B5">
      <w:pPr>
        <w:spacing w:after="0" w:line="360" w:lineRule="auto"/>
        <w:jc w:val="both"/>
        <w:rPr>
          <w:rFonts w:ascii="Times New Roman" w:hAnsi="Times New Roman" w:cs="Times New Roman"/>
          <w:sz w:val="24"/>
          <w:szCs w:val="24"/>
        </w:rPr>
      </w:pPr>
      <w:r w:rsidRPr="00AB49B5">
        <w:rPr>
          <w:rFonts w:ascii="Times New Roman" w:hAnsi="Times New Roman" w:cs="Times New Roman"/>
          <w:sz w:val="24"/>
          <w:szCs w:val="24"/>
        </w:rPr>
        <w:t>Respecto al grupo en general, muchos de ellos no tenían completa la ruta de acceso al tema central de la experiencia educativa en cuestión. Algunos la tomaron en acceso directo es decir, casi sin antecedentes conceptuales, esto tuvo como consecuencia en los hechos, que estos estudiantes fueron prácticamente arrastrados por sus compañeros de brigada o grupo de trabajo. Ya que colaboraron de manera pasiva y con casi nula creatividad. Esta situación se fue superando con el trabajo cotidiano en constante consulta con el profesor. Todo el grupo se dividió en 10 brigadas, con encomiendas especiales; pero todas vinculadas con los objetivos considerados en el programa.</w:t>
      </w:r>
    </w:p>
    <w:p w:rsidR="006A7B30" w:rsidRDefault="006A7B30" w:rsidP="00AB49B5">
      <w:pPr>
        <w:spacing w:after="0" w:line="360" w:lineRule="auto"/>
        <w:jc w:val="both"/>
        <w:rPr>
          <w:rFonts w:ascii="Times New Roman" w:hAnsi="Times New Roman" w:cs="Times New Roman"/>
          <w:sz w:val="24"/>
          <w:szCs w:val="24"/>
        </w:rPr>
      </w:pPr>
      <w:r w:rsidRPr="00AB49B5">
        <w:rPr>
          <w:rFonts w:ascii="Times New Roman" w:hAnsi="Times New Roman" w:cs="Times New Roman"/>
          <w:sz w:val="24"/>
          <w:szCs w:val="24"/>
        </w:rPr>
        <w:t xml:space="preserve">Todos los trabajos se revisaron y se comentaron de manera general en el proceso dentro del aula. En todo momento, se trabajó en superar los aspectos cognoscitivos diferenciales de los alumnos </w:t>
      </w:r>
      <w:r w:rsidRPr="00AB49B5">
        <w:rPr>
          <w:rFonts w:ascii="Times New Roman" w:hAnsi="Times New Roman" w:cs="Times New Roman"/>
          <w:sz w:val="24"/>
          <w:szCs w:val="24"/>
        </w:rPr>
        <w:lastRenderedPageBreak/>
        <w:t>para minimizar las limitaciones que de entrada impedían cubrir los aspectos mínimos de entrada establecidos en este proyecto, a saber:</w:t>
      </w:r>
    </w:p>
    <w:p w:rsidR="00AB49B5" w:rsidRPr="00AB49B5" w:rsidRDefault="00AB49B5" w:rsidP="00AB49B5">
      <w:pPr>
        <w:spacing w:after="0" w:line="360" w:lineRule="auto"/>
        <w:jc w:val="both"/>
        <w:rPr>
          <w:rFonts w:ascii="Times New Roman" w:hAnsi="Times New Roman" w:cs="Times New Roman"/>
          <w:sz w:val="24"/>
          <w:szCs w:val="24"/>
        </w:rPr>
      </w:pPr>
    </w:p>
    <w:p w:rsidR="006A7B30" w:rsidRPr="00AB49B5" w:rsidRDefault="006A7B30" w:rsidP="00AB49B5">
      <w:pPr>
        <w:spacing w:after="0" w:line="360" w:lineRule="auto"/>
        <w:jc w:val="both"/>
        <w:rPr>
          <w:rFonts w:ascii="Times New Roman" w:hAnsi="Times New Roman" w:cs="Times New Roman"/>
          <w:b/>
          <w:sz w:val="24"/>
          <w:szCs w:val="24"/>
        </w:rPr>
      </w:pPr>
      <w:r w:rsidRPr="00AB49B5">
        <w:rPr>
          <w:rFonts w:ascii="Times New Roman" w:hAnsi="Times New Roman" w:cs="Times New Roman"/>
          <w:b/>
          <w:sz w:val="24"/>
          <w:szCs w:val="24"/>
        </w:rPr>
        <w:t>Competencias adquiridas por el estudiante, recomendables para iniciar la experiencia educativa “Cimentaciones”</w:t>
      </w:r>
    </w:p>
    <w:p w:rsidR="006A7B30" w:rsidRPr="00AB49B5" w:rsidRDefault="006A7B30" w:rsidP="00AB49B5">
      <w:pPr>
        <w:pStyle w:val="Prrafodelista"/>
        <w:numPr>
          <w:ilvl w:val="0"/>
          <w:numId w:val="1"/>
        </w:numPr>
        <w:spacing w:after="0" w:line="360" w:lineRule="auto"/>
        <w:jc w:val="both"/>
        <w:rPr>
          <w:rFonts w:ascii="Times New Roman" w:hAnsi="Times New Roman" w:cs="Times New Roman"/>
          <w:sz w:val="24"/>
          <w:szCs w:val="24"/>
        </w:rPr>
      </w:pPr>
      <w:r w:rsidRPr="00AB49B5">
        <w:rPr>
          <w:rFonts w:ascii="Times New Roman" w:hAnsi="Times New Roman" w:cs="Times New Roman"/>
          <w:sz w:val="24"/>
          <w:szCs w:val="24"/>
        </w:rPr>
        <w:t>Manejo claro</w:t>
      </w:r>
      <w:r w:rsidRPr="00AB49B5">
        <w:rPr>
          <w:rFonts w:ascii="Times New Roman" w:hAnsi="Times New Roman" w:cs="Times New Roman"/>
          <w:b/>
          <w:sz w:val="24"/>
          <w:szCs w:val="24"/>
        </w:rPr>
        <w:t xml:space="preserve"> </w:t>
      </w:r>
      <w:r w:rsidRPr="00AB49B5">
        <w:rPr>
          <w:rFonts w:ascii="Times New Roman" w:hAnsi="Times New Roman" w:cs="Times New Roman"/>
          <w:sz w:val="24"/>
          <w:szCs w:val="24"/>
        </w:rPr>
        <w:t xml:space="preserve">de los saberes en matemáticas: cálculo: diferencial e integral, álgebra vectorial, ecuaciones diferenciales. </w:t>
      </w:r>
    </w:p>
    <w:p w:rsidR="006A7B30" w:rsidRPr="00AB49B5" w:rsidRDefault="006A7B30" w:rsidP="00AB49B5">
      <w:pPr>
        <w:pStyle w:val="Prrafodelista"/>
        <w:numPr>
          <w:ilvl w:val="0"/>
          <w:numId w:val="1"/>
        </w:numPr>
        <w:spacing w:after="0" w:line="360" w:lineRule="auto"/>
        <w:jc w:val="both"/>
        <w:rPr>
          <w:rFonts w:ascii="Times New Roman" w:hAnsi="Times New Roman" w:cs="Times New Roman"/>
          <w:sz w:val="24"/>
          <w:szCs w:val="24"/>
        </w:rPr>
      </w:pPr>
      <w:r w:rsidRPr="00AB49B5">
        <w:rPr>
          <w:rFonts w:ascii="Times New Roman" w:hAnsi="Times New Roman" w:cs="Times New Roman"/>
          <w:sz w:val="24"/>
          <w:szCs w:val="24"/>
        </w:rPr>
        <w:t>Dominio de las partes de la física: estática, cinemática, cinética,  hidrostática, hidrodinámica.</w:t>
      </w:r>
    </w:p>
    <w:p w:rsidR="006A7B30" w:rsidRPr="00AB49B5" w:rsidRDefault="006A7B30" w:rsidP="00AB49B5">
      <w:pPr>
        <w:pStyle w:val="Prrafodelista"/>
        <w:numPr>
          <w:ilvl w:val="0"/>
          <w:numId w:val="1"/>
        </w:numPr>
        <w:spacing w:after="0" w:line="360" w:lineRule="auto"/>
        <w:jc w:val="both"/>
        <w:rPr>
          <w:rFonts w:ascii="Times New Roman" w:hAnsi="Times New Roman" w:cs="Times New Roman"/>
          <w:sz w:val="24"/>
          <w:szCs w:val="24"/>
        </w:rPr>
      </w:pPr>
      <w:r w:rsidRPr="00AB49B5">
        <w:rPr>
          <w:rFonts w:ascii="Times New Roman" w:hAnsi="Times New Roman" w:cs="Times New Roman"/>
          <w:sz w:val="24"/>
          <w:szCs w:val="24"/>
        </w:rPr>
        <w:t xml:space="preserve"> Conocimiento de los materiales y dominio en el entendimiento de conceptos del comportamiento físico como: esfuerzo, deformación, resistencia, dureza, rigidez, flexibilidad, viscosidad, fluidez, tiempo de aplicación, tiempo de ocurrencia, etc. Y sus distintas relaciones.  </w:t>
      </w:r>
    </w:p>
    <w:p w:rsidR="006A7B30" w:rsidRPr="00AB49B5" w:rsidRDefault="006A7B30" w:rsidP="00AB49B5">
      <w:pPr>
        <w:pStyle w:val="Prrafodelista"/>
        <w:numPr>
          <w:ilvl w:val="0"/>
          <w:numId w:val="1"/>
        </w:numPr>
        <w:spacing w:after="0" w:line="360" w:lineRule="auto"/>
        <w:jc w:val="both"/>
        <w:rPr>
          <w:rFonts w:ascii="Times New Roman" w:hAnsi="Times New Roman" w:cs="Times New Roman"/>
          <w:sz w:val="24"/>
          <w:szCs w:val="24"/>
        </w:rPr>
      </w:pPr>
      <w:r w:rsidRPr="00AB49B5">
        <w:rPr>
          <w:rFonts w:ascii="Times New Roman" w:hAnsi="Times New Roman" w:cs="Times New Roman"/>
          <w:sz w:val="24"/>
          <w:szCs w:val="24"/>
        </w:rPr>
        <w:t>Dominio de los conceptos básicos del análisis estructural y nociones de diseño.</w:t>
      </w:r>
    </w:p>
    <w:p w:rsidR="006A7B30" w:rsidRPr="00AB49B5" w:rsidRDefault="006A7B30" w:rsidP="00AB49B5">
      <w:pPr>
        <w:pStyle w:val="Prrafodelista"/>
        <w:numPr>
          <w:ilvl w:val="0"/>
          <w:numId w:val="1"/>
        </w:numPr>
        <w:spacing w:after="0" w:line="360" w:lineRule="auto"/>
        <w:jc w:val="both"/>
        <w:rPr>
          <w:rFonts w:ascii="Times New Roman" w:hAnsi="Times New Roman" w:cs="Times New Roman"/>
          <w:sz w:val="24"/>
          <w:szCs w:val="24"/>
        </w:rPr>
      </w:pPr>
      <w:r w:rsidRPr="00AB49B5">
        <w:rPr>
          <w:rFonts w:ascii="Times New Roman" w:hAnsi="Times New Roman" w:cs="Times New Roman"/>
          <w:sz w:val="24"/>
          <w:szCs w:val="24"/>
        </w:rPr>
        <w:t>Conocimiento de las características de los cuerpos deformables, sometidos a estados de esfuerzos cualesquiera y sus deformaciones de acuerdo a los tiempos de aplicación y tiempos de ocurrencia.</w:t>
      </w:r>
    </w:p>
    <w:p w:rsidR="006A7B30" w:rsidRPr="00AB49B5" w:rsidRDefault="006A7B30" w:rsidP="00AB49B5">
      <w:pPr>
        <w:pStyle w:val="Prrafodelista"/>
        <w:numPr>
          <w:ilvl w:val="0"/>
          <w:numId w:val="1"/>
        </w:numPr>
        <w:spacing w:after="0" w:line="360" w:lineRule="auto"/>
        <w:jc w:val="both"/>
        <w:rPr>
          <w:rFonts w:ascii="Times New Roman" w:hAnsi="Times New Roman" w:cs="Times New Roman"/>
          <w:sz w:val="24"/>
          <w:szCs w:val="24"/>
        </w:rPr>
      </w:pPr>
      <w:r w:rsidRPr="00AB49B5">
        <w:rPr>
          <w:rFonts w:ascii="Times New Roman" w:hAnsi="Times New Roman" w:cs="Times New Roman"/>
          <w:sz w:val="24"/>
          <w:szCs w:val="24"/>
        </w:rPr>
        <w:t>Dominio del funcionamiento de los modelos fundamentales: Hooke, Coulomb y Newton lineal y no lineal.</w:t>
      </w:r>
    </w:p>
    <w:p w:rsidR="006A7B30" w:rsidRPr="00AB49B5" w:rsidRDefault="006A7B30" w:rsidP="00AB49B5">
      <w:pPr>
        <w:pStyle w:val="Prrafodelista"/>
        <w:numPr>
          <w:ilvl w:val="0"/>
          <w:numId w:val="1"/>
        </w:numPr>
        <w:spacing w:after="0" w:line="360" w:lineRule="auto"/>
        <w:jc w:val="both"/>
        <w:rPr>
          <w:rFonts w:ascii="Times New Roman" w:hAnsi="Times New Roman" w:cs="Times New Roman"/>
          <w:sz w:val="24"/>
          <w:szCs w:val="24"/>
        </w:rPr>
      </w:pPr>
      <w:r w:rsidRPr="00AB49B5">
        <w:rPr>
          <w:rFonts w:ascii="Times New Roman" w:hAnsi="Times New Roman" w:cs="Times New Roman"/>
          <w:sz w:val="24"/>
          <w:szCs w:val="24"/>
        </w:rPr>
        <w:t>Dominio de los métodos de clasificación de suelos y rocas y así,  conocer sus propiedades índice y mecánicas a partir de su origen y tipo de estructura.</w:t>
      </w:r>
    </w:p>
    <w:p w:rsidR="006A7B30" w:rsidRPr="00AB49B5" w:rsidRDefault="006A7B30" w:rsidP="00AB49B5">
      <w:pPr>
        <w:pStyle w:val="Prrafodelista"/>
        <w:numPr>
          <w:ilvl w:val="0"/>
          <w:numId w:val="1"/>
        </w:numPr>
        <w:spacing w:after="0" w:line="360" w:lineRule="auto"/>
        <w:jc w:val="both"/>
        <w:rPr>
          <w:rFonts w:ascii="Times New Roman" w:hAnsi="Times New Roman" w:cs="Times New Roman"/>
          <w:sz w:val="24"/>
          <w:szCs w:val="24"/>
        </w:rPr>
      </w:pPr>
      <w:r w:rsidRPr="00AB49B5">
        <w:rPr>
          <w:rFonts w:ascii="Times New Roman" w:hAnsi="Times New Roman" w:cs="Times New Roman"/>
          <w:sz w:val="24"/>
          <w:szCs w:val="24"/>
        </w:rPr>
        <w:t xml:space="preserve">Conocimiento de los distintos modelos representativos del comportamiento mecánico del suelo y la pieza de cimentación, relativos </w:t>
      </w:r>
      <w:proofErr w:type="gramStart"/>
      <w:r w:rsidRPr="00AB49B5">
        <w:rPr>
          <w:rFonts w:ascii="Times New Roman" w:hAnsi="Times New Roman" w:cs="Times New Roman"/>
          <w:sz w:val="24"/>
          <w:szCs w:val="24"/>
        </w:rPr>
        <w:t>a</w:t>
      </w:r>
      <w:proofErr w:type="gramEnd"/>
      <w:r w:rsidRPr="00AB49B5">
        <w:rPr>
          <w:rFonts w:ascii="Times New Roman" w:hAnsi="Times New Roman" w:cs="Times New Roman"/>
          <w:sz w:val="24"/>
          <w:szCs w:val="24"/>
        </w:rPr>
        <w:t>: capacidad de carga, asentamientos, estabilidad de taludes, empuje de suelos. En materiales secos y con presencia de agua estática y en movimiento.</w:t>
      </w:r>
    </w:p>
    <w:p w:rsidR="006A7B30" w:rsidRPr="00AB49B5" w:rsidRDefault="006A7B30" w:rsidP="00AB49B5">
      <w:pPr>
        <w:spacing w:after="0" w:line="360" w:lineRule="auto"/>
        <w:ind w:left="360"/>
        <w:jc w:val="both"/>
        <w:rPr>
          <w:rFonts w:ascii="Times New Roman" w:hAnsi="Times New Roman" w:cs="Times New Roman"/>
          <w:sz w:val="24"/>
          <w:szCs w:val="24"/>
        </w:rPr>
      </w:pPr>
    </w:p>
    <w:p w:rsidR="006A7B30" w:rsidRPr="00AB49B5" w:rsidRDefault="006A7B30" w:rsidP="00AB49B5">
      <w:pPr>
        <w:spacing w:after="0" w:line="360" w:lineRule="auto"/>
        <w:jc w:val="both"/>
        <w:rPr>
          <w:rFonts w:ascii="Times New Roman" w:hAnsi="Times New Roman" w:cs="Times New Roman"/>
          <w:b/>
          <w:sz w:val="24"/>
          <w:szCs w:val="24"/>
        </w:rPr>
      </w:pPr>
      <w:r w:rsidRPr="00AB49B5">
        <w:rPr>
          <w:rFonts w:ascii="Times New Roman" w:hAnsi="Times New Roman" w:cs="Times New Roman"/>
          <w:b/>
          <w:sz w:val="24"/>
          <w:szCs w:val="24"/>
        </w:rPr>
        <w:t>Descripción de la intervención.</w:t>
      </w:r>
    </w:p>
    <w:p w:rsidR="006A7B30" w:rsidRPr="00AB49B5" w:rsidRDefault="006A7B30" w:rsidP="00AB49B5">
      <w:pPr>
        <w:spacing w:after="0" w:line="360" w:lineRule="auto"/>
        <w:jc w:val="both"/>
        <w:rPr>
          <w:rFonts w:ascii="Times New Roman" w:hAnsi="Times New Roman" w:cs="Times New Roman"/>
          <w:b/>
          <w:sz w:val="24"/>
          <w:szCs w:val="24"/>
        </w:rPr>
      </w:pPr>
    </w:p>
    <w:p w:rsidR="006A7B30" w:rsidRPr="00AB49B5" w:rsidRDefault="006A7B30" w:rsidP="00AB49B5">
      <w:pPr>
        <w:spacing w:after="0" w:line="360" w:lineRule="auto"/>
        <w:jc w:val="both"/>
        <w:rPr>
          <w:rFonts w:ascii="Times New Roman" w:hAnsi="Times New Roman" w:cs="Times New Roman"/>
          <w:sz w:val="24"/>
          <w:szCs w:val="24"/>
        </w:rPr>
      </w:pPr>
      <w:r w:rsidRPr="00AB49B5">
        <w:rPr>
          <w:rFonts w:ascii="Times New Roman" w:hAnsi="Times New Roman" w:cs="Times New Roman"/>
          <w:sz w:val="24"/>
          <w:szCs w:val="24"/>
        </w:rPr>
        <w:t xml:space="preserve">En esta Experiencia Educativa el estudiante profundiza sus conocimientos sobre distintos tipos de cimentaciones someras, intermedias y profundas, visualizándolas como sistemas acoplados de piezas y tipos de subsuelo. Con su conocimiento puede encontrar la solución óptima aplicando en todo momento los conceptos de equilibrio y estabilidad, para lo cual considerará el concepto de </w:t>
      </w:r>
      <w:r w:rsidRPr="00AB49B5">
        <w:rPr>
          <w:rFonts w:ascii="Times New Roman" w:hAnsi="Times New Roman" w:cs="Times New Roman"/>
          <w:sz w:val="24"/>
          <w:szCs w:val="24"/>
        </w:rPr>
        <w:lastRenderedPageBreak/>
        <w:t>factor de seguridad; compatibilidad, tomando en cuenta las rigideces de la estructura artificial y de la estructura natural, influyendo en la superficie de contacto mutua o interface; viabilidad, haciendo concordar sus planteamientos y soluciones teóricas con los procesos posibles de ejecutar y cumplir en la etapas constructiva y funcional, durante la vida útil de la Obra. Y finalmente; duración, en relación a la consistencia de las condiciones de proyecto durante el tiempo funcional de la obra, tanto en los factores críticos como ordinarios considerados en los cálculos, es decir, que exista un adecuado grado de certidumbre en los factores involucrados en el proyecto definitivo. Todo esto siempre cumpliendo con los principios que establecen la calidad, la economía racional, la seguridad al medio ambiente y el respeto a operarios, usuarios, vecinos y ciudadanía en general. Con el objetivo fundamental de alcanzar para la concepción de la obra civil, un éxito rotundo.</w:t>
      </w:r>
    </w:p>
    <w:p w:rsidR="006A7B30" w:rsidRPr="00AB49B5" w:rsidRDefault="006A7B30" w:rsidP="00AB49B5">
      <w:pPr>
        <w:spacing w:after="0" w:line="360" w:lineRule="auto"/>
        <w:ind w:left="360"/>
        <w:jc w:val="both"/>
        <w:rPr>
          <w:rFonts w:ascii="Times New Roman" w:hAnsi="Times New Roman" w:cs="Times New Roman"/>
          <w:sz w:val="24"/>
          <w:szCs w:val="24"/>
        </w:rPr>
      </w:pPr>
    </w:p>
    <w:p w:rsidR="006A7B30" w:rsidRPr="00AB49B5" w:rsidRDefault="006A7B30" w:rsidP="00AB49B5">
      <w:pPr>
        <w:spacing w:after="0" w:line="360" w:lineRule="auto"/>
        <w:ind w:left="360"/>
        <w:jc w:val="both"/>
        <w:rPr>
          <w:rFonts w:ascii="Times New Roman" w:hAnsi="Times New Roman" w:cs="Times New Roman"/>
          <w:sz w:val="24"/>
          <w:szCs w:val="24"/>
        </w:rPr>
      </w:pPr>
    </w:p>
    <w:p w:rsidR="006A7B30" w:rsidRPr="00AB49B5" w:rsidRDefault="006A7B30" w:rsidP="00AB49B5">
      <w:pPr>
        <w:spacing w:after="0" w:line="360" w:lineRule="auto"/>
        <w:jc w:val="both"/>
        <w:rPr>
          <w:rFonts w:ascii="Times New Roman" w:hAnsi="Times New Roman" w:cs="Times New Roman"/>
          <w:b/>
          <w:sz w:val="24"/>
          <w:szCs w:val="24"/>
        </w:rPr>
      </w:pPr>
      <w:r w:rsidRPr="00AB49B5">
        <w:rPr>
          <w:rFonts w:ascii="Times New Roman" w:hAnsi="Times New Roman" w:cs="Times New Roman"/>
          <w:b/>
          <w:sz w:val="24"/>
          <w:szCs w:val="24"/>
        </w:rPr>
        <w:t>Tareas/Proyectos de aprendizaje, clases de tareas, objetivos de desempeño</w:t>
      </w:r>
    </w:p>
    <w:p w:rsidR="006A7B30" w:rsidRPr="00AB49B5" w:rsidRDefault="006A7B30" w:rsidP="00AB49B5">
      <w:pPr>
        <w:spacing w:after="0" w:line="360" w:lineRule="auto"/>
        <w:jc w:val="both"/>
        <w:rPr>
          <w:rFonts w:ascii="Times New Roman" w:hAnsi="Times New Roman" w:cs="Times New Roman"/>
          <w:b/>
          <w:sz w:val="24"/>
          <w:szCs w:val="24"/>
        </w:rPr>
      </w:pPr>
      <w:r w:rsidRPr="00AB49B5">
        <w:rPr>
          <w:rFonts w:ascii="Times New Roman" w:hAnsi="Times New Roman" w:cs="Times New Roman"/>
          <w:b/>
          <w:sz w:val="24"/>
          <w:szCs w:val="24"/>
        </w:rPr>
        <w:t>(</w:t>
      </w:r>
      <w:proofErr w:type="gramStart"/>
      <w:r w:rsidRPr="00AB49B5">
        <w:rPr>
          <w:rFonts w:ascii="Times New Roman" w:hAnsi="Times New Roman" w:cs="Times New Roman"/>
          <w:b/>
          <w:sz w:val="24"/>
          <w:szCs w:val="24"/>
        </w:rPr>
        <w:t>sub</w:t>
      </w:r>
      <w:proofErr w:type="gramEnd"/>
      <w:r w:rsidRPr="00AB49B5">
        <w:rPr>
          <w:rFonts w:ascii="Times New Roman" w:hAnsi="Times New Roman" w:cs="Times New Roman"/>
          <w:b/>
          <w:sz w:val="24"/>
          <w:szCs w:val="24"/>
        </w:rPr>
        <w:t xml:space="preserve"> competencias)</w:t>
      </w:r>
    </w:p>
    <w:p w:rsidR="006A7B30" w:rsidRPr="00AB49B5" w:rsidRDefault="006A7B30" w:rsidP="00AB49B5">
      <w:pPr>
        <w:spacing w:after="0" w:line="360" w:lineRule="auto"/>
        <w:jc w:val="both"/>
        <w:rPr>
          <w:rFonts w:ascii="Times New Roman" w:hAnsi="Times New Roman" w:cs="Times New Roman"/>
          <w:sz w:val="24"/>
          <w:szCs w:val="24"/>
        </w:rPr>
      </w:pPr>
    </w:p>
    <w:p w:rsidR="006A7B30" w:rsidRPr="00AB49B5" w:rsidRDefault="006A7B30" w:rsidP="00AB49B5">
      <w:pPr>
        <w:pStyle w:val="Prrafodelista"/>
        <w:numPr>
          <w:ilvl w:val="0"/>
          <w:numId w:val="1"/>
        </w:numPr>
        <w:spacing w:after="0" w:line="360" w:lineRule="auto"/>
        <w:ind w:left="0" w:firstLine="0"/>
        <w:jc w:val="both"/>
        <w:rPr>
          <w:rFonts w:ascii="Times New Roman" w:hAnsi="Times New Roman" w:cs="Times New Roman"/>
          <w:b/>
          <w:sz w:val="24"/>
          <w:szCs w:val="24"/>
        </w:rPr>
      </w:pPr>
      <w:r w:rsidRPr="00AB49B5">
        <w:rPr>
          <w:rFonts w:ascii="Times New Roman" w:hAnsi="Times New Roman" w:cs="Times New Roman"/>
          <w:b/>
          <w:sz w:val="24"/>
          <w:szCs w:val="24"/>
        </w:rPr>
        <w:t>Nivel 1 ( sub competencia 1)</w:t>
      </w:r>
    </w:p>
    <w:p w:rsidR="006A7B30" w:rsidRPr="00AB49B5" w:rsidRDefault="006A7B30" w:rsidP="00AB49B5">
      <w:pPr>
        <w:spacing w:after="0" w:line="360" w:lineRule="auto"/>
        <w:jc w:val="both"/>
        <w:rPr>
          <w:rFonts w:ascii="Times New Roman" w:hAnsi="Times New Roman" w:cs="Times New Roman"/>
          <w:sz w:val="24"/>
          <w:szCs w:val="24"/>
        </w:rPr>
      </w:pPr>
    </w:p>
    <w:p w:rsidR="006A7B30" w:rsidRPr="00AB49B5" w:rsidRDefault="006A7B30" w:rsidP="00AB49B5">
      <w:pPr>
        <w:pStyle w:val="Prrafodelista"/>
        <w:spacing w:after="0" w:line="360" w:lineRule="auto"/>
        <w:ind w:left="0"/>
        <w:jc w:val="both"/>
        <w:rPr>
          <w:rFonts w:ascii="Times New Roman" w:hAnsi="Times New Roman" w:cs="Times New Roman"/>
          <w:i/>
          <w:sz w:val="24"/>
          <w:szCs w:val="24"/>
        </w:rPr>
      </w:pPr>
      <w:r w:rsidRPr="00AB49B5">
        <w:rPr>
          <w:rFonts w:ascii="Times New Roman" w:hAnsi="Times New Roman" w:cs="Times New Roman"/>
          <w:i/>
          <w:sz w:val="24"/>
          <w:szCs w:val="24"/>
        </w:rPr>
        <w:t>Tarea:</w:t>
      </w:r>
    </w:p>
    <w:p w:rsidR="006A7B30" w:rsidRPr="00AB49B5" w:rsidRDefault="006A7B30" w:rsidP="00AB49B5">
      <w:pPr>
        <w:spacing w:after="0" w:line="360" w:lineRule="auto"/>
        <w:jc w:val="both"/>
        <w:rPr>
          <w:rFonts w:ascii="Times New Roman" w:hAnsi="Times New Roman" w:cs="Times New Roman"/>
          <w:sz w:val="24"/>
          <w:szCs w:val="24"/>
        </w:rPr>
      </w:pPr>
      <w:r w:rsidRPr="00AB49B5">
        <w:rPr>
          <w:rFonts w:ascii="Times New Roman" w:hAnsi="Times New Roman" w:cs="Times New Roman"/>
          <w:sz w:val="24"/>
          <w:szCs w:val="24"/>
        </w:rPr>
        <w:t>Investigar sobre los distintos tipos de subsuelo y de tipos de piezas de cimentación y relacionarlos  a partir de una percepción intuitiva, en sistemas acoplados o cimentaciones posibles. Rendir un informe claro y conciso con las observaciones relativas a las posibles ventajas de cada caso. Este informe será exclusivamente personal, después de una sesión de comentarios generales.</w:t>
      </w:r>
    </w:p>
    <w:p w:rsidR="006A7B30" w:rsidRPr="00AB49B5" w:rsidRDefault="006A7B30" w:rsidP="00AB49B5">
      <w:pPr>
        <w:spacing w:after="0" w:line="360" w:lineRule="auto"/>
        <w:jc w:val="both"/>
        <w:rPr>
          <w:rFonts w:ascii="Times New Roman" w:hAnsi="Times New Roman" w:cs="Times New Roman"/>
          <w:sz w:val="24"/>
          <w:szCs w:val="24"/>
        </w:rPr>
      </w:pPr>
      <w:r w:rsidRPr="00AB49B5">
        <w:rPr>
          <w:rFonts w:ascii="Times New Roman" w:hAnsi="Times New Roman" w:cs="Times New Roman"/>
          <w:sz w:val="24"/>
          <w:szCs w:val="24"/>
        </w:rPr>
        <w:t xml:space="preserve">Para tener noción de la complejidad en las distintas cimentaciones, investigar sobre un ejemplo, en cada caso, de cimentaciones en obras civiles reales como: edificios, puentes, muelles, carreteras y embalses de agua o represas. </w:t>
      </w:r>
    </w:p>
    <w:p w:rsidR="006A7B30" w:rsidRPr="00AB49B5" w:rsidRDefault="006A7B30" w:rsidP="00AB49B5">
      <w:pPr>
        <w:spacing w:after="0" w:line="360" w:lineRule="auto"/>
        <w:jc w:val="both"/>
        <w:rPr>
          <w:rFonts w:ascii="Times New Roman" w:hAnsi="Times New Roman" w:cs="Times New Roman"/>
          <w:sz w:val="24"/>
          <w:szCs w:val="24"/>
        </w:rPr>
      </w:pPr>
    </w:p>
    <w:p w:rsidR="006A7B30" w:rsidRPr="00AB49B5" w:rsidRDefault="006A7B30" w:rsidP="00AB49B5">
      <w:pPr>
        <w:pStyle w:val="Prrafodelista"/>
        <w:numPr>
          <w:ilvl w:val="0"/>
          <w:numId w:val="1"/>
        </w:numPr>
        <w:spacing w:after="0" w:line="360" w:lineRule="auto"/>
        <w:ind w:left="0" w:firstLine="0"/>
        <w:jc w:val="both"/>
        <w:rPr>
          <w:rFonts w:ascii="Times New Roman" w:hAnsi="Times New Roman" w:cs="Times New Roman"/>
          <w:i/>
          <w:sz w:val="24"/>
          <w:szCs w:val="24"/>
        </w:rPr>
      </w:pPr>
      <w:r w:rsidRPr="00AB49B5">
        <w:rPr>
          <w:rFonts w:ascii="Times New Roman" w:hAnsi="Times New Roman" w:cs="Times New Roman"/>
          <w:i/>
          <w:sz w:val="24"/>
          <w:szCs w:val="24"/>
        </w:rPr>
        <w:t>Complejidad</w:t>
      </w:r>
    </w:p>
    <w:p w:rsidR="006A7B30" w:rsidRPr="00AB49B5" w:rsidRDefault="006A7B30" w:rsidP="00AB49B5">
      <w:pPr>
        <w:spacing w:after="0" w:line="360" w:lineRule="auto"/>
        <w:jc w:val="both"/>
        <w:rPr>
          <w:rFonts w:ascii="Times New Roman" w:hAnsi="Times New Roman" w:cs="Times New Roman"/>
          <w:sz w:val="24"/>
          <w:szCs w:val="24"/>
        </w:rPr>
      </w:pPr>
      <w:r w:rsidRPr="00AB49B5">
        <w:rPr>
          <w:rFonts w:ascii="Times New Roman" w:hAnsi="Times New Roman" w:cs="Times New Roman"/>
          <w:sz w:val="24"/>
          <w:szCs w:val="24"/>
        </w:rPr>
        <w:t>En un principio esta tarea, no requiere de ningún conocimiento teórico específico y se plantea sobre la simple curiosidad de un observador ordinario, con la intención de que a partir de la información recabada, se establezca la base del estudio ordenado de las características mecánicas y funcionales de estos sistemas. Preparándose así, la plataforma conceptual para abordar la siguiente tarea.</w:t>
      </w:r>
    </w:p>
    <w:p w:rsidR="006A7B30" w:rsidRPr="00AB49B5" w:rsidRDefault="006A7B30" w:rsidP="00AB49B5">
      <w:pPr>
        <w:spacing w:after="0" w:line="360" w:lineRule="auto"/>
        <w:jc w:val="both"/>
        <w:rPr>
          <w:rFonts w:ascii="Times New Roman" w:hAnsi="Times New Roman" w:cs="Times New Roman"/>
          <w:sz w:val="24"/>
          <w:szCs w:val="24"/>
        </w:rPr>
      </w:pPr>
    </w:p>
    <w:p w:rsidR="006A7B30" w:rsidRPr="00AB49B5" w:rsidRDefault="006A7B30" w:rsidP="00AB49B5">
      <w:pPr>
        <w:pStyle w:val="Prrafodelista"/>
        <w:numPr>
          <w:ilvl w:val="0"/>
          <w:numId w:val="1"/>
        </w:numPr>
        <w:spacing w:after="0" w:line="360" w:lineRule="auto"/>
        <w:ind w:left="0" w:firstLine="0"/>
        <w:jc w:val="both"/>
        <w:rPr>
          <w:rFonts w:ascii="Times New Roman" w:hAnsi="Times New Roman" w:cs="Times New Roman"/>
          <w:sz w:val="24"/>
          <w:szCs w:val="24"/>
        </w:rPr>
      </w:pPr>
      <w:r w:rsidRPr="00AB49B5">
        <w:rPr>
          <w:rFonts w:ascii="Times New Roman" w:hAnsi="Times New Roman" w:cs="Times New Roman"/>
          <w:sz w:val="24"/>
          <w:szCs w:val="24"/>
        </w:rPr>
        <w:t>Tecnología: Se utiliza el internet para búsqueda de información y envió de las tareas por medio del correo electrónico, la biblioteca virtual de la USBI, se utiliza el proyector o cañón para las presentaciones.</w:t>
      </w:r>
    </w:p>
    <w:p w:rsidR="006A7B30" w:rsidRPr="00AB49B5" w:rsidRDefault="006A7B30" w:rsidP="00AB49B5">
      <w:pPr>
        <w:spacing w:after="0" w:line="360" w:lineRule="auto"/>
        <w:jc w:val="both"/>
        <w:rPr>
          <w:rFonts w:ascii="Times New Roman" w:hAnsi="Times New Roman" w:cs="Times New Roman"/>
          <w:sz w:val="24"/>
          <w:szCs w:val="24"/>
        </w:rPr>
      </w:pPr>
    </w:p>
    <w:p w:rsidR="006A7B30" w:rsidRPr="00AB49B5" w:rsidRDefault="006A7B30" w:rsidP="00AB49B5">
      <w:pPr>
        <w:pStyle w:val="Prrafodelista"/>
        <w:numPr>
          <w:ilvl w:val="0"/>
          <w:numId w:val="1"/>
        </w:numPr>
        <w:spacing w:after="0" w:line="360" w:lineRule="auto"/>
        <w:ind w:left="0" w:firstLine="0"/>
        <w:jc w:val="both"/>
        <w:rPr>
          <w:rFonts w:ascii="Times New Roman" w:hAnsi="Times New Roman" w:cs="Times New Roman"/>
          <w:i/>
          <w:sz w:val="24"/>
          <w:szCs w:val="24"/>
        </w:rPr>
      </w:pPr>
      <w:r w:rsidRPr="00AB49B5">
        <w:rPr>
          <w:rFonts w:ascii="Times New Roman" w:hAnsi="Times New Roman" w:cs="Times New Roman"/>
          <w:i/>
          <w:sz w:val="24"/>
          <w:szCs w:val="24"/>
        </w:rPr>
        <w:t>Objetivo</w:t>
      </w:r>
    </w:p>
    <w:p w:rsidR="006A7B30" w:rsidRPr="00AB49B5" w:rsidRDefault="006A7B30" w:rsidP="00AB49B5">
      <w:pPr>
        <w:spacing w:after="0" w:line="360" w:lineRule="auto"/>
        <w:jc w:val="both"/>
        <w:rPr>
          <w:rFonts w:ascii="Times New Roman" w:hAnsi="Times New Roman" w:cs="Times New Roman"/>
          <w:sz w:val="24"/>
          <w:szCs w:val="24"/>
        </w:rPr>
      </w:pPr>
      <w:r w:rsidRPr="00AB49B5">
        <w:rPr>
          <w:rFonts w:ascii="Times New Roman" w:hAnsi="Times New Roman" w:cs="Times New Roman"/>
          <w:sz w:val="24"/>
          <w:szCs w:val="24"/>
        </w:rPr>
        <w:t xml:space="preserve">Que el alumno se introduzca en el ambiente real de las distintas obras que actualmente dan servicio a la población y cuestionen desde su punto de vista que aspectos han </w:t>
      </w:r>
      <w:proofErr w:type="spellStart"/>
      <w:r w:rsidRPr="00AB49B5">
        <w:rPr>
          <w:rFonts w:ascii="Times New Roman" w:hAnsi="Times New Roman" w:cs="Times New Roman"/>
          <w:sz w:val="24"/>
          <w:szCs w:val="24"/>
        </w:rPr>
        <w:t>llamadosu</w:t>
      </w:r>
      <w:proofErr w:type="spellEnd"/>
      <w:r w:rsidRPr="00AB49B5">
        <w:rPr>
          <w:rFonts w:ascii="Times New Roman" w:hAnsi="Times New Roman" w:cs="Times New Roman"/>
          <w:sz w:val="24"/>
          <w:szCs w:val="24"/>
        </w:rPr>
        <w:t xml:space="preserve"> atención considerando los tres ejes: teórico, heurístico y axiológico.</w:t>
      </w:r>
    </w:p>
    <w:p w:rsidR="006A7B30" w:rsidRPr="00AB49B5" w:rsidRDefault="006A7B30" w:rsidP="00AB49B5">
      <w:pPr>
        <w:spacing w:after="0" w:line="360" w:lineRule="auto"/>
        <w:jc w:val="both"/>
        <w:rPr>
          <w:rFonts w:ascii="Times New Roman" w:hAnsi="Times New Roman" w:cs="Times New Roman"/>
          <w:sz w:val="24"/>
          <w:szCs w:val="24"/>
        </w:rPr>
      </w:pPr>
    </w:p>
    <w:p w:rsidR="006A7B30" w:rsidRPr="00AB49B5" w:rsidRDefault="006A7B30" w:rsidP="00AB49B5">
      <w:pPr>
        <w:spacing w:after="0" w:line="360" w:lineRule="auto"/>
        <w:jc w:val="both"/>
        <w:rPr>
          <w:rFonts w:ascii="Times New Roman" w:hAnsi="Times New Roman" w:cs="Times New Roman"/>
          <w:sz w:val="24"/>
          <w:szCs w:val="24"/>
        </w:rPr>
      </w:pPr>
    </w:p>
    <w:p w:rsidR="006A7B30" w:rsidRPr="00AB49B5" w:rsidRDefault="006A7B30" w:rsidP="00AB49B5">
      <w:pPr>
        <w:spacing w:after="0" w:line="360" w:lineRule="auto"/>
        <w:jc w:val="both"/>
        <w:rPr>
          <w:rFonts w:ascii="Times New Roman" w:hAnsi="Times New Roman" w:cs="Times New Roman"/>
          <w:b/>
          <w:sz w:val="24"/>
          <w:szCs w:val="24"/>
        </w:rPr>
      </w:pPr>
      <w:r w:rsidRPr="00AB49B5">
        <w:rPr>
          <w:rFonts w:ascii="Times New Roman" w:hAnsi="Times New Roman" w:cs="Times New Roman"/>
          <w:b/>
          <w:sz w:val="24"/>
          <w:szCs w:val="24"/>
        </w:rPr>
        <w:t>Nivel 2 (sub competencia 2).</w:t>
      </w:r>
    </w:p>
    <w:p w:rsidR="006A7B30" w:rsidRPr="00AB49B5" w:rsidRDefault="006A7B30" w:rsidP="00AB49B5">
      <w:pPr>
        <w:spacing w:after="0" w:line="360" w:lineRule="auto"/>
        <w:jc w:val="both"/>
        <w:rPr>
          <w:rFonts w:ascii="Times New Roman" w:hAnsi="Times New Roman" w:cs="Times New Roman"/>
          <w:sz w:val="24"/>
          <w:szCs w:val="24"/>
        </w:rPr>
      </w:pPr>
    </w:p>
    <w:p w:rsidR="006A7B30" w:rsidRPr="00AB49B5" w:rsidRDefault="006A7B30" w:rsidP="00AB49B5">
      <w:pPr>
        <w:pStyle w:val="Prrafodelista"/>
        <w:numPr>
          <w:ilvl w:val="0"/>
          <w:numId w:val="1"/>
        </w:numPr>
        <w:spacing w:after="0" w:line="360" w:lineRule="auto"/>
        <w:ind w:left="0" w:firstLine="0"/>
        <w:jc w:val="both"/>
        <w:rPr>
          <w:rFonts w:ascii="Times New Roman" w:hAnsi="Times New Roman" w:cs="Times New Roman"/>
          <w:i/>
          <w:sz w:val="24"/>
          <w:szCs w:val="24"/>
        </w:rPr>
      </w:pPr>
      <w:r w:rsidRPr="00AB49B5">
        <w:rPr>
          <w:rFonts w:ascii="Times New Roman" w:hAnsi="Times New Roman" w:cs="Times New Roman"/>
          <w:i/>
          <w:sz w:val="24"/>
          <w:szCs w:val="24"/>
        </w:rPr>
        <w:t xml:space="preserve"> Tarea:</w:t>
      </w:r>
    </w:p>
    <w:p w:rsidR="006A7B30" w:rsidRPr="00AB49B5" w:rsidRDefault="006A7B30" w:rsidP="00AB49B5">
      <w:pPr>
        <w:spacing w:after="0" w:line="360" w:lineRule="auto"/>
        <w:jc w:val="both"/>
        <w:rPr>
          <w:rFonts w:ascii="Times New Roman" w:hAnsi="Times New Roman" w:cs="Times New Roman"/>
          <w:sz w:val="24"/>
          <w:szCs w:val="24"/>
        </w:rPr>
      </w:pPr>
      <w:r w:rsidRPr="00AB49B5">
        <w:rPr>
          <w:rFonts w:ascii="Times New Roman" w:hAnsi="Times New Roman" w:cs="Times New Roman"/>
          <w:sz w:val="24"/>
          <w:szCs w:val="24"/>
        </w:rPr>
        <w:t xml:space="preserve">Seleccionar un tipo de cimentación y aplicar el concepto de compatibilidad mediante el establecimiento de matrices donde se relacionen: esfuerzo, compresibilidad y dimensiones o espesores. Aplicando la solución elástica que involucra las rigideces de los dos elementos que conforman al sistema denominado cimentación, para determinar la distribución de esfuerzos de contacto. Y posteriormente calcular los asentamientos diferenciales, bajo la base de una pieza de cimentación,  considerando las propiedades compresibles del subsuelo. Graficar los elementos del vector de asentamientos y re calcular de manera sucesiva, las presiones de contacto en un proceso convergente hasta un nivel aceptable de aproximación. Los cálculos matriciales se pueden ejecutar en una calculadora de mano, y la representación gráfica del resultado, mediante el programa de </w:t>
      </w:r>
      <w:proofErr w:type="spellStart"/>
      <w:r w:rsidRPr="00AB49B5">
        <w:rPr>
          <w:rFonts w:ascii="Times New Roman" w:hAnsi="Times New Roman" w:cs="Times New Roman"/>
          <w:sz w:val="24"/>
          <w:szCs w:val="24"/>
        </w:rPr>
        <w:t>Autocad</w:t>
      </w:r>
      <w:proofErr w:type="spellEnd"/>
      <w:r w:rsidRPr="00AB49B5">
        <w:rPr>
          <w:rFonts w:ascii="Times New Roman" w:hAnsi="Times New Roman" w:cs="Times New Roman"/>
          <w:sz w:val="24"/>
          <w:szCs w:val="24"/>
        </w:rPr>
        <w:t>.</w:t>
      </w:r>
    </w:p>
    <w:p w:rsidR="006A7B30" w:rsidRPr="00AB49B5" w:rsidRDefault="006A7B30" w:rsidP="00AB49B5">
      <w:pPr>
        <w:spacing w:after="0" w:line="360" w:lineRule="auto"/>
        <w:jc w:val="both"/>
        <w:rPr>
          <w:rFonts w:ascii="Times New Roman" w:hAnsi="Times New Roman" w:cs="Times New Roman"/>
          <w:sz w:val="24"/>
          <w:szCs w:val="24"/>
        </w:rPr>
      </w:pPr>
      <w:r w:rsidRPr="00AB49B5">
        <w:rPr>
          <w:rFonts w:ascii="Times New Roman" w:hAnsi="Times New Roman" w:cs="Times New Roman"/>
          <w:sz w:val="24"/>
          <w:szCs w:val="24"/>
        </w:rPr>
        <w:t xml:space="preserve">El procedimiento es aplicable en todas las cimentaciones someras e intermedias. Que por su naturaleza trabajan por superficie.   </w:t>
      </w:r>
    </w:p>
    <w:p w:rsidR="006A7B30" w:rsidRPr="00AB49B5" w:rsidRDefault="006A7B30" w:rsidP="00AB49B5">
      <w:pPr>
        <w:spacing w:after="0" w:line="360" w:lineRule="auto"/>
        <w:jc w:val="both"/>
        <w:rPr>
          <w:rFonts w:ascii="Times New Roman" w:hAnsi="Times New Roman" w:cs="Times New Roman"/>
          <w:sz w:val="24"/>
          <w:szCs w:val="24"/>
        </w:rPr>
      </w:pPr>
    </w:p>
    <w:p w:rsidR="006A7B30" w:rsidRPr="00AB49B5" w:rsidRDefault="006A7B30" w:rsidP="00AB49B5">
      <w:pPr>
        <w:pStyle w:val="Prrafodelista"/>
        <w:numPr>
          <w:ilvl w:val="0"/>
          <w:numId w:val="1"/>
        </w:numPr>
        <w:spacing w:after="0" w:line="360" w:lineRule="auto"/>
        <w:jc w:val="both"/>
        <w:rPr>
          <w:rFonts w:ascii="Times New Roman" w:hAnsi="Times New Roman" w:cs="Times New Roman"/>
          <w:i/>
          <w:sz w:val="24"/>
          <w:szCs w:val="24"/>
        </w:rPr>
      </w:pPr>
      <w:r w:rsidRPr="00AB49B5">
        <w:rPr>
          <w:rFonts w:ascii="Times New Roman" w:hAnsi="Times New Roman" w:cs="Times New Roman"/>
          <w:i/>
          <w:sz w:val="24"/>
          <w:szCs w:val="24"/>
        </w:rPr>
        <w:t>Objetivo</w:t>
      </w:r>
    </w:p>
    <w:p w:rsidR="006A7B30" w:rsidRPr="00AB49B5" w:rsidRDefault="006A7B30" w:rsidP="00AB49B5">
      <w:pPr>
        <w:tabs>
          <w:tab w:val="left" w:pos="7655"/>
          <w:tab w:val="left" w:pos="8222"/>
        </w:tabs>
        <w:spacing w:after="0" w:line="360" w:lineRule="auto"/>
        <w:ind w:right="-2"/>
        <w:jc w:val="both"/>
        <w:rPr>
          <w:rFonts w:ascii="Times New Roman" w:hAnsi="Times New Roman" w:cs="Times New Roman"/>
          <w:sz w:val="24"/>
          <w:szCs w:val="24"/>
        </w:rPr>
      </w:pPr>
      <w:r w:rsidRPr="00AB49B5">
        <w:rPr>
          <w:rFonts w:ascii="Times New Roman" w:hAnsi="Times New Roman" w:cs="Times New Roman"/>
          <w:sz w:val="24"/>
          <w:szCs w:val="24"/>
        </w:rPr>
        <w:t>El alumno aplicará todos los conceptos correspondientes a: determinación de la porción de la masa del subsuelo involucrada en el sistema, compresibilidad del medio, relación de rigideces, que condiciones mecánicas impone la naturaleza de la pieza de cimentación y que condiciones impone el suelo de cimentación así como la forma de conciliar tales demandas.</w:t>
      </w:r>
    </w:p>
    <w:p w:rsidR="006A7B30" w:rsidRPr="00AB49B5" w:rsidRDefault="006A7B30" w:rsidP="00AB49B5">
      <w:pPr>
        <w:spacing w:after="0" w:line="360" w:lineRule="auto"/>
        <w:jc w:val="both"/>
        <w:rPr>
          <w:rFonts w:ascii="Times New Roman" w:hAnsi="Times New Roman" w:cs="Times New Roman"/>
          <w:sz w:val="24"/>
          <w:szCs w:val="24"/>
        </w:rPr>
      </w:pPr>
    </w:p>
    <w:p w:rsidR="006A7B30" w:rsidRPr="00AB49B5" w:rsidRDefault="006A7B30" w:rsidP="00AB49B5">
      <w:pPr>
        <w:spacing w:after="0" w:line="360" w:lineRule="auto"/>
        <w:jc w:val="both"/>
        <w:rPr>
          <w:rFonts w:ascii="Times New Roman" w:hAnsi="Times New Roman" w:cs="Times New Roman"/>
          <w:b/>
          <w:sz w:val="24"/>
          <w:szCs w:val="24"/>
        </w:rPr>
      </w:pPr>
      <w:r w:rsidRPr="00AB49B5">
        <w:rPr>
          <w:rFonts w:ascii="Times New Roman" w:hAnsi="Times New Roman" w:cs="Times New Roman"/>
          <w:b/>
          <w:sz w:val="24"/>
          <w:szCs w:val="24"/>
        </w:rPr>
        <w:t>Nivel 3 (sub competencia 3).</w:t>
      </w:r>
    </w:p>
    <w:p w:rsidR="006A7B30" w:rsidRPr="00AB49B5" w:rsidRDefault="006A7B30" w:rsidP="00AB49B5">
      <w:pPr>
        <w:spacing w:after="0" w:line="360" w:lineRule="auto"/>
        <w:jc w:val="both"/>
        <w:rPr>
          <w:rFonts w:ascii="Times New Roman" w:hAnsi="Times New Roman" w:cs="Times New Roman"/>
          <w:b/>
          <w:sz w:val="24"/>
          <w:szCs w:val="24"/>
        </w:rPr>
      </w:pPr>
    </w:p>
    <w:p w:rsidR="006A7B30" w:rsidRPr="00AB49B5" w:rsidRDefault="006A7B30" w:rsidP="00AB49B5">
      <w:pPr>
        <w:pStyle w:val="Prrafodelista"/>
        <w:numPr>
          <w:ilvl w:val="0"/>
          <w:numId w:val="1"/>
        </w:numPr>
        <w:spacing w:after="0" w:line="360" w:lineRule="auto"/>
        <w:ind w:left="0" w:firstLine="0"/>
        <w:jc w:val="both"/>
        <w:rPr>
          <w:rFonts w:ascii="Times New Roman" w:hAnsi="Times New Roman" w:cs="Times New Roman"/>
          <w:sz w:val="24"/>
          <w:szCs w:val="24"/>
        </w:rPr>
      </w:pPr>
      <w:r w:rsidRPr="00AB49B5">
        <w:rPr>
          <w:rFonts w:ascii="Times New Roman" w:hAnsi="Times New Roman" w:cs="Times New Roman"/>
          <w:sz w:val="24"/>
          <w:szCs w:val="24"/>
        </w:rPr>
        <w:t>Tarea:</w:t>
      </w:r>
    </w:p>
    <w:p w:rsidR="006A7B30" w:rsidRPr="00AB49B5" w:rsidRDefault="006A7B30" w:rsidP="00AB49B5">
      <w:pPr>
        <w:spacing w:after="0" w:line="360" w:lineRule="auto"/>
        <w:jc w:val="both"/>
        <w:rPr>
          <w:rFonts w:ascii="Times New Roman" w:hAnsi="Times New Roman" w:cs="Times New Roman"/>
          <w:sz w:val="24"/>
          <w:szCs w:val="24"/>
        </w:rPr>
      </w:pPr>
      <w:r w:rsidRPr="00AB49B5">
        <w:rPr>
          <w:rFonts w:ascii="Times New Roman" w:hAnsi="Times New Roman" w:cs="Times New Roman"/>
          <w:sz w:val="24"/>
          <w:szCs w:val="24"/>
        </w:rPr>
        <w:t>Integrar al conocimiento anterior adquirido en el nivel 2, con los criterios de análisis y cálculo de aspectos como capacidad de carga unitaria última, estabilidad de taludes y empuje de las masas del subsuelo, temas de esta tarea, donde el estudiante considerará el proyecto de una cimentación real, con variantes diversas como: cajones de sub-compensación, compensación y sobre-compensación; losas de cimentación con y sin contra-trabes; zapatas corridas con y sin trabes de liga; y zapatas aisladas. Para edificaciones conocidas en el Puerto de Veracruz.</w:t>
      </w:r>
    </w:p>
    <w:p w:rsidR="006A7B30" w:rsidRPr="00AB49B5" w:rsidRDefault="006A7B30" w:rsidP="00AB49B5">
      <w:pPr>
        <w:spacing w:after="0" w:line="360" w:lineRule="auto"/>
        <w:jc w:val="both"/>
        <w:rPr>
          <w:rFonts w:ascii="Times New Roman" w:hAnsi="Times New Roman" w:cs="Times New Roman"/>
          <w:sz w:val="24"/>
          <w:szCs w:val="24"/>
        </w:rPr>
      </w:pPr>
    </w:p>
    <w:p w:rsidR="006A7B30" w:rsidRPr="00AB49B5" w:rsidRDefault="006A7B30" w:rsidP="00AB49B5">
      <w:pPr>
        <w:pStyle w:val="Prrafodelista"/>
        <w:numPr>
          <w:ilvl w:val="0"/>
          <w:numId w:val="1"/>
        </w:numPr>
        <w:spacing w:after="0" w:line="360" w:lineRule="auto"/>
        <w:ind w:left="0" w:firstLine="0"/>
        <w:jc w:val="both"/>
        <w:rPr>
          <w:rFonts w:ascii="Times New Roman" w:hAnsi="Times New Roman" w:cs="Times New Roman"/>
          <w:sz w:val="24"/>
          <w:szCs w:val="24"/>
        </w:rPr>
      </w:pPr>
      <w:r w:rsidRPr="00AB49B5">
        <w:rPr>
          <w:rFonts w:ascii="Times New Roman" w:hAnsi="Times New Roman" w:cs="Times New Roman"/>
          <w:sz w:val="24"/>
          <w:szCs w:val="24"/>
        </w:rPr>
        <w:t>Objetivo.</w:t>
      </w:r>
    </w:p>
    <w:p w:rsidR="006A7B30" w:rsidRPr="00AB49B5" w:rsidRDefault="006A7B30" w:rsidP="00AB49B5">
      <w:pPr>
        <w:spacing w:after="0" w:line="360" w:lineRule="auto"/>
        <w:jc w:val="both"/>
        <w:rPr>
          <w:rFonts w:ascii="Times New Roman" w:hAnsi="Times New Roman" w:cs="Times New Roman"/>
          <w:sz w:val="24"/>
          <w:szCs w:val="24"/>
        </w:rPr>
      </w:pPr>
      <w:r w:rsidRPr="00AB49B5">
        <w:rPr>
          <w:rFonts w:ascii="Times New Roman" w:hAnsi="Times New Roman" w:cs="Times New Roman"/>
          <w:sz w:val="24"/>
          <w:szCs w:val="24"/>
        </w:rPr>
        <w:t>Se integran todos los aspectos artificiales y naturales como factores de diseño, de manera que el estudiante pueda resolver cimentaciones superficiales y someras en un contexto real, con apego a la calidad, economía y respeto al medio ambiente y a los ciudadanos.</w:t>
      </w:r>
    </w:p>
    <w:p w:rsidR="006A7B30" w:rsidRPr="00AB49B5" w:rsidRDefault="006A7B30" w:rsidP="00AB49B5">
      <w:pPr>
        <w:spacing w:after="0" w:line="360" w:lineRule="auto"/>
        <w:jc w:val="both"/>
        <w:rPr>
          <w:rFonts w:ascii="Times New Roman" w:hAnsi="Times New Roman" w:cs="Times New Roman"/>
          <w:sz w:val="24"/>
          <w:szCs w:val="24"/>
        </w:rPr>
      </w:pPr>
    </w:p>
    <w:p w:rsidR="006A7B30" w:rsidRPr="00AB49B5" w:rsidRDefault="006A7B30" w:rsidP="00AB49B5">
      <w:pPr>
        <w:spacing w:after="0" w:line="360" w:lineRule="auto"/>
        <w:jc w:val="both"/>
        <w:rPr>
          <w:rFonts w:ascii="Times New Roman" w:hAnsi="Times New Roman" w:cs="Times New Roman"/>
          <w:b/>
          <w:sz w:val="24"/>
          <w:szCs w:val="24"/>
        </w:rPr>
      </w:pPr>
      <w:r w:rsidRPr="00AB49B5">
        <w:rPr>
          <w:rFonts w:ascii="Times New Roman" w:hAnsi="Times New Roman" w:cs="Times New Roman"/>
          <w:b/>
          <w:sz w:val="24"/>
          <w:szCs w:val="24"/>
        </w:rPr>
        <w:t xml:space="preserve">Nivel 4 (sub competencia 4).  </w:t>
      </w:r>
    </w:p>
    <w:p w:rsidR="006A7B30" w:rsidRPr="00AB49B5" w:rsidRDefault="006A7B30" w:rsidP="00AB49B5">
      <w:pPr>
        <w:spacing w:after="0" w:line="360" w:lineRule="auto"/>
        <w:jc w:val="both"/>
        <w:rPr>
          <w:rFonts w:ascii="Times New Roman" w:hAnsi="Times New Roman" w:cs="Times New Roman"/>
          <w:sz w:val="24"/>
          <w:szCs w:val="24"/>
        </w:rPr>
      </w:pPr>
    </w:p>
    <w:p w:rsidR="006A7B30" w:rsidRPr="00AB49B5" w:rsidRDefault="006A7B30" w:rsidP="00AB49B5">
      <w:pPr>
        <w:pStyle w:val="Prrafodelista"/>
        <w:numPr>
          <w:ilvl w:val="0"/>
          <w:numId w:val="1"/>
        </w:numPr>
        <w:spacing w:after="0" w:line="360" w:lineRule="auto"/>
        <w:ind w:left="0" w:firstLine="0"/>
        <w:jc w:val="both"/>
        <w:rPr>
          <w:rFonts w:ascii="Times New Roman" w:hAnsi="Times New Roman" w:cs="Times New Roman"/>
          <w:sz w:val="24"/>
          <w:szCs w:val="24"/>
        </w:rPr>
      </w:pPr>
      <w:r w:rsidRPr="00AB49B5">
        <w:rPr>
          <w:rFonts w:ascii="Times New Roman" w:hAnsi="Times New Roman" w:cs="Times New Roman"/>
          <w:sz w:val="24"/>
          <w:szCs w:val="24"/>
        </w:rPr>
        <w:t>Tarea:</w:t>
      </w:r>
    </w:p>
    <w:p w:rsidR="006A7B30" w:rsidRPr="00AB49B5" w:rsidRDefault="006A7B30" w:rsidP="00AB49B5">
      <w:pPr>
        <w:spacing w:after="0" w:line="360" w:lineRule="auto"/>
        <w:jc w:val="both"/>
        <w:rPr>
          <w:rFonts w:ascii="Times New Roman" w:hAnsi="Times New Roman" w:cs="Times New Roman"/>
          <w:sz w:val="24"/>
          <w:szCs w:val="24"/>
        </w:rPr>
      </w:pPr>
      <w:r w:rsidRPr="00AB49B5">
        <w:rPr>
          <w:rFonts w:ascii="Times New Roman" w:hAnsi="Times New Roman" w:cs="Times New Roman"/>
          <w:sz w:val="24"/>
          <w:szCs w:val="24"/>
        </w:rPr>
        <w:t>El estudiante aplicará los conceptos teóricos y ambientales en el diseño y construcción de cimentaciones de tipo profundo como son: los pilotes, las pilas y los cilindros. Aprenderá a hacer visualizaciones fenomenológicas en cada caso, determinando las formas de trabajo de acuerdo a las piezas de cimentación y el subsuelo involucrado. Determinará los procedimientos básicos constructivos y aprenderá a llevar procedimientos de control en la ejecución de estos sistemas.</w:t>
      </w:r>
    </w:p>
    <w:p w:rsidR="006A7B30" w:rsidRPr="00AB49B5" w:rsidRDefault="006A7B30" w:rsidP="00AB49B5">
      <w:pPr>
        <w:spacing w:after="0" w:line="360" w:lineRule="auto"/>
        <w:jc w:val="both"/>
        <w:rPr>
          <w:rFonts w:ascii="Times New Roman" w:hAnsi="Times New Roman" w:cs="Times New Roman"/>
          <w:sz w:val="24"/>
          <w:szCs w:val="24"/>
        </w:rPr>
      </w:pPr>
      <w:r w:rsidRPr="00AB49B5">
        <w:rPr>
          <w:rFonts w:ascii="Times New Roman" w:hAnsi="Times New Roman" w:cs="Times New Roman"/>
          <w:sz w:val="24"/>
          <w:szCs w:val="24"/>
        </w:rPr>
        <w:t>Esta será el pináculo del aprendizaje del estudiante, ya que el egresado podrá incorporarse a empresas de proyecto y construcción de cualquier tipo de obra, siempre con pleno conocimiento y versatilidad. Y sin abandonar en ningún momento la búsqueda de la calidad, la economía y el respeto por el medio ambiente y la población en general.</w:t>
      </w:r>
    </w:p>
    <w:p w:rsidR="006A7B30" w:rsidRDefault="006A7B30" w:rsidP="00AB49B5">
      <w:pPr>
        <w:spacing w:after="0" w:line="360" w:lineRule="auto"/>
        <w:jc w:val="both"/>
        <w:rPr>
          <w:rFonts w:ascii="Times New Roman" w:hAnsi="Times New Roman" w:cs="Times New Roman"/>
          <w:sz w:val="24"/>
          <w:szCs w:val="24"/>
        </w:rPr>
      </w:pPr>
    </w:p>
    <w:p w:rsidR="00AB49B5" w:rsidRDefault="00AB49B5" w:rsidP="00AB49B5">
      <w:pPr>
        <w:spacing w:after="0" w:line="360" w:lineRule="auto"/>
        <w:jc w:val="both"/>
        <w:rPr>
          <w:rFonts w:ascii="Times New Roman" w:hAnsi="Times New Roman" w:cs="Times New Roman"/>
          <w:sz w:val="24"/>
          <w:szCs w:val="24"/>
        </w:rPr>
      </w:pPr>
    </w:p>
    <w:p w:rsidR="00AB49B5" w:rsidRDefault="00AB49B5" w:rsidP="00AB49B5">
      <w:pPr>
        <w:spacing w:after="0" w:line="360" w:lineRule="auto"/>
        <w:jc w:val="both"/>
        <w:rPr>
          <w:rFonts w:ascii="Times New Roman" w:hAnsi="Times New Roman" w:cs="Times New Roman"/>
          <w:sz w:val="24"/>
          <w:szCs w:val="24"/>
        </w:rPr>
      </w:pPr>
    </w:p>
    <w:p w:rsidR="00AB49B5" w:rsidRPr="00AB49B5" w:rsidRDefault="00AB49B5" w:rsidP="00AB49B5">
      <w:pPr>
        <w:spacing w:after="0" w:line="360" w:lineRule="auto"/>
        <w:jc w:val="both"/>
        <w:rPr>
          <w:rFonts w:ascii="Times New Roman" w:hAnsi="Times New Roman" w:cs="Times New Roman"/>
          <w:sz w:val="24"/>
          <w:szCs w:val="24"/>
        </w:rPr>
      </w:pPr>
    </w:p>
    <w:p w:rsidR="006A7B30" w:rsidRPr="00AB49B5" w:rsidRDefault="006A7B30" w:rsidP="00AB49B5">
      <w:pPr>
        <w:pStyle w:val="Prrafodelista"/>
        <w:numPr>
          <w:ilvl w:val="0"/>
          <w:numId w:val="1"/>
        </w:numPr>
        <w:spacing w:after="0" w:line="360" w:lineRule="auto"/>
        <w:ind w:left="0" w:firstLine="0"/>
        <w:jc w:val="both"/>
        <w:rPr>
          <w:rFonts w:ascii="Times New Roman" w:hAnsi="Times New Roman" w:cs="Times New Roman"/>
          <w:sz w:val="24"/>
          <w:szCs w:val="24"/>
        </w:rPr>
      </w:pPr>
      <w:r w:rsidRPr="00AB49B5">
        <w:rPr>
          <w:rFonts w:ascii="Times New Roman" w:hAnsi="Times New Roman" w:cs="Times New Roman"/>
          <w:sz w:val="24"/>
          <w:szCs w:val="24"/>
        </w:rPr>
        <w:lastRenderedPageBreak/>
        <w:t>Objetivo.</w:t>
      </w:r>
    </w:p>
    <w:p w:rsidR="006A7B30" w:rsidRPr="00AB49B5" w:rsidRDefault="006A7B30" w:rsidP="00AB49B5">
      <w:pPr>
        <w:spacing w:after="0" w:line="360" w:lineRule="auto"/>
        <w:jc w:val="both"/>
        <w:rPr>
          <w:rFonts w:ascii="Times New Roman" w:hAnsi="Times New Roman" w:cs="Times New Roman"/>
          <w:sz w:val="24"/>
          <w:szCs w:val="24"/>
        </w:rPr>
      </w:pPr>
      <w:r w:rsidRPr="00AB49B5">
        <w:rPr>
          <w:rFonts w:ascii="Times New Roman" w:hAnsi="Times New Roman" w:cs="Times New Roman"/>
          <w:sz w:val="24"/>
          <w:szCs w:val="24"/>
        </w:rPr>
        <w:t xml:space="preserve">Se integran todos los aspectos artificiales y naturales como factores de diseño, de manera que el estudiante pueda resolver cimentaciones </w:t>
      </w:r>
      <w:proofErr w:type="spellStart"/>
      <w:r w:rsidRPr="00AB49B5">
        <w:rPr>
          <w:rFonts w:ascii="Times New Roman" w:hAnsi="Times New Roman" w:cs="Times New Roman"/>
          <w:sz w:val="24"/>
          <w:szCs w:val="24"/>
        </w:rPr>
        <w:t>semi</w:t>
      </w:r>
      <w:proofErr w:type="spellEnd"/>
      <w:r w:rsidRPr="00AB49B5">
        <w:rPr>
          <w:rFonts w:ascii="Times New Roman" w:hAnsi="Times New Roman" w:cs="Times New Roman"/>
          <w:sz w:val="24"/>
          <w:szCs w:val="24"/>
        </w:rPr>
        <w:t>-profundas y profundas en un contexto real, con apego a la calidad, economía y respeto al medio ambiente y a los ciudadanos.</w:t>
      </w:r>
    </w:p>
    <w:p w:rsidR="006A7B30" w:rsidRPr="00AB49B5" w:rsidRDefault="006A7B30" w:rsidP="00AB49B5">
      <w:pPr>
        <w:spacing w:after="0" w:line="360" w:lineRule="auto"/>
        <w:jc w:val="both"/>
        <w:rPr>
          <w:rFonts w:ascii="Times New Roman" w:hAnsi="Times New Roman" w:cs="Times New Roman"/>
          <w:sz w:val="24"/>
          <w:szCs w:val="24"/>
        </w:rPr>
      </w:pPr>
      <w:r w:rsidRPr="00AB49B5">
        <w:rPr>
          <w:rFonts w:ascii="Times New Roman" w:hAnsi="Times New Roman" w:cs="Times New Roman"/>
          <w:sz w:val="24"/>
          <w:szCs w:val="24"/>
        </w:rPr>
        <w:t>Esta sub competencia requirió de un reporte técnico final con características reales y dirigidas a un cliente hipotético.</w:t>
      </w:r>
    </w:p>
    <w:p w:rsidR="006A7B30" w:rsidRPr="00AB49B5" w:rsidRDefault="006A7B30" w:rsidP="00AB49B5">
      <w:pPr>
        <w:spacing w:after="0" w:line="360" w:lineRule="auto"/>
        <w:jc w:val="both"/>
        <w:rPr>
          <w:rFonts w:ascii="Times New Roman" w:hAnsi="Times New Roman" w:cs="Times New Roman"/>
          <w:sz w:val="24"/>
          <w:szCs w:val="24"/>
        </w:rPr>
      </w:pPr>
    </w:p>
    <w:p w:rsidR="006A7B30" w:rsidRPr="00AB49B5" w:rsidRDefault="006A7B30" w:rsidP="00AB49B5">
      <w:pPr>
        <w:spacing w:after="0" w:line="360" w:lineRule="auto"/>
        <w:jc w:val="both"/>
        <w:rPr>
          <w:rFonts w:ascii="Times New Roman" w:hAnsi="Times New Roman" w:cs="Times New Roman"/>
          <w:b/>
          <w:sz w:val="24"/>
          <w:szCs w:val="24"/>
        </w:rPr>
      </w:pPr>
      <w:r w:rsidRPr="00AB49B5">
        <w:rPr>
          <w:rFonts w:ascii="Times New Roman" w:hAnsi="Times New Roman" w:cs="Times New Roman"/>
          <w:b/>
          <w:sz w:val="24"/>
          <w:szCs w:val="24"/>
        </w:rPr>
        <w:t>Métodos empleados para el seguimiento y observación del cambio.</w:t>
      </w:r>
    </w:p>
    <w:p w:rsidR="006A7B30" w:rsidRPr="00AB49B5" w:rsidRDefault="006A7B30" w:rsidP="00AB49B5">
      <w:pPr>
        <w:spacing w:after="0" w:line="360" w:lineRule="auto"/>
        <w:jc w:val="both"/>
        <w:rPr>
          <w:rFonts w:ascii="Times New Roman" w:hAnsi="Times New Roman" w:cs="Times New Roman"/>
          <w:b/>
          <w:sz w:val="24"/>
          <w:szCs w:val="24"/>
        </w:rPr>
      </w:pPr>
    </w:p>
    <w:p w:rsidR="006A7B30" w:rsidRPr="00AB49B5" w:rsidRDefault="006A7B30" w:rsidP="00AB49B5">
      <w:pPr>
        <w:spacing w:after="0" w:line="360" w:lineRule="auto"/>
        <w:jc w:val="both"/>
        <w:rPr>
          <w:rFonts w:ascii="Times New Roman" w:hAnsi="Times New Roman" w:cs="Times New Roman"/>
          <w:sz w:val="24"/>
          <w:szCs w:val="24"/>
        </w:rPr>
      </w:pPr>
      <w:r w:rsidRPr="00AB49B5">
        <w:rPr>
          <w:rFonts w:ascii="Times New Roman" w:hAnsi="Times New Roman" w:cs="Times New Roman"/>
          <w:sz w:val="24"/>
          <w:szCs w:val="24"/>
        </w:rPr>
        <w:t>En todo momento el cumplimiento de las fechas de encargo de tareas por parte del Docente, y de entrega de soluciones por parte de los Estudiante, fue estricto.</w:t>
      </w:r>
    </w:p>
    <w:p w:rsidR="006A7B30" w:rsidRPr="00AB49B5" w:rsidRDefault="006A7B30" w:rsidP="00AB49B5">
      <w:pPr>
        <w:spacing w:after="0" w:line="360" w:lineRule="auto"/>
        <w:jc w:val="both"/>
        <w:rPr>
          <w:rFonts w:ascii="Times New Roman" w:hAnsi="Times New Roman" w:cs="Times New Roman"/>
          <w:sz w:val="24"/>
          <w:szCs w:val="24"/>
        </w:rPr>
      </w:pPr>
      <w:r w:rsidRPr="00AB49B5">
        <w:rPr>
          <w:rFonts w:ascii="Times New Roman" w:hAnsi="Times New Roman" w:cs="Times New Roman"/>
          <w:sz w:val="24"/>
          <w:szCs w:val="24"/>
        </w:rPr>
        <w:t>Hubo consultas de grupo y personalizadas.</w:t>
      </w:r>
    </w:p>
    <w:p w:rsidR="006A7B30" w:rsidRPr="00AB49B5" w:rsidRDefault="006A7B30" w:rsidP="00AB49B5">
      <w:pPr>
        <w:spacing w:after="0" w:line="360" w:lineRule="auto"/>
        <w:jc w:val="both"/>
        <w:rPr>
          <w:rFonts w:ascii="Times New Roman" w:hAnsi="Times New Roman" w:cs="Times New Roman"/>
          <w:sz w:val="24"/>
          <w:szCs w:val="24"/>
        </w:rPr>
      </w:pPr>
      <w:r w:rsidRPr="00AB49B5">
        <w:rPr>
          <w:rFonts w:ascii="Times New Roman" w:hAnsi="Times New Roman" w:cs="Times New Roman"/>
          <w:sz w:val="24"/>
          <w:szCs w:val="24"/>
        </w:rPr>
        <w:t>Los tiempos de consulta estaban abiertos vía internet.</w:t>
      </w:r>
    </w:p>
    <w:p w:rsidR="006A7B30" w:rsidRPr="00AB49B5" w:rsidRDefault="006A7B30" w:rsidP="00AB49B5">
      <w:pPr>
        <w:spacing w:after="0" w:line="360" w:lineRule="auto"/>
        <w:jc w:val="both"/>
        <w:rPr>
          <w:rFonts w:ascii="Times New Roman" w:hAnsi="Times New Roman" w:cs="Times New Roman"/>
          <w:sz w:val="24"/>
          <w:szCs w:val="24"/>
        </w:rPr>
      </w:pPr>
      <w:r w:rsidRPr="00AB49B5">
        <w:rPr>
          <w:rFonts w:ascii="Times New Roman" w:hAnsi="Times New Roman" w:cs="Times New Roman"/>
          <w:sz w:val="24"/>
          <w:szCs w:val="24"/>
        </w:rPr>
        <w:t>El ausentismo se redujo respecto a otros cursos impartidos de la misma experiencia educativa. En un 6 %.</w:t>
      </w:r>
    </w:p>
    <w:p w:rsidR="006A7B30" w:rsidRPr="00AB49B5" w:rsidRDefault="006A7B30" w:rsidP="00AB49B5">
      <w:pPr>
        <w:spacing w:after="0" w:line="360" w:lineRule="auto"/>
        <w:jc w:val="both"/>
        <w:rPr>
          <w:rFonts w:ascii="Times New Roman" w:hAnsi="Times New Roman" w:cs="Times New Roman"/>
          <w:sz w:val="24"/>
          <w:szCs w:val="24"/>
        </w:rPr>
      </w:pPr>
      <w:r w:rsidRPr="00AB49B5">
        <w:rPr>
          <w:rFonts w:ascii="Times New Roman" w:hAnsi="Times New Roman" w:cs="Times New Roman"/>
          <w:sz w:val="24"/>
          <w:szCs w:val="24"/>
        </w:rPr>
        <w:t>Los errores se generalizaron en su planteamiento y se resolvieron en el aula.</w:t>
      </w:r>
    </w:p>
    <w:p w:rsidR="006A7B30" w:rsidRPr="00AB49B5" w:rsidRDefault="006A7B30" w:rsidP="00AB49B5">
      <w:pPr>
        <w:spacing w:after="0" w:line="360" w:lineRule="auto"/>
        <w:jc w:val="both"/>
        <w:rPr>
          <w:rFonts w:ascii="Times New Roman" w:hAnsi="Times New Roman" w:cs="Times New Roman"/>
          <w:sz w:val="24"/>
          <w:szCs w:val="24"/>
        </w:rPr>
      </w:pPr>
      <w:r w:rsidRPr="00AB49B5">
        <w:rPr>
          <w:rFonts w:ascii="Times New Roman" w:hAnsi="Times New Roman" w:cs="Times New Roman"/>
          <w:sz w:val="24"/>
          <w:szCs w:val="24"/>
        </w:rPr>
        <w:t>Se utilizó la observación participante, practicando una relación constante con los estudiantes y tomando nota de sus inquietudes y dudas escolares y de vida, de acuerdo a una bitácora que se tenía que escribir fuera de la atención de los alumnos, con el fin de no incomodarlos.</w:t>
      </w:r>
    </w:p>
    <w:p w:rsidR="006A7B30" w:rsidRPr="00AB49B5" w:rsidRDefault="006A7B30" w:rsidP="00AB49B5">
      <w:pPr>
        <w:spacing w:after="0" w:line="360" w:lineRule="auto"/>
        <w:jc w:val="both"/>
        <w:rPr>
          <w:rFonts w:ascii="Times New Roman" w:hAnsi="Times New Roman" w:cs="Times New Roman"/>
          <w:sz w:val="24"/>
          <w:szCs w:val="24"/>
        </w:rPr>
      </w:pPr>
      <w:r w:rsidRPr="00AB49B5">
        <w:rPr>
          <w:rFonts w:ascii="Times New Roman" w:hAnsi="Times New Roman" w:cs="Times New Roman"/>
          <w:sz w:val="24"/>
          <w:szCs w:val="24"/>
        </w:rPr>
        <w:t>También se llevó a cabo un estudio de caso aprovechando la confianza que desarrolló un alumno con el profesor. Para ello se visitó su casa y se platicó extensamente con el sostén económico de su hogar que es su madre, enfermera jubilada del  IMSS, persona con gran confianza en el futuro de sus dos hijos. Fue notable la coincidencia de las expectativas de la madre y su hijo, alumno de la facultad de Ingeniería, respecto a su futuro Profesional.</w:t>
      </w:r>
    </w:p>
    <w:p w:rsidR="006A7B30" w:rsidRPr="00AB49B5" w:rsidRDefault="006A7B30" w:rsidP="00AB49B5">
      <w:pPr>
        <w:spacing w:after="0" w:line="360" w:lineRule="auto"/>
        <w:jc w:val="both"/>
        <w:rPr>
          <w:rFonts w:ascii="Times New Roman" w:hAnsi="Times New Roman" w:cs="Times New Roman"/>
          <w:sz w:val="24"/>
          <w:szCs w:val="24"/>
        </w:rPr>
      </w:pPr>
      <w:r w:rsidRPr="00AB49B5">
        <w:rPr>
          <w:rFonts w:ascii="Times New Roman" w:hAnsi="Times New Roman" w:cs="Times New Roman"/>
          <w:sz w:val="24"/>
          <w:szCs w:val="24"/>
        </w:rPr>
        <w:t>El Estudiante en cuestión tuvo un comportamiento similar a la mayoría de los compañeros, se mantuvo en contacto con el Facilitador, preguntó frecuentemente sobre los temas,  planteamientos y soluciones; pero al parecer, su convicción de metas como se observó en el Estudio de caso, le permitieron destacar hasta alcanzar la máxima calificación junto a dos compañeros más, los cuales no se investigaron a profundidad. Pero se infiere que también contaban con la motivación suficiente, tal vez de otra índole. Los tres representaron el 7.69 % del grupo.</w:t>
      </w:r>
    </w:p>
    <w:p w:rsidR="006A7B30" w:rsidRPr="00AB49B5" w:rsidRDefault="006A7B30" w:rsidP="00AB49B5">
      <w:pPr>
        <w:spacing w:after="0" w:line="360" w:lineRule="auto"/>
        <w:jc w:val="both"/>
        <w:rPr>
          <w:rFonts w:ascii="Times New Roman" w:hAnsi="Times New Roman" w:cs="Times New Roman"/>
          <w:sz w:val="24"/>
          <w:szCs w:val="24"/>
        </w:rPr>
      </w:pPr>
      <w:r w:rsidRPr="00AB49B5">
        <w:rPr>
          <w:rFonts w:ascii="Times New Roman" w:hAnsi="Times New Roman" w:cs="Times New Roman"/>
          <w:sz w:val="24"/>
          <w:szCs w:val="24"/>
        </w:rPr>
        <w:t xml:space="preserve">Los otros estudiantes mantuvieron un alto grado de atención a las indicaciones del Docente y respondieron satisfactoriamente a los planteamientos de cada problema técnico visto en Clase. Y </w:t>
      </w:r>
      <w:r w:rsidRPr="00AB49B5">
        <w:rPr>
          <w:rFonts w:ascii="Times New Roman" w:hAnsi="Times New Roman" w:cs="Times New Roman"/>
          <w:sz w:val="24"/>
          <w:szCs w:val="24"/>
        </w:rPr>
        <w:lastRenderedPageBreak/>
        <w:t>un 48.72 % del grupo alcanzó la segunda más alta calificación. El resto de los alumnos obtuvo calificación final satisfactoria; y solo un estudiante fue calificado como suficiente. Estos resultados se presentan en la siguiente gráfica.</w:t>
      </w:r>
    </w:p>
    <w:p w:rsidR="006A7B30" w:rsidRPr="00AB49B5" w:rsidRDefault="006A7B30" w:rsidP="00AB49B5">
      <w:pPr>
        <w:spacing w:after="0" w:line="360" w:lineRule="auto"/>
        <w:jc w:val="both"/>
        <w:rPr>
          <w:rFonts w:ascii="Times New Roman" w:hAnsi="Times New Roman" w:cs="Times New Roman"/>
          <w:sz w:val="24"/>
          <w:szCs w:val="24"/>
        </w:rPr>
      </w:pPr>
      <w:r w:rsidRPr="00AB49B5">
        <w:rPr>
          <w:rFonts w:ascii="Times New Roman" w:hAnsi="Times New Roman" w:cs="Times New Roman"/>
          <w:sz w:val="24"/>
          <w:szCs w:val="24"/>
        </w:rPr>
        <w:t>Se llevó el conocimiento del proceso mediante dos registros de actividades. Uno, correspondiente al rendimiento escolar de manera individual, en tareas, ejercicios y lecturas relativas a cada sub competencia. Y el otro, en relación a los trabajos grupales para lo cual se dividió el grupo en 10 brigadas de trabajo. De esta manera, el primer control consistió de 39 registros, correspondientes a los 39 alumnos. Mientas que, el segundo control comprendió 10 registros correspondientes a las 10 brigadas de trabajo.</w:t>
      </w:r>
    </w:p>
    <w:p w:rsidR="006A7B30" w:rsidRPr="00AB49B5" w:rsidRDefault="006A7B30" w:rsidP="00AB49B5">
      <w:pPr>
        <w:spacing w:after="0" w:line="360" w:lineRule="auto"/>
        <w:jc w:val="both"/>
        <w:rPr>
          <w:rFonts w:ascii="Times New Roman" w:hAnsi="Times New Roman" w:cs="Times New Roman"/>
          <w:sz w:val="24"/>
          <w:szCs w:val="24"/>
        </w:rPr>
      </w:pPr>
      <w:r w:rsidRPr="00AB49B5">
        <w:rPr>
          <w:rFonts w:ascii="Times New Roman" w:hAnsi="Times New Roman" w:cs="Times New Roman"/>
          <w:sz w:val="24"/>
          <w:szCs w:val="24"/>
        </w:rPr>
        <w:t>A cada estudiante se le integró un expediente con los dos controles antes mencionados. Y en todo momento se les evaluó de manera específica para al término de la experiencia educativa, desembocar en una calificación final, por alumno.</w:t>
      </w:r>
    </w:p>
    <w:p w:rsidR="006A7B30" w:rsidRPr="00AB49B5" w:rsidRDefault="006A7B30" w:rsidP="00AB49B5">
      <w:pPr>
        <w:spacing w:after="0" w:line="360" w:lineRule="auto"/>
        <w:jc w:val="both"/>
        <w:rPr>
          <w:rFonts w:ascii="Times New Roman" w:hAnsi="Times New Roman" w:cs="Times New Roman"/>
          <w:sz w:val="24"/>
          <w:szCs w:val="24"/>
        </w:rPr>
      </w:pPr>
      <w:bookmarkStart w:id="0" w:name="_GoBack"/>
      <w:bookmarkEnd w:id="0"/>
    </w:p>
    <w:p w:rsidR="006A7B30" w:rsidRPr="00AB49B5" w:rsidRDefault="006A7B30" w:rsidP="00AB49B5">
      <w:pPr>
        <w:spacing w:after="0" w:line="360" w:lineRule="auto"/>
        <w:jc w:val="both"/>
        <w:rPr>
          <w:rFonts w:ascii="Times New Roman" w:hAnsi="Times New Roman" w:cs="Times New Roman"/>
          <w:b/>
          <w:sz w:val="24"/>
          <w:szCs w:val="24"/>
        </w:rPr>
      </w:pPr>
      <w:r w:rsidRPr="00AB49B5">
        <w:rPr>
          <w:rFonts w:ascii="Times New Roman" w:hAnsi="Times New Roman" w:cs="Times New Roman"/>
          <w:b/>
          <w:sz w:val="24"/>
          <w:szCs w:val="24"/>
        </w:rPr>
        <w:t>Resultados.</w:t>
      </w:r>
    </w:p>
    <w:p w:rsidR="006A7B30" w:rsidRPr="006A7B30" w:rsidRDefault="006A7B30" w:rsidP="00AB49B5">
      <w:pPr>
        <w:spacing w:after="0" w:line="360" w:lineRule="auto"/>
        <w:jc w:val="both"/>
        <w:rPr>
          <w:rFonts w:cstheme="minorHAnsi"/>
          <w:sz w:val="24"/>
          <w:szCs w:val="24"/>
          <w:u w:val="single"/>
        </w:rPr>
      </w:pPr>
      <w:r w:rsidRPr="00AB49B5">
        <w:rPr>
          <w:rFonts w:ascii="Times New Roman" w:hAnsi="Times New Roman" w:cs="Times New Roman"/>
          <w:sz w:val="24"/>
          <w:szCs w:val="24"/>
        </w:rPr>
        <w:t>El comportamiento de los resultados cuantitativos para cada sub competencia, se  determina   mediante pares ordenados: calificación - frecuencia.</w:t>
      </w:r>
    </w:p>
    <w:p w:rsidR="006A7B30" w:rsidRPr="006A7B30" w:rsidRDefault="006A7B30" w:rsidP="006A7B30">
      <w:pPr>
        <w:spacing w:after="0" w:line="360" w:lineRule="auto"/>
        <w:jc w:val="both"/>
        <w:rPr>
          <w:rFonts w:cstheme="minorHAnsi"/>
          <w:sz w:val="24"/>
          <w:szCs w:val="24"/>
        </w:rPr>
      </w:pPr>
      <w:r w:rsidRPr="006A7B30">
        <w:rPr>
          <w:rFonts w:cstheme="minorHAnsi"/>
          <w:noProof/>
          <w:sz w:val="24"/>
          <w:szCs w:val="24"/>
          <w:lang w:eastAsia="es-MX"/>
        </w:rPr>
        <w:drawing>
          <wp:inline distT="0" distB="0" distL="0" distR="0">
            <wp:extent cx="4572000" cy="2743200"/>
            <wp:effectExtent l="19050" t="0" r="19050" b="0"/>
            <wp:docPr id="1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6A7B30" w:rsidRPr="006A7B30" w:rsidRDefault="006A7B30" w:rsidP="006A7B30">
      <w:pPr>
        <w:spacing w:after="0" w:line="360" w:lineRule="auto"/>
        <w:jc w:val="both"/>
        <w:rPr>
          <w:rFonts w:cstheme="minorHAnsi"/>
          <w:sz w:val="24"/>
          <w:szCs w:val="24"/>
        </w:rPr>
      </w:pPr>
    </w:p>
    <w:p w:rsidR="006A7B30" w:rsidRPr="006A7B30" w:rsidRDefault="006A7B30" w:rsidP="006A7B30">
      <w:pPr>
        <w:spacing w:after="0" w:line="360" w:lineRule="auto"/>
        <w:jc w:val="both"/>
        <w:rPr>
          <w:rFonts w:cstheme="minorHAnsi"/>
          <w:sz w:val="24"/>
          <w:szCs w:val="24"/>
        </w:rPr>
      </w:pPr>
      <w:r w:rsidRPr="006A7B30">
        <w:rPr>
          <w:rFonts w:cstheme="minorHAnsi"/>
          <w:noProof/>
          <w:sz w:val="24"/>
          <w:szCs w:val="24"/>
          <w:lang w:eastAsia="es-MX"/>
        </w:rPr>
        <w:lastRenderedPageBreak/>
        <w:drawing>
          <wp:inline distT="0" distB="0" distL="0" distR="0">
            <wp:extent cx="4572000" cy="2743200"/>
            <wp:effectExtent l="19050" t="0" r="19050" b="0"/>
            <wp:docPr id="1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6A7B30" w:rsidRPr="006A7B30" w:rsidRDefault="006A7B30" w:rsidP="006A7B30">
      <w:pPr>
        <w:spacing w:after="0" w:line="360" w:lineRule="auto"/>
        <w:jc w:val="both"/>
        <w:rPr>
          <w:rFonts w:cstheme="minorHAnsi"/>
          <w:sz w:val="24"/>
          <w:szCs w:val="24"/>
        </w:rPr>
      </w:pPr>
    </w:p>
    <w:p w:rsidR="006A7B30" w:rsidRPr="006A7B30" w:rsidRDefault="006A7B30" w:rsidP="006A7B30">
      <w:pPr>
        <w:spacing w:after="0" w:line="360" w:lineRule="auto"/>
        <w:jc w:val="both"/>
        <w:rPr>
          <w:rFonts w:cstheme="minorHAnsi"/>
          <w:sz w:val="24"/>
          <w:szCs w:val="24"/>
        </w:rPr>
      </w:pPr>
    </w:p>
    <w:p w:rsidR="006A7B30" w:rsidRPr="006A7B30" w:rsidRDefault="006A7B30" w:rsidP="006A7B30">
      <w:pPr>
        <w:spacing w:after="0" w:line="360" w:lineRule="auto"/>
        <w:jc w:val="both"/>
        <w:rPr>
          <w:rFonts w:cstheme="minorHAnsi"/>
          <w:sz w:val="24"/>
          <w:szCs w:val="24"/>
        </w:rPr>
      </w:pPr>
      <w:r w:rsidRPr="006A7B30">
        <w:rPr>
          <w:rFonts w:cstheme="minorHAnsi"/>
          <w:noProof/>
          <w:sz w:val="24"/>
          <w:szCs w:val="24"/>
          <w:lang w:eastAsia="es-MX"/>
        </w:rPr>
        <w:drawing>
          <wp:inline distT="0" distB="0" distL="0" distR="0">
            <wp:extent cx="4572000" cy="2743200"/>
            <wp:effectExtent l="19050" t="0" r="19050" b="0"/>
            <wp:docPr id="1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6A7B30" w:rsidRPr="006A7B30" w:rsidRDefault="006A7B30" w:rsidP="006A7B30">
      <w:pPr>
        <w:spacing w:after="0" w:line="360" w:lineRule="auto"/>
        <w:jc w:val="both"/>
        <w:rPr>
          <w:rFonts w:cstheme="minorHAnsi"/>
          <w:sz w:val="24"/>
          <w:szCs w:val="24"/>
        </w:rPr>
      </w:pPr>
    </w:p>
    <w:p w:rsidR="006A7B30" w:rsidRPr="006A7B30" w:rsidRDefault="006A7B30" w:rsidP="006A7B30">
      <w:pPr>
        <w:spacing w:after="0" w:line="360" w:lineRule="auto"/>
        <w:jc w:val="both"/>
        <w:rPr>
          <w:rFonts w:cstheme="minorHAnsi"/>
          <w:sz w:val="24"/>
          <w:szCs w:val="24"/>
        </w:rPr>
      </w:pPr>
      <w:r w:rsidRPr="006A7B30">
        <w:rPr>
          <w:rFonts w:cstheme="minorHAnsi"/>
          <w:noProof/>
          <w:sz w:val="24"/>
          <w:szCs w:val="24"/>
          <w:lang w:eastAsia="es-MX"/>
        </w:rPr>
        <w:lastRenderedPageBreak/>
        <w:drawing>
          <wp:inline distT="0" distB="0" distL="0" distR="0">
            <wp:extent cx="4572000" cy="2743200"/>
            <wp:effectExtent l="19050" t="0" r="19050" b="0"/>
            <wp:docPr id="15"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A7B30" w:rsidRPr="006A7B30" w:rsidRDefault="006A7B30" w:rsidP="006A7B30">
      <w:pPr>
        <w:spacing w:after="0" w:line="360" w:lineRule="auto"/>
        <w:jc w:val="both"/>
        <w:rPr>
          <w:rFonts w:cstheme="minorHAnsi"/>
          <w:sz w:val="24"/>
          <w:szCs w:val="24"/>
        </w:rPr>
      </w:pPr>
      <w:r w:rsidRPr="006A7B30">
        <w:rPr>
          <w:rFonts w:cstheme="minorHAnsi"/>
          <w:sz w:val="24"/>
          <w:szCs w:val="24"/>
        </w:rPr>
        <w:t xml:space="preserve">                                                                 </w:t>
      </w:r>
    </w:p>
    <w:p w:rsidR="006A7B30" w:rsidRPr="006A7B30" w:rsidRDefault="006A7B30" w:rsidP="006A7B30">
      <w:pPr>
        <w:spacing w:after="0" w:line="360" w:lineRule="auto"/>
        <w:jc w:val="both"/>
        <w:rPr>
          <w:rFonts w:cstheme="minorHAnsi"/>
          <w:sz w:val="24"/>
          <w:szCs w:val="24"/>
        </w:rPr>
      </w:pPr>
    </w:p>
    <w:p w:rsidR="006A7B30" w:rsidRPr="006A7B30" w:rsidRDefault="006A7B30" w:rsidP="006A7B30">
      <w:pPr>
        <w:spacing w:after="0" w:line="360" w:lineRule="auto"/>
        <w:jc w:val="both"/>
        <w:rPr>
          <w:rFonts w:cstheme="minorHAnsi"/>
          <w:sz w:val="24"/>
          <w:szCs w:val="24"/>
        </w:rPr>
      </w:pPr>
      <w:r w:rsidRPr="006A7B30">
        <w:rPr>
          <w:rFonts w:cstheme="minorHAnsi"/>
          <w:noProof/>
          <w:sz w:val="24"/>
          <w:szCs w:val="24"/>
          <w:lang w:eastAsia="es-MX"/>
        </w:rPr>
        <w:drawing>
          <wp:inline distT="0" distB="0" distL="0" distR="0">
            <wp:extent cx="4572000" cy="2743200"/>
            <wp:effectExtent l="19050" t="0" r="19050" b="0"/>
            <wp:docPr id="16"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6A7B30" w:rsidRPr="006A7B30" w:rsidRDefault="006A7B30" w:rsidP="006A7B30">
      <w:pPr>
        <w:spacing w:after="0" w:line="360" w:lineRule="auto"/>
        <w:jc w:val="both"/>
        <w:rPr>
          <w:rFonts w:cstheme="minorHAnsi"/>
          <w:sz w:val="24"/>
          <w:szCs w:val="24"/>
        </w:rPr>
      </w:pPr>
    </w:p>
    <w:p w:rsidR="006A7B30" w:rsidRPr="00AB49B5" w:rsidRDefault="006A7B30" w:rsidP="006A7B30">
      <w:pPr>
        <w:spacing w:after="0" w:line="360" w:lineRule="auto"/>
        <w:jc w:val="both"/>
        <w:rPr>
          <w:rFonts w:ascii="Times New Roman" w:hAnsi="Times New Roman" w:cs="Times New Roman"/>
          <w:sz w:val="24"/>
          <w:szCs w:val="24"/>
        </w:rPr>
      </w:pPr>
      <w:r w:rsidRPr="00AB49B5">
        <w:rPr>
          <w:rFonts w:ascii="Times New Roman" w:hAnsi="Times New Roman" w:cs="Times New Roman"/>
          <w:sz w:val="24"/>
          <w:szCs w:val="24"/>
        </w:rPr>
        <w:t>Con lo que se calculó como promedio ponderado general de la calificación final, resultó:</w:t>
      </w:r>
    </w:p>
    <w:p w:rsidR="006A7B30" w:rsidRPr="00AB49B5" w:rsidRDefault="006A7B30" w:rsidP="006A7B30">
      <w:pPr>
        <w:pStyle w:val="Prrafodelista"/>
        <w:numPr>
          <w:ilvl w:val="0"/>
          <w:numId w:val="2"/>
        </w:numPr>
        <w:spacing w:after="0" w:line="360" w:lineRule="auto"/>
        <w:jc w:val="both"/>
        <w:rPr>
          <w:rFonts w:ascii="Times New Roman" w:hAnsi="Times New Roman" w:cs="Times New Roman"/>
          <w:sz w:val="24"/>
          <w:szCs w:val="24"/>
        </w:rPr>
      </w:pPr>
      <w:r w:rsidRPr="00AB49B5">
        <w:rPr>
          <w:rFonts w:ascii="Times New Roman" w:hAnsi="Times New Roman" w:cs="Times New Roman"/>
          <w:sz w:val="24"/>
          <w:szCs w:val="24"/>
        </w:rPr>
        <w:t>Alumnos con calificación final de 7,  el 2.56 %</w:t>
      </w:r>
    </w:p>
    <w:p w:rsidR="006A7B30" w:rsidRPr="00AB49B5" w:rsidRDefault="006A7B30" w:rsidP="006A7B30">
      <w:pPr>
        <w:pStyle w:val="Prrafodelista"/>
        <w:numPr>
          <w:ilvl w:val="0"/>
          <w:numId w:val="2"/>
        </w:numPr>
        <w:spacing w:after="0" w:line="360" w:lineRule="auto"/>
        <w:jc w:val="both"/>
        <w:rPr>
          <w:rFonts w:ascii="Times New Roman" w:hAnsi="Times New Roman" w:cs="Times New Roman"/>
          <w:sz w:val="24"/>
          <w:szCs w:val="24"/>
        </w:rPr>
      </w:pPr>
      <w:r w:rsidRPr="00AB49B5">
        <w:rPr>
          <w:rFonts w:ascii="Times New Roman" w:hAnsi="Times New Roman" w:cs="Times New Roman"/>
          <w:sz w:val="24"/>
          <w:szCs w:val="24"/>
        </w:rPr>
        <w:t>Alumnos con calificación final de 8, el 41.03 %</w:t>
      </w:r>
    </w:p>
    <w:p w:rsidR="006A7B30" w:rsidRPr="00AB49B5" w:rsidRDefault="006A7B30" w:rsidP="006A7B30">
      <w:pPr>
        <w:pStyle w:val="Prrafodelista"/>
        <w:numPr>
          <w:ilvl w:val="0"/>
          <w:numId w:val="2"/>
        </w:numPr>
        <w:spacing w:after="0" w:line="360" w:lineRule="auto"/>
        <w:jc w:val="both"/>
        <w:rPr>
          <w:rFonts w:ascii="Times New Roman" w:hAnsi="Times New Roman" w:cs="Times New Roman"/>
          <w:sz w:val="24"/>
          <w:szCs w:val="24"/>
        </w:rPr>
      </w:pPr>
      <w:r w:rsidRPr="00AB49B5">
        <w:rPr>
          <w:rFonts w:ascii="Times New Roman" w:hAnsi="Times New Roman" w:cs="Times New Roman"/>
          <w:sz w:val="24"/>
          <w:szCs w:val="24"/>
        </w:rPr>
        <w:t>Alumnos con calificación final de 9, el 48.72 %</w:t>
      </w:r>
    </w:p>
    <w:p w:rsidR="006A7B30" w:rsidRPr="006A7B30" w:rsidRDefault="006A7B30" w:rsidP="006A7B30">
      <w:pPr>
        <w:pStyle w:val="Prrafodelista"/>
        <w:numPr>
          <w:ilvl w:val="0"/>
          <w:numId w:val="2"/>
        </w:numPr>
        <w:spacing w:after="0" w:line="360" w:lineRule="auto"/>
        <w:jc w:val="both"/>
        <w:rPr>
          <w:rFonts w:cstheme="minorHAnsi"/>
          <w:sz w:val="24"/>
          <w:szCs w:val="24"/>
        </w:rPr>
      </w:pPr>
      <w:r w:rsidRPr="00AB49B5">
        <w:rPr>
          <w:rFonts w:ascii="Times New Roman" w:hAnsi="Times New Roman" w:cs="Times New Roman"/>
          <w:sz w:val="24"/>
          <w:szCs w:val="24"/>
        </w:rPr>
        <w:t>Alumnos con calificación final de 10, el 7.60 %</w:t>
      </w:r>
    </w:p>
    <w:p w:rsidR="006A7B30" w:rsidRPr="006A7B30" w:rsidRDefault="006A7B30" w:rsidP="006A7B30">
      <w:pPr>
        <w:spacing w:after="0" w:line="360" w:lineRule="auto"/>
        <w:jc w:val="both"/>
        <w:rPr>
          <w:rFonts w:cstheme="minorHAnsi"/>
          <w:b/>
          <w:sz w:val="24"/>
          <w:szCs w:val="24"/>
        </w:rPr>
      </w:pPr>
    </w:p>
    <w:p w:rsidR="006A7B30" w:rsidRPr="006A7B30" w:rsidRDefault="006A7B30" w:rsidP="006A7B30">
      <w:pPr>
        <w:spacing w:after="0" w:line="360" w:lineRule="auto"/>
        <w:jc w:val="both"/>
        <w:rPr>
          <w:rFonts w:cstheme="minorHAnsi"/>
          <w:b/>
          <w:sz w:val="24"/>
          <w:szCs w:val="24"/>
        </w:rPr>
      </w:pPr>
    </w:p>
    <w:p w:rsidR="006A7B30" w:rsidRPr="006A7B30" w:rsidRDefault="006A7B30" w:rsidP="006A7B30">
      <w:pPr>
        <w:spacing w:after="0" w:line="360" w:lineRule="auto"/>
        <w:jc w:val="both"/>
        <w:rPr>
          <w:rFonts w:cstheme="minorHAnsi"/>
          <w:sz w:val="24"/>
          <w:szCs w:val="24"/>
        </w:rPr>
      </w:pPr>
      <w:r w:rsidRPr="006A7B30">
        <w:rPr>
          <w:rFonts w:cstheme="minorHAnsi"/>
          <w:noProof/>
          <w:sz w:val="24"/>
          <w:szCs w:val="24"/>
          <w:lang w:eastAsia="es-MX"/>
        </w:rPr>
        <w:lastRenderedPageBreak/>
        <w:drawing>
          <wp:inline distT="0" distB="0" distL="0" distR="0">
            <wp:extent cx="5400040" cy="3526706"/>
            <wp:effectExtent l="19050" t="0" r="10160" b="0"/>
            <wp:docPr id="2"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6A7B30" w:rsidRPr="006A7B30" w:rsidRDefault="006A7B30" w:rsidP="006A7B30">
      <w:pPr>
        <w:spacing w:after="0" w:line="360" w:lineRule="auto"/>
        <w:jc w:val="both"/>
        <w:rPr>
          <w:rFonts w:cstheme="minorHAnsi"/>
          <w:sz w:val="24"/>
          <w:szCs w:val="24"/>
        </w:rPr>
      </w:pPr>
    </w:p>
    <w:p w:rsidR="006A7B30" w:rsidRPr="00AB49B5" w:rsidRDefault="006A7B30" w:rsidP="006A7B30">
      <w:pPr>
        <w:spacing w:after="0" w:line="360" w:lineRule="auto"/>
        <w:jc w:val="both"/>
        <w:rPr>
          <w:rFonts w:ascii="Times New Roman" w:hAnsi="Times New Roman" w:cs="Times New Roman"/>
          <w:sz w:val="24"/>
          <w:szCs w:val="24"/>
        </w:rPr>
      </w:pPr>
      <w:r w:rsidRPr="00AB49B5">
        <w:rPr>
          <w:rFonts w:ascii="Times New Roman" w:hAnsi="Times New Roman" w:cs="Times New Roman"/>
          <w:sz w:val="24"/>
          <w:szCs w:val="24"/>
        </w:rPr>
        <w:t>Los exámenes parciales fueron sustituidos con trabajos de casa, personalizadas en los casos de atraso en la entrega y satisfacción de las tareas.</w:t>
      </w:r>
    </w:p>
    <w:p w:rsidR="006A7B30" w:rsidRPr="00AB49B5" w:rsidRDefault="006A7B30" w:rsidP="006A7B30">
      <w:pPr>
        <w:spacing w:after="0" w:line="360" w:lineRule="auto"/>
        <w:jc w:val="both"/>
        <w:rPr>
          <w:rFonts w:ascii="Times New Roman" w:hAnsi="Times New Roman" w:cs="Times New Roman"/>
          <w:sz w:val="24"/>
          <w:szCs w:val="24"/>
        </w:rPr>
      </w:pPr>
      <w:r w:rsidRPr="00AB49B5">
        <w:rPr>
          <w:rFonts w:ascii="Times New Roman" w:hAnsi="Times New Roman" w:cs="Times New Roman"/>
          <w:sz w:val="24"/>
          <w:szCs w:val="24"/>
        </w:rPr>
        <w:t>El promedio general del grupo fue de 9.00, calificación que difícilmente se alcanzaba antes de esta intervención educativa.</w:t>
      </w:r>
    </w:p>
    <w:p w:rsidR="006A7B30" w:rsidRPr="00AB49B5" w:rsidRDefault="006A7B30" w:rsidP="006A7B30">
      <w:pPr>
        <w:spacing w:after="0" w:line="360" w:lineRule="auto"/>
        <w:jc w:val="both"/>
        <w:rPr>
          <w:rFonts w:ascii="Times New Roman" w:hAnsi="Times New Roman" w:cs="Times New Roman"/>
          <w:sz w:val="24"/>
          <w:szCs w:val="24"/>
        </w:rPr>
      </w:pPr>
      <w:r w:rsidRPr="00AB49B5">
        <w:rPr>
          <w:rFonts w:ascii="Times New Roman" w:hAnsi="Times New Roman" w:cs="Times New Roman"/>
          <w:sz w:val="24"/>
          <w:szCs w:val="24"/>
        </w:rPr>
        <w:t>Un resultado de gran importancia fue la integración de los esfuerzos individuales en un esfuerzo compartido.</w:t>
      </w:r>
    </w:p>
    <w:p w:rsidR="006A7B30" w:rsidRPr="00AB49B5" w:rsidRDefault="006A7B30" w:rsidP="006A7B30">
      <w:pPr>
        <w:spacing w:after="0" w:line="360" w:lineRule="auto"/>
        <w:jc w:val="both"/>
        <w:rPr>
          <w:rFonts w:ascii="Times New Roman" w:hAnsi="Times New Roman" w:cs="Times New Roman"/>
          <w:sz w:val="24"/>
          <w:szCs w:val="24"/>
        </w:rPr>
      </w:pPr>
      <w:r w:rsidRPr="00AB49B5">
        <w:rPr>
          <w:rFonts w:ascii="Times New Roman" w:hAnsi="Times New Roman" w:cs="Times New Roman"/>
          <w:sz w:val="24"/>
          <w:szCs w:val="24"/>
        </w:rPr>
        <w:t xml:space="preserve">Las gráficas correspondientes a los resultados de eficiencia alcanzados por los estudiantes, </w:t>
      </w:r>
    </w:p>
    <w:p w:rsidR="006A7B30" w:rsidRPr="00AB49B5" w:rsidRDefault="006A7B30" w:rsidP="006A7B30">
      <w:pPr>
        <w:spacing w:after="0" w:line="360" w:lineRule="auto"/>
        <w:jc w:val="both"/>
        <w:rPr>
          <w:rFonts w:ascii="Times New Roman" w:hAnsi="Times New Roman" w:cs="Times New Roman"/>
          <w:sz w:val="24"/>
          <w:szCs w:val="24"/>
        </w:rPr>
      </w:pPr>
    </w:p>
    <w:p w:rsidR="006A7B30" w:rsidRPr="00AB49B5" w:rsidRDefault="006A7B30" w:rsidP="006A7B30">
      <w:pPr>
        <w:spacing w:after="0" w:line="360" w:lineRule="auto"/>
        <w:jc w:val="both"/>
        <w:rPr>
          <w:rFonts w:ascii="Times New Roman" w:hAnsi="Times New Roman" w:cs="Times New Roman"/>
          <w:sz w:val="24"/>
          <w:szCs w:val="24"/>
        </w:rPr>
      </w:pPr>
    </w:p>
    <w:p w:rsidR="006A7B30" w:rsidRPr="00AB49B5" w:rsidRDefault="006A7B30" w:rsidP="006A7B30">
      <w:pPr>
        <w:spacing w:after="0" w:line="360" w:lineRule="auto"/>
        <w:jc w:val="both"/>
        <w:rPr>
          <w:rFonts w:ascii="Times New Roman" w:hAnsi="Times New Roman" w:cs="Times New Roman"/>
          <w:b/>
          <w:sz w:val="24"/>
          <w:szCs w:val="24"/>
        </w:rPr>
      </w:pPr>
      <w:r w:rsidRPr="00AB49B5">
        <w:rPr>
          <w:rFonts w:ascii="Times New Roman" w:hAnsi="Times New Roman" w:cs="Times New Roman"/>
          <w:b/>
          <w:sz w:val="24"/>
          <w:szCs w:val="24"/>
        </w:rPr>
        <w:t>Discusión y análisis.</w:t>
      </w:r>
    </w:p>
    <w:p w:rsidR="006A7B30" w:rsidRPr="00AB49B5" w:rsidRDefault="006A7B30" w:rsidP="006A7B30">
      <w:pPr>
        <w:spacing w:after="0" w:line="360" w:lineRule="auto"/>
        <w:jc w:val="both"/>
        <w:rPr>
          <w:rFonts w:ascii="Times New Roman" w:hAnsi="Times New Roman" w:cs="Times New Roman"/>
          <w:b/>
          <w:sz w:val="24"/>
          <w:szCs w:val="24"/>
        </w:rPr>
      </w:pPr>
    </w:p>
    <w:p w:rsidR="006A7B30" w:rsidRPr="00AB49B5" w:rsidRDefault="006A7B30" w:rsidP="006A7B30">
      <w:pPr>
        <w:spacing w:after="0" w:line="360" w:lineRule="auto"/>
        <w:jc w:val="both"/>
        <w:rPr>
          <w:rFonts w:ascii="Times New Roman" w:hAnsi="Times New Roman" w:cs="Times New Roman"/>
          <w:sz w:val="24"/>
          <w:szCs w:val="24"/>
        </w:rPr>
      </w:pPr>
      <w:r w:rsidRPr="00AB49B5">
        <w:rPr>
          <w:rFonts w:ascii="Times New Roman" w:hAnsi="Times New Roman" w:cs="Times New Roman"/>
          <w:sz w:val="24"/>
          <w:szCs w:val="24"/>
        </w:rPr>
        <w:t>Quedó establecido, por la evidencia en el desempeño de los estudiantes, el gran interés por la acción investigadora en la solución de los distintos problemas reales.</w:t>
      </w:r>
    </w:p>
    <w:p w:rsidR="006A7B30" w:rsidRPr="00AB49B5" w:rsidRDefault="006A7B30" w:rsidP="006A7B30">
      <w:pPr>
        <w:spacing w:after="0" w:line="360" w:lineRule="auto"/>
        <w:jc w:val="both"/>
        <w:rPr>
          <w:rFonts w:ascii="Times New Roman" w:hAnsi="Times New Roman" w:cs="Times New Roman"/>
          <w:sz w:val="24"/>
          <w:szCs w:val="24"/>
        </w:rPr>
      </w:pPr>
      <w:r w:rsidRPr="00AB49B5">
        <w:rPr>
          <w:rFonts w:ascii="Times New Roman" w:hAnsi="Times New Roman" w:cs="Times New Roman"/>
          <w:sz w:val="24"/>
          <w:szCs w:val="24"/>
        </w:rPr>
        <w:t>Fue notable la potencialización en el desempeño de los estudiantes debido al uso de las técnicas de información y comunicación.</w:t>
      </w:r>
    </w:p>
    <w:p w:rsidR="006A7B30" w:rsidRPr="00AB49B5" w:rsidRDefault="006A7B30" w:rsidP="006A7B30">
      <w:pPr>
        <w:spacing w:after="0" w:line="360" w:lineRule="auto"/>
        <w:jc w:val="both"/>
        <w:rPr>
          <w:rFonts w:ascii="Times New Roman" w:hAnsi="Times New Roman" w:cs="Times New Roman"/>
          <w:sz w:val="24"/>
          <w:szCs w:val="24"/>
        </w:rPr>
      </w:pPr>
      <w:r w:rsidRPr="00AB49B5">
        <w:rPr>
          <w:rFonts w:ascii="Times New Roman" w:hAnsi="Times New Roman" w:cs="Times New Roman"/>
          <w:sz w:val="24"/>
          <w:szCs w:val="24"/>
        </w:rPr>
        <w:t xml:space="preserve">Sin embargo, parece que el número de alumnos en el grupo escolar, fue excesivo ya que hubo un grupo de </w:t>
      </w:r>
      <w:proofErr w:type="gramStart"/>
      <w:r w:rsidRPr="00AB49B5">
        <w:rPr>
          <w:rFonts w:ascii="Times New Roman" w:hAnsi="Times New Roman" w:cs="Times New Roman"/>
          <w:sz w:val="24"/>
          <w:szCs w:val="24"/>
        </w:rPr>
        <w:t>alumnos(</w:t>
      </w:r>
      <w:proofErr w:type="gramEnd"/>
      <w:r w:rsidRPr="00AB49B5">
        <w:rPr>
          <w:rFonts w:ascii="Times New Roman" w:hAnsi="Times New Roman" w:cs="Times New Roman"/>
          <w:sz w:val="24"/>
          <w:szCs w:val="24"/>
        </w:rPr>
        <w:t xml:space="preserve"> 6% ) apáticos encubiertos por la participación de la mayoría.</w:t>
      </w:r>
    </w:p>
    <w:p w:rsidR="006A7B30" w:rsidRPr="00AB49B5" w:rsidRDefault="006A7B30" w:rsidP="006A7B30">
      <w:pPr>
        <w:spacing w:after="0" w:line="360" w:lineRule="auto"/>
        <w:jc w:val="both"/>
        <w:rPr>
          <w:rFonts w:ascii="Times New Roman" w:hAnsi="Times New Roman" w:cs="Times New Roman"/>
          <w:sz w:val="24"/>
          <w:szCs w:val="24"/>
        </w:rPr>
      </w:pPr>
      <w:r w:rsidRPr="00AB49B5">
        <w:rPr>
          <w:rFonts w:ascii="Times New Roman" w:hAnsi="Times New Roman" w:cs="Times New Roman"/>
          <w:sz w:val="24"/>
          <w:szCs w:val="24"/>
        </w:rPr>
        <w:lastRenderedPageBreak/>
        <w:t>Otro factor resistente al proceso fue la insuficiencia de recursos para trasladar al grupo a los sitios donde se realizaban las construcciones con procesos interesantes y  tecnología de actualidad.</w:t>
      </w:r>
    </w:p>
    <w:p w:rsidR="006A7B30" w:rsidRPr="00AB49B5" w:rsidRDefault="006A7B30" w:rsidP="006A7B30">
      <w:pPr>
        <w:spacing w:after="0" w:line="360" w:lineRule="auto"/>
        <w:jc w:val="both"/>
        <w:rPr>
          <w:rFonts w:ascii="Times New Roman" w:hAnsi="Times New Roman" w:cs="Times New Roman"/>
          <w:sz w:val="24"/>
          <w:szCs w:val="24"/>
        </w:rPr>
      </w:pPr>
      <w:r w:rsidRPr="00AB49B5">
        <w:rPr>
          <w:rFonts w:ascii="Times New Roman" w:hAnsi="Times New Roman" w:cs="Times New Roman"/>
          <w:sz w:val="24"/>
          <w:szCs w:val="24"/>
        </w:rPr>
        <w:t>Sobre la permeabilidad del grupo, la estrategia que con mayor facilidad aprendieron los Estudiantes, fue el trabajo colectivo para resolver un problema o alcanzar un objetivo común.</w:t>
      </w:r>
    </w:p>
    <w:p w:rsidR="006A7B30" w:rsidRPr="00AB49B5" w:rsidRDefault="006A7B30" w:rsidP="006A7B30">
      <w:pPr>
        <w:spacing w:after="0" w:line="360" w:lineRule="auto"/>
        <w:jc w:val="both"/>
        <w:rPr>
          <w:rFonts w:ascii="Times New Roman" w:hAnsi="Times New Roman" w:cs="Times New Roman"/>
          <w:sz w:val="24"/>
          <w:szCs w:val="24"/>
        </w:rPr>
      </w:pPr>
      <w:r w:rsidRPr="00AB49B5">
        <w:rPr>
          <w:rFonts w:ascii="Times New Roman" w:hAnsi="Times New Roman" w:cs="Times New Roman"/>
          <w:sz w:val="24"/>
          <w:szCs w:val="24"/>
        </w:rPr>
        <w:t>La motivación general del grupo se basó en las manifestaciones compartidas sobre la práctica profesional. Se discutieron situaciones de desempeño social y vinculación. En estas reuniones se manifestó la experiencia del Docente respecto a técnicas actuales y los aspectos prácticos de la profesión con veracidad y detalle.</w:t>
      </w:r>
    </w:p>
    <w:p w:rsidR="006A7B30" w:rsidRPr="00AB49B5" w:rsidRDefault="006A7B30" w:rsidP="006A7B30">
      <w:pPr>
        <w:spacing w:after="0" w:line="360" w:lineRule="auto"/>
        <w:jc w:val="both"/>
        <w:rPr>
          <w:rFonts w:ascii="Times New Roman" w:hAnsi="Times New Roman" w:cs="Times New Roman"/>
          <w:sz w:val="24"/>
          <w:szCs w:val="24"/>
        </w:rPr>
      </w:pPr>
      <w:r w:rsidRPr="00AB49B5">
        <w:rPr>
          <w:rFonts w:ascii="Times New Roman" w:hAnsi="Times New Roman" w:cs="Times New Roman"/>
          <w:sz w:val="24"/>
          <w:szCs w:val="24"/>
        </w:rPr>
        <w:t>Se manifestó entre los estudiantes un intercambio sano de conocimientos a nivel general en un proceso de integración entre experiencias educativas y actitudes de vida.</w:t>
      </w:r>
    </w:p>
    <w:p w:rsidR="006A7B30" w:rsidRPr="00AB49B5" w:rsidRDefault="006A7B30" w:rsidP="006A7B30">
      <w:pPr>
        <w:spacing w:after="0" w:line="360" w:lineRule="auto"/>
        <w:jc w:val="both"/>
        <w:rPr>
          <w:rFonts w:ascii="Times New Roman" w:hAnsi="Times New Roman" w:cs="Times New Roman"/>
          <w:sz w:val="24"/>
          <w:szCs w:val="24"/>
        </w:rPr>
      </w:pPr>
      <w:r w:rsidRPr="00AB49B5">
        <w:rPr>
          <w:rFonts w:ascii="Times New Roman" w:hAnsi="Times New Roman" w:cs="Times New Roman"/>
          <w:sz w:val="24"/>
          <w:szCs w:val="24"/>
        </w:rPr>
        <w:t>En ningún momento la experiencia particular del docente se impuso en los debates escolares y solo se utilizó para encausar los temas.</w:t>
      </w:r>
    </w:p>
    <w:p w:rsidR="006A7B30" w:rsidRPr="00AB49B5" w:rsidRDefault="006A7B30" w:rsidP="006A7B30">
      <w:pPr>
        <w:spacing w:after="0" w:line="360" w:lineRule="auto"/>
        <w:jc w:val="both"/>
        <w:rPr>
          <w:rFonts w:ascii="Times New Roman" w:hAnsi="Times New Roman" w:cs="Times New Roman"/>
          <w:sz w:val="24"/>
          <w:szCs w:val="24"/>
        </w:rPr>
      </w:pPr>
      <w:r w:rsidRPr="00AB49B5">
        <w:rPr>
          <w:rFonts w:ascii="Times New Roman" w:hAnsi="Times New Roman" w:cs="Times New Roman"/>
          <w:sz w:val="24"/>
          <w:szCs w:val="24"/>
        </w:rPr>
        <w:t>Con el modelo aplicado, es notorio el mejoramiento en el aprovechamiento de los estudiantes con el pleno ejercicio de los ejes: teórico, heurístico y axiológico.</w:t>
      </w:r>
    </w:p>
    <w:p w:rsidR="006A7B30" w:rsidRPr="00AB49B5" w:rsidRDefault="006A7B30" w:rsidP="006A7B30">
      <w:pPr>
        <w:spacing w:after="0" w:line="360" w:lineRule="auto"/>
        <w:jc w:val="both"/>
        <w:rPr>
          <w:rFonts w:ascii="Times New Roman" w:hAnsi="Times New Roman" w:cs="Times New Roman"/>
          <w:sz w:val="24"/>
          <w:szCs w:val="24"/>
        </w:rPr>
      </w:pPr>
      <w:r w:rsidRPr="00AB49B5">
        <w:rPr>
          <w:rFonts w:ascii="Times New Roman" w:hAnsi="Times New Roman" w:cs="Times New Roman"/>
          <w:sz w:val="24"/>
          <w:szCs w:val="24"/>
        </w:rPr>
        <w:t>Prueba de lo anterior es el grado del conocimiento teórico desarrollado en las distintas soluciones encontradas por los estudiantes; La originalidad de los planteamientos y la solidaridad demostrada en el desarrollo de los trabajos.</w:t>
      </w:r>
    </w:p>
    <w:p w:rsidR="006A7B30" w:rsidRPr="00AB49B5" w:rsidRDefault="006A7B30" w:rsidP="006A7B30">
      <w:pPr>
        <w:spacing w:after="0" w:line="360" w:lineRule="auto"/>
        <w:jc w:val="both"/>
        <w:rPr>
          <w:rFonts w:ascii="Times New Roman" w:hAnsi="Times New Roman" w:cs="Times New Roman"/>
          <w:sz w:val="24"/>
          <w:szCs w:val="24"/>
        </w:rPr>
      </w:pPr>
      <w:r w:rsidRPr="00AB49B5">
        <w:rPr>
          <w:rFonts w:ascii="Times New Roman" w:hAnsi="Times New Roman" w:cs="Times New Roman"/>
          <w:sz w:val="24"/>
          <w:szCs w:val="24"/>
        </w:rPr>
        <w:t>La solidaridad en los grupos de trabajo produjo un impulso hacia la colaboración de los estudiantes apáticos en la búsqueda de las distintas problemáticas planteadas en cada tarea y encargo escolar.</w:t>
      </w:r>
    </w:p>
    <w:p w:rsidR="006A7B30" w:rsidRPr="00AB49B5" w:rsidRDefault="006A7B30" w:rsidP="006A7B30">
      <w:pPr>
        <w:spacing w:after="0" w:line="360" w:lineRule="auto"/>
        <w:jc w:val="both"/>
        <w:rPr>
          <w:rFonts w:ascii="Times New Roman" w:hAnsi="Times New Roman" w:cs="Times New Roman"/>
          <w:sz w:val="24"/>
          <w:szCs w:val="24"/>
        </w:rPr>
      </w:pPr>
      <w:r w:rsidRPr="00AB49B5">
        <w:rPr>
          <w:rFonts w:ascii="Times New Roman" w:hAnsi="Times New Roman" w:cs="Times New Roman"/>
          <w:sz w:val="24"/>
          <w:szCs w:val="24"/>
        </w:rPr>
        <w:t>La apropiación del conocimiento de acuerdo a las competencias de la experiencia educativa que lograron los alumnos, desde el punto de vista colectivo, se reflejó en la evaluación final, cuyo promedio generalizado fue de 8.62.</w:t>
      </w:r>
    </w:p>
    <w:p w:rsidR="006A7B30" w:rsidRPr="00AB49B5" w:rsidRDefault="006A7B30" w:rsidP="006A7B30">
      <w:pPr>
        <w:spacing w:after="0" w:line="360" w:lineRule="auto"/>
        <w:jc w:val="both"/>
        <w:rPr>
          <w:rFonts w:ascii="Times New Roman" w:hAnsi="Times New Roman" w:cs="Times New Roman"/>
          <w:sz w:val="24"/>
          <w:szCs w:val="24"/>
        </w:rPr>
      </w:pPr>
      <w:r w:rsidRPr="00AB49B5">
        <w:rPr>
          <w:rFonts w:ascii="Times New Roman" w:hAnsi="Times New Roman" w:cs="Times New Roman"/>
          <w:sz w:val="24"/>
          <w:szCs w:val="24"/>
        </w:rPr>
        <w:t xml:space="preserve">Aquí conviene subrayar que se registró de manera adicional el registro de calificaciones de alumnas y alumnos y fue ampliamente satisfactorio encontrar que en esta experiencia no hubo diferencia significativa en la calificación general promedio y que ésta, fue de 0.03 (tres centésimos). Confirmándose una vez más el mito de la diferencia de género en los programas de Ingeniería civil.  </w:t>
      </w:r>
    </w:p>
    <w:p w:rsidR="006A7B30" w:rsidRPr="00AB49B5" w:rsidRDefault="006A7B30" w:rsidP="006A7B30">
      <w:pPr>
        <w:spacing w:after="0" w:line="360" w:lineRule="auto"/>
        <w:jc w:val="both"/>
        <w:rPr>
          <w:rFonts w:ascii="Times New Roman" w:hAnsi="Times New Roman" w:cs="Times New Roman"/>
          <w:sz w:val="24"/>
          <w:szCs w:val="24"/>
        </w:rPr>
      </w:pPr>
      <w:r w:rsidRPr="00AB49B5">
        <w:rPr>
          <w:rFonts w:ascii="Times New Roman" w:hAnsi="Times New Roman" w:cs="Times New Roman"/>
          <w:sz w:val="24"/>
          <w:szCs w:val="24"/>
        </w:rPr>
        <w:t>Se aplicó el criterio a 39 estudiantes, de los cuales el 48.72 %, obtuvo una calificación final de nueve (9). El 41.02 %, de ocho (ocho). El 2.56 %, de siete (7). Y el 7.69 %, de 10 (diez). No hubo necesidad de exámenes extraordinarios.</w:t>
      </w:r>
    </w:p>
    <w:p w:rsidR="006A7B30" w:rsidRPr="006A7B30" w:rsidRDefault="006A7B30" w:rsidP="006A7B30">
      <w:pPr>
        <w:spacing w:after="0" w:line="360" w:lineRule="auto"/>
        <w:jc w:val="both"/>
        <w:rPr>
          <w:rFonts w:cstheme="minorHAnsi"/>
          <w:sz w:val="24"/>
          <w:szCs w:val="24"/>
        </w:rPr>
      </w:pPr>
      <w:r w:rsidRPr="00AB49B5">
        <w:rPr>
          <w:rFonts w:ascii="Times New Roman" w:hAnsi="Times New Roman" w:cs="Times New Roman"/>
          <w:sz w:val="24"/>
          <w:szCs w:val="24"/>
        </w:rPr>
        <w:lastRenderedPageBreak/>
        <w:t>Para incrementar las fortalezas del proyecto es fundamental la motivación del estudiante tanto en el aspecto académico como en el personal. Este factor básico, al tomarse en cuenta mediante un planteamiento específico para cada materia, se matiza por cada docente que debe informarse de las innovaciones de los demás cursos del programa para tratar de configurarlo de manera que el concepto motivacional  de la experiencia educativa engarce con todas las demás, con el fin de no romper eso tan delicado que es la motivación del estudiante (para mí, bujía del comportamiento con responsabilidad</w:t>
      </w:r>
      <w:proofErr w:type="gramStart"/>
      <w:r w:rsidRPr="00AB49B5">
        <w:rPr>
          <w:rFonts w:ascii="Times New Roman" w:hAnsi="Times New Roman" w:cs="Times New Roman"/>
          <w:sz w:val="24"/>
          <w:szCs w:val="24"/>
        </w:rPr>
        <w:t>) .</w:t>
      </w:r>
      <w:proofErr w:type="gramEnd"/>
      <w:r w:rsidRPr="00AB49B5">
        <w:rPr>
          <w:rFonts w:ascii="Times New Roman" w:hAnsi="Times New Roman" w:cs="Times New Roman"/>
          <w:sz w:val="24"/>
          <w:szCs w:val="24"/>
        </w:rPr>
        <w:t xml:space="preserve"> Sin que esto signifique uniformización de criterios o percepciones que pueden obstaculizar la imaginación y libertad de pensamiento, características tan apreciadas en los criterios de enseñanza- aprendizaje, actuales.</w:t>
      </w:r>
    </w:p>
    <w:sectPr w:rsidR="006A7B30" w:rsidRPr="006A7B30" w:rsidSect="00AB49B5">
      <w:headerReference w:type="default" r:id="rId14"/>
      <w:footerReference w:type="default" r:id="rId15"/>
      <w:pgSz w:w="12240" w:h="15840"/>
      <w:pgMar w:top="1239" w:right="1325" w:bottom="568" w:left="1418" w:header="426" w:footer="43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7F79" w:rsidRDefault="00917F79" w:rsidP="005A26B3">
      <w:pPr>
        <w:spacing w:after="0" w:line="240" w:lineRule="auto"/>
      </w:pPr>
      <w:r>
        <w:separator/>
      </w:r>
    </w:p>
  </w:endnote>
  <w:endnote w:type="continuationSeparator" w:id="0">
    <w:p w:rsidR="00917F79" w:rsidRDefault="00917F79" w:rsidP="005A26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2F09" w:rsidRDefault="00CB2F09" w:rsidP="00CB2F09">
    <w:pPr>
      <w:pStyle w:val="Piedepgina"/>
    </w:pPr>
  </w:p>
  <w:p w:rsidR="00AB49B5" w:rsidRDefault="00AB49B5" w:rsidP="00AB49B5">
    <w:pPr>
      <w:spacing w:after="0" w:line="240" w:lineRule="auto"/>
      <w:jc w:val="center"/>
      <w:rPr>
        <w:rFonts w:ascii="Calibri" w:eastAsia="Calibri" w:hAnsi="Calibri" w:cs="Calibri"/>
        <w:b/>
        <w:sz w:val="24"/>
      </w:rPr>
    </w:pPr>
  </w:p>
  <w:p w:rsidR="005A26B3" w:rsidRDefault="00AB49B5" w:rsidP="00AB49B5">
    <w:pPr>
      <w:spacing w:after="0" w:line="240" w:lineRule="auto"/>
      <w:jc w:val="center"/>
    </w:pPr>
    <w:r w:rsidRPr="00AB49B5">
      <w:rPr>
        <w:rFonts w:ascii="Calibri" w:eastAsia="Calibri" w:hAnsi="Calibri" w:cs="Calibri"/>
        <w:b/>
        <w:sz w:val="24"/>
      </w:rPr>
      <w:t xml:space="preserve">Vol. </w:t>
    </w:r>
    <w:r>
      <w:rPr>
        <w:rFonts w:ascii="Calibri" w:eastAsia="Calibri" w:hAnsi="Calibri" w:cs="Calibri"/>
        <w:b/>
        <w:sz w:val="24"/>
      </w:rPr>
      <w:t>2</w:t>
    </w:r>
    <w:r w:rsidRPr="00AB49B5">
      <w:rPr>
        <w:rFonts w:ascii="Calibri" w:eastAsia="Calibri" w:hAnsi="Calibri" w:cs="Calibri"/>
        <w:b/>
        <w:sz w:val="24"/>
      </w:rPr>
      <w:t xml:space="preserve">, Núm. </w:t>
    </w:r>
    <w:r>
      <w:rPr>
        <w:rFonts w:ascii="Calibri" w:eastAsia="Calibri" w:hAnsi="Calibri" w:cs="Calibri"/>
        <w:b/>
        <w:sz w:val="24"/>
      </w:rPr>
      <w:t>3</w:t>
    </w:r>
    <w:r w:rsidRPr="00AB49B5">
      <w:rPr>
        <w:rFonts w:ascii="Calibri" w:eastAsia="Calibri" w:hAnsi="Calibri" w:cs="Calibri"/>
        <w:b/>
        <w:sz w:val="24"/>
      </w:rPr>
      <w:t xml:space="preserve">                   Enero - Junio 201</w:t>
    </w:r>
    <w:r>
      <w:rPr>
        <w:rFonts w:ascii="Calibri" w:eastAsia="Calibri" w:hAnsi="Calibri" w:cs="Calibri"/>
        <w:b/>
        <w:sz w:val="24"/>
      </w:rPr>
      <w:t>5</w:t>
    </w:r>
    <w:r w:rsidRPr="00AB49B5">
      <w:rPr>
        <w:rFonts w:ascii="Calibri" w:eastAsia="Calibri" w:hAnsi="Calibri" w:cs="Calibri"/>
        <w:b/>
        <w:sz w:val="24"/>
      </w:rPr>
      <w:t xml:space="preserve">                           ISSN: 2448 - 6280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7F79" w:rsidRDefault="00917F79" w:rsidP="005A26B3">
      <w:pPr>
        <w:spacing w:after="0" w:line="240" w:lineRule="auto"/>
      </w:pPr>
      <w:r>
        <w:separator/>
      </w:r>
    </w:p>
  </w:footnote>
  <w:footnote w:type="continuationSeparator" w:id="0">
    <w:p w:rsidR="00917F79" w:rsidRDefault="00917F79" w:rsidP="005A26B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49B5" w:rsidRDefault="00AB49B5" w:rsidP="00AB49B5">
    <w:pPr>
      <w:pStyle w:val="Encabezado"/>
      <w:jc w:val="center"/>
      <w:rPr>
        <w:rFonts w:cstheme="minorHAnsi"/>
        <w:b/>
        <w:i/>
        <w:sz w:val="24"/>
      </w:rPr>
    </w:pPr>
  </w:p>
  <w:p w:rsidR="005A26B3" w:rsidRPr="00AB49B5" w:rsidRDefault="00AB49B5" w:rsidP="00AB49B5">
    <w:pPr>
      <w:pStyle w:val="Encabezado"/>
      <w:jc w:val="center"/>
      <w:rPr>
        <w:sz w:val="24"/>
      </w:rPr>
    </w:pPr>
    <w:r w:rsidRPr="00AB49B5">
      <w:rPr>
        <w:rFonts w:cstheme="minorHAnsi"/>
        <w:b/>
        <w:i/>
        <w:sz w:val="24"/>
      </w:rPr>
      <w:t>Revista Electrónica sobre Cuerpos Académicos y Grupos de Investigación en Iberoamérica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E032EF"/>
    <w:multiLevelType w:val="hybridMultilevel"/>
    <w:tmpl w:val="76704B6A"/>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2EC871A9"/>
    <w:multiLevelType w:val="hybridMultilevel"/>
    <w:tmpl w:val="48A8D194"/>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A8747F"/>
    <w:rsid w:val="000B0CE8"/>
    <w:rsid w:val="00156EED"/>
    <w:rsid w:val="00245F39"/>
    <w:rsid w:val="00264983"/>
    <w:rsid w:val="005134A3"/>
    <w:rsid w:val="00546FE7"/>
    <w:rsid w:val="005A26B3"/>
    <w:rsid w:val="006A7B30"/>
    <w:rsid w:val="007563E7"/>
    <w:rsid w:val="008A30B7"/>
    <w:rsid w:val="008F7FD5"/>
    <w:rsid w:val="00917F79"/>
    <w:rsid w:val="00A8747F"/>
    <w:rsid w:val="00AB49B5"/>
    <w:rsid w:val="00B002BF"/>
    <w:rsid w:val="00B024B7"/>
    <w:rsid w:val="00B71FC4"/>
    <w:rsid w:val="00CB2F09"/>
    <w:rsid w:val="00D738E0"/>
    <w:rsid w:val="00EF64CA"/>
    <w:rsid w:val="00F4702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6EED"/>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A26B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A26B3"/>
  </w:style>
  <w:style w:type="paragraph" w:styleId="Piedepgina">
    <w:name w:val="footer"/>
    <w:basedOn w:val="Normal"/>
    <w:link w:val="PiedepginaCar"/>
    <w:uiPriority w:val="99"/>
    <w:unhideWhenUsed/>
    <w:rsid w:val="005A26B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A26B3"/>
  </w:style>
  <w:style w:type="paragraph" w:styleId="Textodeglobo">
    <w:name w:val="Balloon Text"/>
    <w:basedOn w:val="Normal"/>
    <w:link w:val="TextodegloboCar"/>
    <w:uiPriority w:val="99"/>
    <w:semiHidden/>
    <w:unhideWhenUsed/>
    <w:rsid w:val="005A26B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A26B3"/>
    <w:rPr>
      <w:rFonts w:ascii="Tahoma" w:hAnsi="Tahoma" w:cs="Tahoma"/>
      <w:sz w:val="16"/>
      <w:szCs w:val="16"/>
    </w:rPr>
  </w:style>
  <w:style w:type="paragraph" w:styleId="Prrafodelista">
    <w:name w:val="List Paragraph"/>
    <w:basedOn w:val="Normal"/>
    <w:uiPriority w:val="34"/>
    <w:qFormat/>
    <w:rsid w:val="006A7B30"/>
    <w:pPr>
      <w:ind w:left="720"/>
      <w:contextualSpacing/>
    </w:pPr>
  </w:style>
  <w:style w:type="character" w:styleId="Hipervnculo">
    <w:name w:val="Hyperlink"/>
    <w:basedOn w:val="Fuentedeprrafopredeter"/>
    <w:uiPriority w:val="99"/>
    <w:unhideWhenUsed/>
    <w:rsid w:val="006A7B3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s-ES"/>
              <a:t>Sub competencia No.</a:t>
            </a:r>
            <a:r>
              <a:rPr lang="es-ES" baseline="0"/>
              <a:t> 1</a:t>
            </a:r>
            <a:endParaRPr lang="es-ES"/>
          </a:p>
        </c:rich>
      </c:tx>
      <c:overlay val="0"/>
    </c:title>
    <c:autoTitleDeleted val="0"/>
    <c:plotArea>
      <c:layout/>
      <c:scatterChart>
        <c:scatterStyle val="lineMarker"/>
        <c:varyColors val="0"/>
        <c:ser>
          <c:idx val="0"/>
          <c:order val="0"/>
          <c:tx>
            <c:v>Distribución de Sub- competencias</c:v>
          </c:tx>
          <c:xVal>
            <c:numRef>
              <c:f>Hoja1!$J$7:$J$10</c:f>
              <c:numCache>
                <c:formatCode>General</c:formatCode>
                <c:ptCount val="4"/>
                <c:pt idx="0">
                  <c:v>7</c:v>
                </c:pt>
                <c:pt idx="1">
                  <c:v>8</c:v>
                </c:pt>
                <c:pt idx="2">
                  <c:v>9</c:v>
                </c:pt>
                <c:pt idx="3">
                  <c:v>10</c:v>
                </c:pt>
              </c:numCache>
            </c:numRef>
          </c:xVal>
          <c:yVal>
            <c:numRef>
              <c:f>Hoja1!$K$7:$K$10</c:f>
              <c:numCache>
                <c:formatCode>General</c:formatCode>
                <c:ptCount val="4"/>
                <c:pt idx="0">
                  <c:v>5.1299999999999998E-2</c:v>
                </c:pt>
                <c:pt idx="1">
                  <c:v>0.36540000000000028</c:v>
                </c:pt>
                <c:pt idx="2">
                  <c:v>0.3910000000000004</c:v>
                </c:pt>
                <c:pt idx="3">
                  <c:v>0.19230000000000003</c:v>
                </c:pt>
              </c:numCache>
            </c:numRef>
          </c:yVal>
          <c:smooth val="1"/>
        </c:ser>
        <c:dLbls>
          <c:showLegendKey val="0"/>
          <c:showVal val="0"/>
          <c:showCatName val="0"/>
          <c:showSerName val="0"/>
          <c:showPercent val="0"/>
          <c:showBubbleSize val="0"/>
        </c:dLbls>
        <c:axId val="320079744"/>
        <c:axId val="316932096"/>
      </c:scatterChart>
      <c:valAx>
        <c:axId val="320079744"/>
        <c:scaling>
          <c:orientation val="minMax"/>
          <c:max val="10"/>
          <c:min val="6"/>
        </c:scaling>
        <c:delete val="0"/>
        <c:axPos val="b"/>
        <c:majorGridlines/>
        <c:title>
          <c:tx>
            <c:rich>
              <a:bodyPr/>
              <a:lstStyle/>
              <a:p>
                <a:pPr>
                  <a:defRPr/>
                </a:pPr>
                <a:r>
                  <a:rPr lang="es-ES"/>
                  <a:t>Calificaciones</a:t>
                </a:r>
              </a:p>
            </c:rich>
          </c:tx>
          <c:overlay val="0"/>
        </c:title>
        <c:numFmt formatCode="General" sourceLinked="1"/>
        <c:majorTickMark val="out"/>
        <c:minorTickMark val="none"/>
        <c:tickLblPos val="nextTo"/>
        <c:crossAx val="316932096"/>
        <c:crosses val="autoZero"/>
        <c:crossBetween val="midCat"/>
      </c:valAx>
      <c:valAx>
        <c:axId val="316932096"/>
        <c:scaling>
          <c:orientation val="minMax"/>
        </c:scaling>
        <c:delete val="0"/>
        <c:axPos val="l"/>
        <c:majorGridlines/>
        <c:title>
          <c:tx>
            <c:rich>
              <a:bodyPr rot="-5400000" vert="horz"/>
              <a:lstStyle/>
              <a:p>
                <a:pPr>
                  <a:defRPr/>
                </a:pPr>
                <a:r>
                  <a:rPr lang="es-ES"/>
                  <a:t>Frecuencia </a:t>
                </a:r>
              </a:p>
            </c:rich>
          </c:tx>
          <c:overlay val="0"/>
        </c:title>
        <c:numFmt formatCode="General" sourceLinked="1"/>
        <c:majorTickMark val="out"/>
        <c:minorTickMark val="none"/>
        <c:tickLblPos val="nextTo"/>
        <c:crossAx val="320079744"/>
        <c:crosses val="autoZero"/>
        <c:crossBetween val="midCat"/>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s-ES"/>
              <a:t>Sub competencia No.</a:t>
            </a:r>
            <a:r>
              <a:rPr lang="es-ES" baseline="0"/>
              <a:t> 2</a:t>
            </a:r>
            <a:endParaRPr lang="es-ES"/>
          </a:p>
        </c:rich>
      </c:tx>
      <c:overlay val="0"/>
    </c:title>
    <c:autoTitleDeleted val="0"/>
    <c:plotArea>
      <c:layout/>
      <c:scatterChart>
        <c:scatterStyle val="lineMarker"/>
        <c:varyColors val="0"/>
        <c:ser>
          <c:idx val="0"/>
          <c:order val="0"/>
          <c:tx>
            <c:v>Distribución de Sub- competencias</c:v>
          </c:tx>
          <c:xVal>
            <c:numRef>
              <c:f>Hoja1!$J$7:$J$10</c:f>
              <c:numCache>
                <c:formatCode>General</c:formatCode>
                <c:ptCount val="4"/>
                <c:pt idx="0">
                  <c:v>7</c:v>
                </c:pt>
                <c:pt idx="1">
                  <c:v>8</c:v>
                </c:pt>
                <c:pt idx="2">
                  <c:v>9</c:v>
                </c:pt>
                <c:pt idx="3">
                  <c:v>10</c:v>
                </c:pt>
              </c:numCache>
            </c:numRef>
          </c:xVal>
          <c:yVal>
            <c:numRef>
              <c:f>Hoja1!$K$7:$K$10</c:f>
              <c:numCache>
                <c:formatCode>General</c:formatCode>
                <c:ptCount val="4"/>
                <c:pt idx="0">
                  <c:v>5.1299999999999998E-2</c:v>
                </c:pt>
                <c:pt idx="1">
                  <c:v>0.36540000000000028</c:v>
                </c:pt>
                <c:pt idx="2">
                  <c:v>0.3910000000000004</c:v>
                </c:pt>
                <c:pt idx="3">
                  <c:v>0.1923</c:v>
                </c:pt>
              </c:numCache>
            </c:numRef>
          </c:yVal>
          <c:smooth val="1"/>
        </c:ser>
        <c:dLbls>
          <c:showLegendKey val="0"/>
          <c:showVal val="0"/>
          <c:showCatName val="0"/>
          <c:showSerName val="0"/>
          <c:showPercent val="0"/>
          <c:showBubbleSize val="0"/>
        </c:dLbls>
        <c:axId val="316948864"/>
        <c:axId val="316950784"/>
      </c:scatterChart>
      <c:valAx>
        <c:axId val="316948864"/>
        <c:scaling>
          <c:orientation val="minMax"/>
          <c:max val="10"/>
          <c:min val="6"/>
        </c:scaling>
        <c:delete val="0"/>
        <c:axPos val="b"/>
        <c:majorGridlines/>
        <c:title>
          <c:tx>
            <c:rich>
              <a:bodyPr/>
              <a:lstStyle/>
              <a:p>
                <a:pPr>
                  <a:defRPr/>
                </a:pPr>
                <a:r>
                  <a:rPr lang="es-ES"/>
                  <a:t>Calificaciones</a:t>
                </a:r>
              </a:p>
            </c:rich>
          </c:tx>
          <c:overlay val="0"/>
        </c:title>
        <c:numFmt formatCode="General" sourceLinked="1"/>
        <c:majorTickMark val="out"/>
        <c:minorTickMark val="none"/>
        <c:tickLblPos val="nextTo"/>
        <c:crossAx val="316950784"/>
        <c:crosses val="autoZero"/>
        <c:crossBetween val="midCat"/>
      </c:valAx>
      <c:valAx>
        <c:axId val="316950784"/>
        <c:scaling>
          <c:orientation val="minMax"/>
        </c:scaling>
        <c:delete val="0"/>
        <c:axPos val="l"/>
        <c:majorGridlines/>
        <c:title>
          <c:tx>
            <c:rich>
              <a:bodyPr rot="-5400000" vert="horz"/>
              <a:lstStyle/>
              <a:p>
                <a:pPr>
                  <a:defRPr/>
                </a:pPr>
                <a:r>
                  <a:rPr lang="es-ES"/>
                  <a:t>Frecuencia </a:t>
                </a:r>
              </a:p>
            </c:rich>
          </c:tx>
          <c:overlay val="0"/>
        </c:title>
        <c:numFmt formatCode="General" sourceLinked="1"/>
        <c:majorTickMark val="out"/>
        <c:minorTickMark val="none"/>
        <c:tickLblPos val="nextTo"/>
        <c:crossAx val="316948864"/>
        <c:crosses val="autoZero"/>
        <c:crossBetween val="midCat"/>
        <c:majorUnit val="0.05"/>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s-ES"/>
              <a:t>Sub competencia No.</a:t>
            </a:r>
            <a:r>
              <a:rPr lang="es-ES" baseline="0"/>
              <a:t> 3</a:t>
            </a:r>
            <a:endParaRPr lang="es-ES"/>
          </a:p>
        </c:rich>
      </c:tx>
      <c:layout>
        <c:manualLayout>
          <c:xMode val="edge"/>
          <c:yMode val="edge"/>
          <c:x val="0.24132633420822425"/>
          <c:y val="2.7777777777777891E-2"/>
        </c:manualLayout>
      </c:layout>
      <c:overlay val="0"/>
    </c:title>
    <c:autoTitleDeleted val="0"/>
    <c:plotArea>
      <c:layout/>
      <c:scatterChart>
        <c:scatterStyle val="lineMarker"/>
        <c:varyColors val="0"/>
        <c:ser>
          <c:idx val="0"/>
          <c:order val="0"/>
          <c:tx>
            <c:v>Distribución de Sub- competencias</c:v>
          </c:tx>
          <c:xVal>
            <c:numRef>
              <c:f>Hoja1!$J$7:$J$10</c:f>
              <c:numCache>
                <c:formatCode>General</c:formatCode>
                <c:ptCount val="4"/>
                <c:pt idx="0">
                  <c:v>7</c:v>
                </c:pt>
                <c:pt idx="1">
                  <c:v>8</c:v>
                </c:pt>
                <c:pt idx="2">
                  <c:v>9</c:v>
                </c:pt>
                <c:pt idx="3">
                  <c:v>10</c:v>
                </c:pt>
              </c:numCache>
            </c:numRef>
          </c:xVal>
          <c:yVal>
            <c:numRef>
              <c:f>Hoja1!$K$7:$K$10</c:f>
              <c:numCache>
                <c:formatCode>General</c:formatCode>
                <c:ptCount val="4"/>
                <c:pt idx="0">
                  <c:v>5.1299999999999998E-2</c:v>
                </c:pt>
                <c:pt idx="1">
                  <c:v>0.36540000000000028</c:v>
                </c:pt>
                <c:pt idx="2">
                  <c:v>0.3910000000000004</c:v>
                </c:pt>
                <c:pt idx="3">
                  <c:v>0.1923</c:v>
                </c:pt>
              </c:numCache>
            </c:numRef>
          </c:yVal>
          <c:smooth val="1"/>
        </c:ser>
        <c:dLbls>
          <c:showLegendKey val="0"/>
          <c:showVal val="0"/>
          <c:showCatName val="0"/>
          <c:showSerName val="0"/>
          <c:showPercent val="0"/>
          <c:showBubbleSize val="0"/>
        </c:dLbls>
        <c:axId val="316992128"/>
        <c:axId val="319439616"/>
      </c:scatterChart>
      <c:valAx>
        <c:axId val="316992128"/>
        <c:scaling>
          <c:orientation val="minMax"/>
          <c:max val="10"/>
          <c:min val="6"/>
        </c:scaling>
        <c:delete val="0"/>
        <c:axPos val="b"/>
        <c:majorGridlines/>
        <c:title>
          <c:tx>
            <c:rich>
              <a:bodyPr/>
              <a:lstStyle/>
              <a:p>
                <a:pPr>
                  <a:defRPr/>
                </a:pPr>
                <a:r>
                  <a:rPr lang="es-ES"/>
                  <a:t>Calificaciones</a:t>
                </a:r>
              </a:p>
            </c:rich>
          </c:tx>
          <c:overlay val="0"/>
        </c:title>
        <c:numFmt formatCode="General" sourceLinked="1"/>
        <c:majorTickMark val="out"/>
        <c:minorTickMark val="none"/>
        <c:tickLblPos val="nextTo"/>
        <c:crossAx val="319439616"/>
        <c:crosses val="autoZero"/>
        <c:crossBetween val="midCat"/>
      </c:valAx>
      <c:valAx>
        <c:axId val="319439616"/>
        <c:scaling>
          <c:orientation val="minMax"/>
        </c:scaling>
        <c:delete val="0"/>
        <c:axPos val="l"/>
        <c:majorGridlines/>
        <c:title>
          <c:tx>
            <c:rich>
              <a:bodyPr rot="-5400000" vert="horz"/>
              <a:lstStyle/>
              <a:p>
                <a:pPr>
                  <a:defRPr/>
                </a:pPr>
                <a:r>
                  <a:rPr lang="es-ES"/>
                  <a:t>Frecuencia </a:t>
                </a:r>
              </a:p>
            </c:rich>
          </c:tx>
          <c:overlay val="0"/>
        </c:title>
        <c:numFmt formatCode="General" sourceLinked="1"/>
        <c:majorTickMark val="out"/>
        <c:minorTickMark val="none"/>
        <c:tickLblPos val="nextTo"/>
        <c:crossAx val="316992128"/>
        <c:crosses val="autoZero"/>
        <c:crossBetween val="midCat"/>
        <c:majorUnit val="0.05"/>
      </c:valAx>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s-ES"/>
              <a:t>Sub competencia No.</a:t>
            </a:r>
            <a:r>
              <a:rPr lang="es-ES" baseline="0"/>
              <a:t> 4</a:t>
            </a:r>
            <a:endParaRPr lang="es-ES"/>
          </a:p>
        </c:rich>
      </c:tx>
      <c:layout>
        <c:manualLayout>
          <c:xMode val="edge"/>
          <c:yMode val="edge"/>
          <c:x val="0.24132633420822425"/>
          <c:y val="2.7777777777777891E-2"/>
        </c:manualLayout>
      </c:layout>
      <c:overlay val="0"/>
    </c:title>
    <c:autoTitleDeleted val="0"/>
    <c:plotArea>
      <c:layout/>
      <c:scatterChart>
        <c:scatterStyle val="lineMarker"/>
        <c:varyColors val="0"/>
        <c:ser>
          <c:idx val="0"/>
          <c:order val="0"/>
          <c:tx>
            <c:v>Distribución de Sub- competencias</c:v>
          </c:tx>
          <c:xVal>
            <c:numRef>
              <c:f>Hoja1!$J$7:$J$10</c:f>
              <c:numCache>
                <c:formatCode>General</c:formatCode>
                <c:ptCount val="4"/>
                <c:pt idx="0">
                  <c:v>7</c:v>
                </c:pt>
                <c:pt idx="1">
                  <c:v>8</c:v>
                </c:pt>
                <c:pt idx="2">
                  <c:v>9</c:v>
                </c:pt>
                <c:pt idx="3">
                  <c:v>10</c:v>
                </c:pt>
              </c:numCache>
            </c:numRef>
          </c:xVal>
          <c:yVal>
            <c:numRef>
              <c:f>Hoja1!$K$7:$K$10</c:f>
              <c:numCache>
                <c:formatCode>General</c:formatCode>
                <c:ptCount val="4"/>
                <c:pt idx="0">
                  <c:v>5.1299999999999998E-2</c:v>
                </c:pt>
                <c:pt idx="1">
                  <c:v>0.36540000000000028</c:v>
                </c:pt>
                <c:pt idx="2">
                  <c:v>0.3910000000000004</c:v>
                </c:pt>
                <c:pt idx="3">
                  <c:v>0.1923</c:v>
                </c:pt>
              </c:numCache>
            </c:numRef>
          </c:yVal>
          <c:smooth val="1"/>
        </c:ser>
        <c:dLbls>
          <c:showLegendKey val="0"/>
          <c:showVal val="0"/>
          <c:showCatName val="0"/>
          <c:showSerName val="0"/>
          <c:showPercent val="0"/>
          <c:showBubbleSize val="0"/>
        </c:dLbls>
        <c:axId val="319485056"/>
        <c:axId val="319486976"/>
      </c:scatterChart>
      <c:valAx>
        <c:axId val="319485056"/>
        <c:scaling>
          <c:orientation val="minMax"/>
          <c:max val="10"/>
          <c:min val="6"/>
        </c:scaling>
        <c:delete val="0"/>
        <c:axPos val="b"/>
        <c:majorGridlines/>
        <c:title>
          <c:tx>
            <c:rich>
              <a:bodyPr/>
              <a:lstStyle/>
              <a:p>
                <a:pPr>
                  <a:defRPr/>
                </a:pPr>
                <a:r>
                  <a:rPr lang="es-ES"/>
                  <a:t>Calificaciones</a:t>
                </a:r>
              </a:p>
            </c:rich>
          </c:tx>
          <c:overlay val="0"/>
        </c:title>
        <c:numFmt formatCode="General" sourceLinked="1"/>
        <c:majorTickMark val="out"/>
        <c:minorTickMark val="none"/>
        <c:tickLblPos val="nextTo"/>
        <c:crossAx val="319486976"/>
        <c:crosses val="autoZero"/>
        <c:crossBetween val="midCat"/>
      </c:valAx>
      <c:valAx>
        <c:axId val="319486976"/>
        <c:scaling>
          <c:orientation val="minMax"/>
        </c:scaling>
        <c:delete val="0"/>
        <c:axPos val="l"/>
        <c:majorGridlines/>
        <c:title>
          <c:tx>
            <c:rich>
              <a:bodyPr rot="-5400000" vert="horz"/>
              <a:lstStyle/>
              <a:p>
                <a:pPr>
                  <a:defRPr/>
                </a:pPr>
                <a:r>
                  <a:rPr lang="es-ES"/>
                  <a:t>Frecuencia </a:t>
                </a:r>
              </a:p>
            </c:rich>
          </c:tx>
          <c:overlay val="0"/>
        </c:title>
        <c:numFmt formatCode="General" sourceLinked="1"/>
        <c:majorTickMark val="out"/>
        <c:minorTickMark val="none"/>
        <c:tickLblPos val="nextTo"/>
        <c:crossAx val="319485056"/>
        <c:crosses val="autoZero"/>
        <c:crossBetween val="midCat"/>
        <c:majorUnit val="0.05"/>
      </c:valAx>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s-ES"/>
              <a:t>Proceso</a:t>
            </a:r>
            <a:r>
              <a:rPr lang="es-ES" baseline="0"/>
              <a:t> integrado de las 4 sub competencias</a:t>
            </a:r>
            <a:endParaRPr lang="es-ES"/>
          </a:p>
        </c:rich>
      </c:tx>
      <c:layout>
        <c:manualLayout>
          <c:xMode val="edge"/>
          <c:yMode val="edge"/>
          <c:x val="0.26632633420822432"/>
          <c:y val="2.7777777777777853E-2"/>
        </c:manualLayout>
      </c:layout>
      <c:overlay val="0"/>
    </c:title>
    <c:autoTitleDeleted val="0"/>
    <c:plotArea>
      <c:layout/>
      <c:scatterChart>
        <c:scatterStyle val="lineMarker"/>
        <c:varyColors val="0"/>
        <c:ser>
          <c:idx val="0"/>
          <c:order val="0"/>
          <c:tx>
            <c:v>Distribución de Sub- competencias</c:v>
          </c:tx>
          <c:xVal>
            <c:numRef>
              <c:f>Hoja1!$J$7:$J$10</c:f>
              <c:numCache>
                <c:formatCode>General</c:formatCode>
                <c:ptCount val="4"/>
                <c:pt idx="0">
                  <c:v>7</c:v>
                </c:pt>
                <c:pt idx="1">
                  <c:v>8</c:v>
                </c:pt>
                <c:pt idx="2">
                  <c:v>9</c:v>
                </c:pt>
                <c:pt idx="3">
                  <c:v>10</c:v>
                </c:pt>
              </c:numCache>
            </c:numRef>
          </c:xVal>
          <c:yVal>
            <c:numRef>
              <c:f>Hoja1!$K$7:$K$10</c:f>
              <c:numCache>
                <c:formatCode>General</c:formatCode>
                <c:ptCount val="4"/>
                <c:pt idx="0">
                  <c:v>5.1299999999999998E-2</c:v>
                </c:pt>
                <c:pt idx="1">
                  <c:v>0.36540000000000028</c:v>
                </c:pt>
                <c:pt idx="2">
                  <c:v>0.3910000000000004</c:v>
                </c:pt>
                <c:pt idx="3">
                  <c:v>0.1923</c:v>
                </c:pt>
              </c:numCache>
            </c:numRef>
          </c:yVal>
          <c:smooth val="1"/>
        </c:ser>
        <c:dLbls>
          <c:showLegendKey val="0"/>
          <c:showVal val="0"/>
          <c:showCatName val="0"/>
          <c:showSerName val="0"/>
          <c:showPercent val="0"/>
          <c:showBubbleSize val="0"/>
        </c:dLbls>
        <c:axId val="319720832"/>
        <c:axId val="319743488"/>
      </c:scatterChart>
      <c:valAx>
        <c:axId val="319720832"/>
        <c:scaling>
          <c:orientation val="minMax"/>
          <c:max val="10"/>
          <c:min val="6"/>
        </c:scaling>
        <c:delete val="0"/>
        <c:axPos val="b"/>
        <c:majorGridlines/>
        <c:title>
          <c:tx>
            <c:rich>
              <a:bodyPr/>
              <a:lstStyle/>
              <a:p>
                <a:pPr>
                  <a:defRPr/>
                </a:pPr>
                <a:r>
                  <a:rPr lang="es-ES"/>
                  <a:t>Calificaciones</a:t>
                </a:r>
              </a:p>
            </c:rich>
          </c:tx>
          <c:overlay val="0"/>
        </c:title>
        <c:numFmt formatCode="General" sourceLinked="1"/>
        <c:majorTickMark val="out"/>
        <c:minorTickMark val="none"/>
        <c:tickLblPos val="nextTo"/>
        <c:crossAx val="319743488"/>
        <c:crosses val="autoZero"/>
        <c:crossBetween val="midCat"/>
      </c:valAx>
      <c:valAx>
        <c:axId val="319743488"/>
        <c:scaling>
          <c:orientation val="minMax"/>
        </c:scaling>
        <c:delete val="0"/>
        <c:axPos val="l"/>
        <c:majorGridlines/>
        <c:title>
          <c:tx>
            <c:rich>
              <a:bodyPr rot="-5400000" vert="horz"/>
              <a:lstStyle/>
              <a:p>
                <a:pPr>
                  <a:defRPr/>
                </a:pPr>
                <a:r>
                  <a:rPr lang="es-ES"/>
                  <a:t>Frecuencia </a:t>
                </a:r>
              </a:p>
            </c:rich>
          </c:tx>
          <c:overlay val="0"/>
        </c:title>
        <c:numFmt formatCode="General" sourceLinked="1"/>
        <c:majorTickMark val="out"/>
        <c:minorTickMark val="none"/>
        <c:tickLblPos val="nextTo"/>
        <c:crossAx val="319720832"/>
        <c:crosses val="autoZero"/>
        <c:crossBetween val="midCat"/>
        <c:majorUnit val="0.05"/>
      </c:valAx>
    </c:plotArea>
    <c:legend>
      <c:legendPos val="r"/>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s-ES"/>
              <a:t>Resultado</a:t>
            </a:r>
            <a:r>
              <a:rPr lang="es-ES" baseline="0"/>
              <a:t> final,ponderado. </a:t>
            </a:r>
            <a:endParaRPr lang="es-ES"/>
          </a:p>
        </c:rich>
      </c:tx>
      <c:layout>
        <c:manualLayout>
          <c:xMode val="edge"/>
          <c:yMode val="edge"/>
          <c:x val="0.27466481729765019"/>
          <c:y val="2.5207658364490831E-2"/>
        </c:manualLayout>
      </c:layout>
      <c:overlay val="0"/>
    </c:title>
    <c:autoTitleDeleted val="0"/>
    <c:plotArea>
      <c:layout>
        <c:manualLayout>
          <c:layoutTarget val="inner"/>
          <c:xMode val="edge"/>
          <c:yMode val="edge"/>
          <c:x val="7.3021635741216964E-2"/>
          <c:y val="1.2773731951388551E-2"/>
          <c:w val="0.83126567455356493"/>
          <c:h val="0.88156023400873051"/>
        </c:manualLayout>
      </c:layout>
      <c:barChart>
        <c:barDir val="col"/>
        <c:grouping val="clustered"/>
        <c:varyColors val="0"/>
        <c:ser>
          <c:idx val="0"/>
          <c:order val="0"/>
          <c:tx>
            <c:strRef>
              <c:f>Hoja1!$A$1</c:f>
              <c:strCache>
                <c:ptCount val="1"/>
                <c:pt idx="0">
                  <c:v>calificaciòn</c:v>
                </c:pt>
              </c:strCache>
            </c:strRef>
          </c:tx>
          <c:invertIfNegative val="0"/>
          <c:val>
            <c:numRef>
              <c:f>Hoja1!$A$2:$A$5</c:f>
              <c:numCache>
                <c:formatCode>General</c:formatCode>
                <c:ptCount val="4"/>
                <c:pt idx="0">
                  <c:v>7</c:v>
                </c:pt>
                <c:pt idx="1">
                  <c:v>8</c:v>
                </c:pt>
                <c:pt idx="2">
                  <c:v>9</c:v>
                </c:pt>
                <c:pt idx="3">
                  <c:v>10</c:v>
                </c:pt>
              </c:numCache>
            </c:numRef>
          </c:val>
        </c:ser>
        <c:ser>
          <c:idx val="1"/>
          <c:order val="1"/>
          <c:tx>
            <c:strRef>
              <c:f>Hoja1!$B$1</c:f>
              <c:strCache>
                <c:ptCount val="1"/>
                <c:pt idx="0">
                  <c:v>porcentaje</c:v>
                </c:pt>
              </c:strCache>
            </c:strRef>
          </c:tx>
          <c:invertIfNegative val="0"/>
          <c:val>
            <c:numRef>
              <c:f>Hoja1!$B$2:$B$5</c:f>
              <c:numCache>
                <c:formatCode>General</c:formatCode>
                <c:ptCount val="4"/>
                <c:pt idx="0">
                  <c:v>2.56</c:v>
                </c:pt>
                <c:pt idx="1">
                  <c:v>41.03</c:v>
                </c:pt>
                <c:pt idx="2">
                  <c:v>48.720000000000013</c:v>
                </c:pt>
                <c:pt idx="3">
                  <c:v>7.6899999999999995</c:v>
                </c:pt>
              </c:numCache>
            </c:numRef>
          </c:val>
        </c:ser>
        <c:dLbls>
          <c:showLegendKey val="0"/>
          <c:showVal val="0"/>
          <c:showCatName val="0"/>
          <c:showSerName val="0"/>
          <c:showPercent val="0"/>
          <c:showBubbleSize val="0"/>
        </c:dLbls>
        <c:gapWidth val="150"/>
        <c:axId val="319974016"/>
        <c:axId val="320115456"/>
      </c:barChart>
      <c:catAx>
        <c:axId val="319974016"/>
        <c:scaling>
          <c:orientation val="minMax"/>
        </c:scaling>
        <c:delete val="0"/>
        <c:axPos val="b"/>
        <c:title>
          <c:tx>
            <c:rich>
              <a:bodyPr/>
              <a:lstStyle/>
              <a:p>
                <a:pPr>
                  <a:defRPr/>
                </a:pPr>
                <a:r>
                  <a:rPr lang="es-ES"/>
                  <a:t>Nivel de Sub</a:t>
                </a:r>
                <a:r>
                  <a:rPr lang="es-ES" baseline="0"/>
                  <a:t> competencias</a:t>
                </a:r>
                <a:endParaRPr lang="es-ES"/>
              </a:p>
            </c:rich>
          </c:tx>
          <c:overlay val="0"/>
        </c:title>
        <c:majorTickMark val="out"/>
        <c:minorTickMark val="none"/>
        <c:tickLblPos val="nextTo"/>
        <c:crossAx val="320115456"/>
        <c:crosses val="autoZero"/>
        <c:auto val="1"/>
        <c:lblAlgn val="ctr"/>
        <c:lblOffset val="100"/>
        <c:noMultiLvlLbl val="0"/>
      </c:catAx>
      <c:valAx>
        <c:axId val="320115456"/>
        <c:scaling>
          <c:orientation val="minMax"/>
        </c:scaling>
        <c:delete val="0"/>
        <c:axPos val="l"/>
        <c:majorGridlines/>
        <c:title>
          <c:tx>
            <c:rich>
              <a:bodyPr rot="-5400000" vert="horz"/>
              <a:lstStyle/>
              <a:p>
                <a:pPr>
                  <a:defRPr/>
                </a:pPr>
                <a:r>
                  <a:rPr lang="es-ES"/>
                  <a:t>Porcentaje</a:t>
                </a:r>
              </a:p>
            </c:rich>
          </c:tx>
          <c:overlay val="0"/>
        </c:title>
        <c:numFmt formatCode="General" sourceLinked="1"/>
        <c:majorTickMark val="out"/>
        <c:minorTickMark val="none"/>
        <c:tickLblPos val="nextTo"/>
        <c:crossAx val="319974016"/>
        <c:crosses val="autoZero"/>
        <c:crossBetween val="between"/>
      </c:valAx>
    </c:plotArea>
    <c:legend>
      <c:legendPos val="r"/>
      <c:layout>
        <c:manualLayout>
          <c:xMode val="edge"/>
          <c:yMode val="edge"/>
          <c:x val="0.77441839662860079"/>
          <c:y val="0.26538910667768889"/>
          <c:w val="0.16303471826134638"/>
          <c:h val="0.22013203577541593"/>
        </c:manualLayout>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3058</Words>
  <Characters>16822</Characters>
  <Application>Microsoft Office Word</Application>
  <DocSecurity>0</DocSecurity>
  <Lines>140</Lines>
  <Paragraphs>39</Paragraphs>
  <ScaleCrop>false</ScaleCrop>
  <HeadingPairs>
    <vt:vector size="2" baseType="variant">
      <vt:variant>
        <vt:lpstr>Título</vt:lpstr>
      </vt:variant>
      <vt:variant>
        <vt:i4>1</vt:i4>
      </vt:variant>
    </vt:vector>
  </HeadingPairs>
  <TitlesOfParts>
    <vt:vector size="1" baseType="lpstr">
      <vt:lpstr/>
    </vt:vector>
  </TitlesOfParts>
  <Company>RevolucionUnattended</Company>
  <LinksUpToDate>false</LinksUpToDate>
  <CharactersWithSpaces>19841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fco san</dc:creator>
  <cp:lastModifiedBy>Gustavo Toledo Andrade</cp:lastModifiedBy>
  <cp:revision>2</cp:revision>
  <dcterms:created xsi:type="dcterms:W3CDTF">2016-08-05T18:16:00Z</dcterms:created>
  <dcterms:modified xsi:type="dcterms:W3CDTF">2016-08-05T18:16:00Z</dcterms:modified>
</cp:coreProperties>
</file>