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4FD3C" w14:textId="7DC7D296" w:rsidR="00FC583B" w:rsidRPr="00FC583B" w:rsidRDefault="00FC583B" w:rsidP="00FC583B">
      <w:pPr>
        <w:pStyle w:val="Ttulo1"/>
        <w:spacing w:line="360" w:lineRule="auto"/>
        <w:jc w:val="right"/>
        <w:rPr>
          <w:rFonts w:ascii="Times New Roman" w:hAnsi="Times New Roman" w:cs="Times New Roman"/>
          <w:lang w:val="es-ES"/>
        </w:rPr>
      </w:pPr>
      <w:proofErr w:type="spellStart"/>
      <w:r w:rsidRPr="00FC583B">
        <w:rPr>
          <w:rFonts w:ascii="Times New Roman" w:hAnsi="Times New Roman" w:cs="Times New Roman"/>
          <w:i/>
          <w:iCs/>
          <w:sz w:val="24"/>
          <w:szCs w:val="24"/>
        </w:rPr>
        <w:t>Artículos</w:t>
      </w:r>
      <w:proofErr w:type="spellEnd"/>
      <w:r w:rsidRPr="00FC583B">
        <w:rPr>
          <w:rFonts w:ascii="Times New Roman" w:hAnsi="Times New Roman" w:cs="Times New Roman"/>
          <w:i/>
          <w:iCs/>
          <w:sz w:val="24"/>
          <w:szCs w:val="24"/>
        </w:rPr>
        <w:t xml:space="preserve"> </w:t>
      </w:r>
      <w:proofErr w:type="spellStart"/>
      <w:r w:rsidRPr="00FC583B">
        <w:rPr>
          <w:rFonts w:ascii="Times New Roman" w:hAnsi="Times New Roman" w:cs="Times New Roman"/>
          <w:i/>
          <w:iCs/>
          <w:sz w:val="24"/>
          <w:szCs w:val="24"/>
        </w:rPr>
        <w:t>científicos</w:t>
      </w:r>
      <w:proofErr w:type="spellEnd"/>
    </w:p>
    <w:p w14:paraId="11FD7266" w14:textId="54E38C71" w:rsidR="003C1017" w:rsidRPr="00FC583B" w:rsidRDefault="002005E1" w:rsidP="00FC583B">
      <w:pPr>
        <w:pStyle w:val="Ttulo1"/>
        <w:spacing w:before="0" w:after="0"/>
        <w:jc w:val="right"/>
        <w:rPr>
          <w:rFonts w:asciiTheme="minorHAnsi" w:hAnsiTheme="minorHAnsi" w:cstheme="minorHAnsi"/>
          <w:lang w:val="es-ES"/>
        </w:rPr>
      </w:pPr>
      <w:r w:rsidRPr="00FC583B">
        <w:rPr>
          <w:rFonts w:asciiTheme="minorHAnsi" w:hAnsiTheme="minorHAnsi" w:cstheme="minorHAnsi"/>
          <w:lang w:val="es-ES"/>
        </w:rPr>
        <w:t>A</w:t>
      </w:r>
      <w:r w:rsidR="003C1017" w:rsidRPr="00FC583B">
        <w:rPr>
          <w:rFonts w:asciiTheme="minorHAnsi" w:hAnsiTheme="minorHAnsi" w:cstheme="minorHAnsi"/>
          <w:lang w:val="es-ES"/>
        </w:rPr>
        <w:t xml:space="preserve">utonomía laboral de los trabajadores </w:t>
      </w:r>
      <w:r w:rsidRPr="00FC583B">
        <w:rPr>
          <w:rFonts w:asciiTheme="minorHAnsi" w:hAnsiTheme="minorHAnsi" w:cstheme="minorHAnsi"/>
          <w:lang w:val="es-ES"/>
        </w:rPr>
        <w:t>para la mejora del clima organizacional en</w:t>
      </w:r>
      <w:r w:rsidR="003C1017" w:rsidRPr="00FC583B">
        <w:rPr>
          <w:rFonts w:asciiTheme="minorHAnsi" w:hAnsiTheme="minorHAnsi" w:cstheme="minorHAnsi"/>
          <w:lang w:val="es-ES"/>
        </w:rPr>
        <w:t xml:space="preserve"> una empresa transportista</w:t>
      </w:r>
    </w:p>
    <w:p w14:paraId="50146691" w14:textId="388FAEC8" w:rsidR="003C1017" w:rsidRPr="00FC583B" w:rsidRDefault="00FC583B" w:rsidP="00FC583B">
      <w:pPr>
        <w:pStyle w:val="AutoresyCV"/>
        <w:spacing w:after="0"/>
        <w:jc w:val="right"/>
        <w:rPr>
          <w:rFonts w:asciiTheme="minorHAnsi" w:hAnsiTheme="minorHAnsi" w:cstheme="minorHAnsi"/>
          <w:b/>
          <w:bCs/>
          <w:i/>
          <w:iCs/>
          <w:sz w:val="28"/>
          <w:szCs w:val="28"/>
          <w:shd w:val="clear" w:color="auto" w:fill="FFFFFF"/>
        </w:rPr>
      </w:pPr>
      <w:r>
        <w:rPr>
          <w:rFonts w:asciiTheme="minorHAnsi" w:hAnsiTheme="minorHAnsi" w:cstheme="minorHAnsi"/>
          <w:b/>
          <w:bCs/>
          <w:sz w:val="32"/>
          <w:szCs w:val="32"/>
          <w:shd w:val="clear" w:color="auto" w:fill="FFFFFF"/>
        </w:rPr>
        <w:br/>
      </w:r>
      <w:r w:rsidR="002005E1" w:rsidRPr="00FC583B">
        <w:rPr>
          <w:rFonts w:asciiTheme="minorHAnsi" w:hAnsiTheme="minorHAnsi" w:cstheme="minorHAnsi"/>
          <w:b/>
          <w:bCs/>
          <w:i/>
          <w:iCs/>
          <w:sz w:val="28"/>
          <w:szCs w:val="28"/>
          <w:shd w:val="clear" w:color="auto" w:fill="FFFFFF"/>
        </w:rPr>
        <w:t>Employee autonomy for improving the organizational climate in a transport company</w:t>
      </w:r>
    </w:p>
    <w:p w14:paraId="1F9A8553" w14:textId="77777777" w:rsidR="002005E1" w:rsidRPr="00CA7729" w:rsidRDefault="002005E1" w:rsidP="006D0388">
      <w:pPr>
        <w:pStyle w:val="AutoresyCV"/>
        <w:rPr>
          <w:lang w:eastAsia="es-ES_tradnl"/>
        </w:rPr>
      </w:pPr>
    </w:p>
    <w:p w14:paraId="69584E97" w14:textId="1D9053A0" w:rsidR="006D0388" w:rsidRPr="00FC583B" w:rsidRDefault="00DE1A20" w:rsidP="00FC583B">
      <w:pPr>
        <w:pStyle w:val="AutoresyCV"/>
        <w:spacing w:after="0"/>
        <w:jc w:val="right"/>
        <w:rPr>
          <w:rFonts w:asciiTheme="minorHAnsi" w:hAnsiTheme="minorHAnsi" w:cstheme="minorHAnsi"/>
          <w:b/>
          <w:bCs/>
          <w:sz w:val="24"/>
          <w:szCs w:val="24"/>
          <w:lang w:val="es-ES_tradnl" w:eastAsia="es-ES_tradnl"/>
        </w:rPr>
      </w:pPr>
      <w:r w:rsidRPr="00FC583B">
        <w:rPr>
          <w:rFonts w:asciiTheme="minorHAnsi" w:hAnsiTheme="minorHAnsi" w:cstheme="minorHAnsi"/>
          <w:b/>
          <w:bCs/>
          <w:sz w:val="24"/>
          <w:szCs w:val="24"/>
          <w:lang w:val="es-ES_tradnl" w:eastAsia="es-ES_tradnl"/>
        </w:rPr>
        <w:t>ARROYO-CHÁVEZ, Luis Enrique</w:t>
      </w:r>
    </w:p>
    <w:p w14:paraId="21C3F176" w14:textId="2F0823E2" w:rsidR="00FC583B" w:rsidRDefault="00FC583B" w:rsidP="00FC583B">
      <w:pPr>
        <w:pStyle w:val="AutoresyCV"/>
        <w:spacing w:after="0"/>
        <w:jc w:val="right"/>
        <w:rPr>
          <w:rFonts w:ascii="Times New Roman" w:hAnsi="Times New Roman" w:cs="Times New Roman"/>
          <w:sz w:val="24"/>
          <w:szCs w:val="24"/>
          <w:vertAlign w:val="superscript"/>
          <w:lang w:val="es-MX" w:eastAsia="es-ES_tradnl"/>
        </w:rPr>
      </w:pPr>
      <w:r w:rsidRPr="003C1017">
        <w:rPr>
          <w:rFonts w:ascii="Times New Roman" w:hAnsi="Times New Roman" w:cs="Times New Roman"/>
          <w:sz w:val="24"/>
          <w:szCs w:val="24"/>
          <w:lang w:val="es-ES_tradnl" w:eastAsia="es-ES_tradnl"/>
        </w:rPr>
        <w:t>Universidad Veracruzana</w:t>
      </w:r>
      <w:r>
        <w:rPr>
          <w:rFonts w:ascii="Times New Roman" w:hAnsi="Times New Roman" w:cs="Times New Roman"/>
          <w:sz w:val="24"/>
          <w:szCs w:val="24"/>
          <w:lang w:val="es-ES_tradnl" w:eastAsia="es-ES_tradnl"/>
        </w:rPr>
        <w:t xml:space="preserve">, </w:t>
      </w:r>
      <w:r w:rsidRPr="003C1017">
        <w:rPr>
          <w:rFonts w:ascii="Times New Roman" w:hAnsi="Times New Roman" w:cs="Times New Roman"/>
          <w:sz w:val="24"/>
          <w:szCs w:val="24"/>
          <w:lang w:val="es-ES_tradnl" w:eastAsia="es-ES_tradnl"/>
        </w:rPr>
        <w:t>Facultad de Psicología</w:t>
      </w:r>
      <w:r w:rsidRPr="00FC583B">
        <w:rPr>
          <w:rFonts w:ascii="Times New Roman" w:hAnsi="Times New Roman" w:cs="Times New Roman"/>
          <w:sz w:val="24"/>
          <w:szCs w:val="24"/>
          <w:lang w:val="es-MX" w:eastAsia="es-ES_tradnl"/>
        </w:rPr>
        <w:t xml:space="preserve">, </w:t>
      </w:r>
      <w:r w:rsidRPr="003C1017">
        <w:rPr>
          <w:rFonts w:ascii="Times New Roman" w:hAnsi="Times New Roman" w:cs="Times New Roman"/>
          <w:sz w:val="24"/>
          <w:szCs w:val="24"/>
          <w:lang w:val="es-ES_tradnl" w:eastAsia="es-ES_tradnl"/>
        </w:rPr>
        <w:t>México</w:t>
      </w:r>
    </w:p>
    <w:p w14:paraId="7263956A" w14:textId="7A31EC0B" w:rsidR="00FC583B" w:rsidRPr="00FC583B" w:rsidRDefault="00FC583B" w:rsidP="00FC583B">
      <w:pPr>
        <w:pStyle w:val="AutoresyCV"/>
        <w:spacing w:after="0"/>
        <w:jc w:val="right"/>
        <w:rPr>
          <w:rFonts w:asciiTheme="minorHAnsi" w:hAnsiTheme="minorHAnsi" w:cstheme="minorHAnsi"/>
          <w:color w:val="FF0000"/>
          <w:sz w:val="24"/>
          <w:szCs w:val="24"/>
          <w:vertAlign w:val="superscript"/>
          <w:lang w:val="es-MX" w:eastAsia="es-ES_tradnl"/>
        </w:rPr>
      </w:pPr>
      <w:hyperlink r:id="rId8" w:history="1">
        <w:r w:rsidRPr="00FC583B">
          <w:rPr>
            <w:rStyle w:val="Hipervnculo"/>
            <w:rFonts w:asciiTheme="minorHAnsi" w:hAnsiTheme="minorHAnsi" w:cstheme="minorHAnsi"/>
            <w:color w:val="FF0000"/>
            <w:sz w:val="24"/>
            <w:szCs w:val="24"/>
            <w:lang w:val="es-ES_tradnl" w:eastAsia="es-ES_tradnl"/>
          </w:rPr>
          <w:t>luarroyo@uv.mx</w:t>
        </w:r>
      </w:hyperlink>
    </w:p>
    <w:p w14:paraId="73B3C612" w14:textId="0F573DD5" w:rsidR="00FC583B" w:rsidRPr="00FC583B" w:rsidRDefault="00FC583B" w:rsidP="00FC583B">
      <w:pPr>
        <w:pStyle w:val="AutoresyCV"/>
        <w:spacing w:after="0"/>
        <w:jc w:val="right"/>
        <w:rPr>
          <w:rFonts w:ascii="Times New Roman" w:hAnsi="Times New Roman" w:cs="Times New Roman"/>
          <w:sz w:val="24"/>
          <w:szCs w:val="24"/>
          <w:vertAlign w:val="superscript"/>
          <w:lang w:val="es-MX" w:eastAsia="es-ES_tradnl"/>
        </w:rPr>
      </w:pPr>
      <w:r w:rsidRPr="00FC583B">
        <w:rPr>
          <w:rFonts w:ascii="Times New Roman" w:hAnsi="Times New Roman" w:cs="Times New Roman"/>
          <w:color w:val="000000"/>
          <w:sz w:val="24"/>
          <w:szCs w:val="24"/>
          <w:lang w:val="es-MX"/>
        </w:rPr>
        <w:t>https://orcid.org/</w:t>
      </w:r>
      <w:r w:rsidRPr="00FC583B">
        <w:rPr>
          <w:rFonts w:ascii="Times New Roman" w:hAnsi="Times New Roman" w:cs="Times New Roman"/>
          <w:sz w:val="24"/>
          <w:szCs w:val="24"/>
          <w:lang w:val="es-MX" w:eastAsia="es-ES_tradnl"/>
        </w:rPr>
        <w:t>0009-0008-0688-435X</w:t>
      </w:r>
    </w:p>
    <w:p w14:paraId="69D28000" w14:textId="77777777" w:rsidR="00FC583B" w:rsidRDefault="00FC583B" w:rsidP="00FC583B">
      <w:pPr>
        <w:pStyle w:val="AutoresyCV"/>
        <w:spacing w:after="0"/>
        <w:jc w:val="right"/>
        <w:rPr>
          <w:rFonts w:ascii="Times New Roman" w:hAnsi="Times New Roman" w:cs="Times New Roman"/>
          <w:sz w:val="24"/>
          <w:szCs w:val="24"/>
          <w:lang w:val="es-ES_tradnl" w:eastAsia="es-ES_tradnl"/>
        </w:rPr>
      </w:pPr>
    </w:p>
    <w:p w14:paraId="23924EED" w14:textId="781A21D1" w:rsidR="006D0388" w:rsidRPr="00FC583B" w:rsidRDefault="003C1017" w:rsidP="00FC583B">
      <w:pPr>
        <w:pStyle w:val="AutoresyCV"/>
        <w:spacing w:after="0"/>
        <w:jc w:val="right"/>
        <w:rPr>
          <w:rFonts w:asciiTheme="minorHAnsi" w:hAnsiTheme="minorHAnsi" w:cstheme="minorHAnsi"/>
          <w:b/>
          <w:bCs/>
          <w:sz w:val="24"/>
          <w:szCs w:val="24"/>
          <w:lang w:val="es-ES_tradnl" w:eastAsia="es-ES_tradnl"/>
        </w:rPr>
      </w:pPr>
      <w:r w:rsidRPr="00FC583B">
        <w:rPr>
          <w:rFonts w:asciiTheme="minorHAnsi" w:hAnsiTheme="minorHAnsi" w:cstheme="minorHAnsi"/>
          <w:b/>
          <w:bCs/>
          <w:sz w:val="24"/>
          <w:szCs w:val="24"/>
          <w:lang w:val="es-ES_tradnl" w:eastAsia="es-ES_tradnl"/>
        </w:rPr>
        <w:t>VELASCO-JÁCOME</w:t>
      </w:r>
      <w:r w:rsidR="00DE1A20" w:rsidRPr="00FC583B">
        <w:rPr>
          <w:rFonts w:asciiTheme="minorHAnsi" w:hAnsiTheme="minorHAnsi" w:cstheme="minorHAnsi"/>
          <w:b/>
          <w:bCs/>
          <w:sz w:val="24"/>
          <w:szCs w:val="24"/>
          <w:lang w:val="es-ES_tradnl" w:eastAsia="es-ES_tradnl"/>
        </w:rPr>
        <w:t xml:space="preserve">, </w:t>
      </w:r>
      <w:r w:rsidRPr="00FC583B">
        <w:rPr>
          <w:rFonts w:asciiTheme="minorHAnsi" w:hAnsiTheme="minorHAnsi" w:cstheme="minorHAnsi"/>
          <w:b/>
          <w:bCs/>
          <w:sz w:val="24"/>
          <w:szCs w:val="24"/>
          <w:lang w:val="es-ES_tradnl" w:eastAsia="es-ES_tradnl"/>
        </w:rPr>
        <w:t>José Raúl</w:t>
      </w:r>
    </w:p>
    <w:p w14:paraId="71F5417F" w14:textId="2D380850" w:rsidR="00DE1A20" w:rsidRPr="00FC583B" w:rsidRDefault="00FC583B" w:rsidP="00FC583B">
      <w:pPr>
        <w:pStyle w:val="AutoresyCV"/>
        <w:spacing w:after="0"/>
        <w:jc w:val="right"/>
        <w:rPr>
          <w:vertAlign w:val="superscript"/>
          <w:lang w:val="es-MX" w:eastAsia="es-ES_tradnl"/>
        </w:rPr>
      </w:pPr>
      <w:r w:rsidRPr="003C1017">
        <w:rPr>
          <w:rFonts w:ascii="Times New Roman" w:hAnsi="Times New Roman" w:cs="Times New Roman"/>
          <w:sz w:val="24"/>
          <w:szCs w:val="24"/>
          <w:lang w:val="es-ES_tradnl" w:eastAsia="es-ES_tradnl"/>
        </w:rPr>
        <w:t>Universidad Veracruzana</w:t>
      </w:r>
      <w:r>
        <w:rPr>
          <w:rFonts w:ascii="Times New Roman" w:hAnsi="Times New Roman" w:cs="Times New Roman"/>
          <w:sz w:val="24"/>
          <w:szCs w:val="24"/>
          <w:lang w:val="es-ES_tradnl" w:eastAsia="es-ES_tradnl"/>
        </w:rPr>
        <w:t xml:space="preserve">, </w:t>
      </w:r>
      <w:r w:rsidRPr="003C1017">
        <w:rPr>
          <w:rFonts w:ascii="Times New Roman" w:hAnsi="Times New Roman" w:cs="Times New Roman"/>
          <w:sz w:val="24"/>
          <w:szCs w:val="24"/>
          <w:lang w:val="es-ES_tradnl" w:eastAsia="es-ES_tradnl"/>
        </w:rPr>
        <w:t>Facultad de Psicología</w:t>
      </w:r>
      <w:r w:rsidRPr="00FC583B">
        <w:rPr>
          <w:rFonts w:ascii="Times New Roman" w:hAnsi="Times New Roman" w:cs="Times New Roman"/>
          <w:sz w:val="24"/>
          <w:szCs w:val="24"/>
          <w:lang w:val="es-MX" w:eastAsia="es-ES_tradnl"/>
        </w:rPr>
        <w:t xml:space="preserve">, </w:t>
      </w:r>
      <w:r w:rsidRPr="003C1017">
        <w:rPr>
          <w:rFonts w:ascii="Times New Roman" w:hAnsi="Times New Roman" w:cs="Times New Roman"/>
          <w:sz w:val="24"/>
          <w:szCs w:val="24"/>
          <w:lang w:val="es-ES_tradnl" w:eastAsia="es-ES_tradnl"/>
        </w:rPr>
        <w:t>México</w:t>
      </w:r>
    </w:p>
    <w:p w14:paraId="54DC2686" w14:textId="23E8EB8A" w:rsidR="00FC583B" w:rsidRPr="00FC583B" w:rsidRDefault="00FC583B" w:rsidP="00FC583B">
      <w:pPr>
        <w:pStyle w:val="AutoresyCV"/>
        <w:spacing w:after="0"/>
        <w:jc w:val="right"/>
        <w:rPr>
          <w:rStyle w:val="Hipervnculo"/>
          <w:rFonts w:asciiTheme="minorHAnsi" w:hAnsiTheme="minorHAnsi" w:cstheme="minorHAnsi"/>
          <w:color w:val="FF0000"/>
          <w:lang w:val="es-MX"/>
        </w:rPr>
      </w:pPr>
      <w:hyperlink r:id="rId9" w:history="1">
        <w:r w:rsidRPr="00FC583B">
          <w:rPr>
            <w:rStyle w:val="Hipervnculo"/>
            <w:rFonts w:asciiTheme="minorHAnsi" w:hAnsiTheme="minorHAnsi" w:cstheme="minorHAnsi"/>
            <w:color w:val="FF0000"/>
            <w:sz w:val="24"/>
            <w:szCs w:val="24"/>
            <w:lang w:val="es-ES_tradnl" w:eastAsia="es-ES_tradnl"/>
          </w:rPr>
          <w:t>jraul-vj@hotmail.com</w:t>
        </w:r>
      </w:hyperlink>
    </w:p>
    <w:p w14:paraId="6EAEB63E" w14:textId="2012E3B8" w:rsidR="00383403" w:rsidRPr="003C1017" w:rsidRDefault="00FC583B" w:rsidP="00FC583B">
      <w:pPr>
        <w:pStyle w:val="AutoresyCV"/>
        <w:spacing w:after="0"/>
        <w:jc w:val="right"/>
        <w:rPr>
          <w:rFonts w:ascii="Times New Roman" w:hAnsi="Times New Roman" w:cs="Times New Roman"/>
          <w:sz w:val="24"/>
          <w:szCs w:val="24"/>
          <w:lang w:val="es-ES_tradnl" w:eastAsia="es-ES_tradnl"/>
        </w:rPr>
      </w:pPr>
      <w:r w:rsidRPr="00FC583B">
        <w:rPr>
          <w:rFonts w:ascii="Times New Roman" w:hAnsi="Times New Roman" w:cs="Times New Roman"/>
          <w:color w:val="000000"/>
          <w:sz w:val="24"/>
          <w:szCs w:val="24"/>
          <w:lang w:val="es-MX"/>
        </w:rPr>
        <w:t>https://orcid.org/</w:t>
      </w:r>
      <w:r w:rsidR="002E1C53" w:rsidRPr="002E1C53">
        <w:rPr>
          <w:rFonts w:ascii="Times New Roman" w:hAnsi="Times New Roman" w:cs="Times New Roman"/>
          <w:sz w:val="24"/>
          <w:szCs w:val="24"/>
          <w:lang w:val="es-ES_tradnl" w:eastAsia="es-ES_tradnl"/>
        </w:rPr>
        <w:t>0009-0002-2883-7438</w:t>
      </w:r>
    </w:p>
    <w:p w14:paraId="0ED9BF43" w14:textId="77777777" w:rsidR="00FC583B" w:rsidRPr="00FC583B" w:rsidRDefault="00FC583B" w:rsidP="00FC583B">
      <w:pPr>
        <w:pStyle w:val="SECCION"/>
        <w:spacing w:before="0" w:after="0" w:line="360" w:lineRule="auto"/>
        <w:rPr>
          <w:rFonts w:asciiTheme="minorHAnsi" w:hAnsiTheme="minorHAnsi" w:cstheme="minorHAnsi"/>
          <w:caps w:val="0"/>
          <w:lang w:val="es-MX"/>
        </w:rPr>
      </w:pPr>
    </w:p>
    <w:p w14:paraId="2F41DF1A" w14:textId="78311AB0" w:rsidR="006D0388" w:rsidRPr="00FC583B" w:rsidRDefault="00C07D2B" w:rsidP="00FC583B">
      <w:pPr>
        <w:pStyle w:val="SECCION"/>
        <w:spacing w:before="0" w:after="0" w:line="360" w:lineRule="auto"/>
        <w:rPr>
          <w:rFonts w:asciiTheme="minorHAnsi" w:hAnsiTheme="minorHAnsi" w:cstheme="minorHAnsi"/>
          <w:sz w:val="28"/>
          <w:szCs w:val="28"/>
          <w:lang w:val="es-MX"/>
        </w:rPr>
      </w:pPr>
      <w:r w:rsidRPr="00FC583B">
        <w:rPr>
          <w:rFonts w:asciiTheme="minorHAnsi" w:hAnsiTheme="minorHAnsi" w:cstheme="minorHAnsi"/>
          <w:caps w:val="0"/>
          <w:sz w:val="28"/>
          <w:szCs w:val="28"/>
          <w:lang w:val="es-MX"/>
        </w:rPr>
        <w:t>Resumen</w:t>
      </w:r>
    </w:p>
    <w:p w14:paraId="47D26570" w14:textId="693514B0" w:rsidR="00B8642C" w:rsidRDefault="00B8642C" w:rsidP="00FC583B">
      <w:pPr>
        <w:pStyle w:val="NormalWeb"/>
        <w:spacing w:before="0" w:beforeAutospacing="0" w:after="0" w:afterAutospacing="0" w:line="360" w:lineRule="auto"/>
        <w:jc w:val="both"/>
        <w:rPr>
          <w:rFonts w:eastAsia="Times New Roman"/>
          <w:lang w:val="es-MX" w:eastAsia="es-ES_tradnl"/>
        </w:rPr>
      </w:pPr>
      <w:r w:rsidRPr="00B8642C">
        <w:rPr>
          <w:rFonts w:eastAsia="Times New Roman"/>
          <w:lang w:val="es-MX" w:eastAsia="es-ES_tradnl"/>
        </w:rPr>
        <w:t xml:space="preserve">El estudio analiza el clima organizacional en una empresa del sector transportista, enfatizando el papel de la autonomía laboral como factor determinante en la percepción del entorno de trabajo. Bajo un enfoque cuantitativo con alcance </w:t>
      </w:r>
      <w:r w:rsidR="00535EEB">
        <w:rPr>
          <w:rFonts w:eastAsia="Times New Roman"/>
          <w:lang w:val="es-MX" w:eastAsia="es-ES_tradnl"/>
        </w:rPr>
        <w:t>descriptivo</w:t>
      </w:r>
      <w:r w:rsidRPr="00B8642C">
        <w:rPr>
          <w:rFonts w:eastAsia="Times New Roman"/>
          <w:lang w:val="es-MX" w:eastAsia="es-ES_tradnl"/>
        </w:rPr>
        <w:t>, se aplicó la Escala Multidimensional de Clima Organizacional (EMCO) a una muestra no probabilística</w:t>
      </w:r>
      <w:r w:rsidR="007756AF">
        <w:rPr>
          <w:rFonts w:eastAsia="Times New Roman"/>
          <w:lang w:val="es-MX" w:eastAsia="es-ES_tradnl"/>
        </w:rPr>
        <w:t xml:space="preserve"> obtenida por convenencia</w:t>
      </w:r>
      <w:r w:rsidRPr="00B8642C">
        <w:rPr>
          <w:rFonts w:eastAsia="Times New Roman"/>
          <w:lang w:val="es-MX" w:eastAsia="es-ES_tradnl"/>
        </w:rPr>
        <w:t xml:space="preserve"> de 40 empleados pertenecientes a las áreas administrativa, operativa y operativa-taller. Los resultados evidenciaron que el clima organizacional general e</w:t>
      </w:r>
      <w:r w:rsidR="007756AF">
        <w:rPr>
          <w:rFonts w:eastAsia="Times New Roman"/>
          <w:lang w:val="es-MX" w:eastAsia="es-ES_tradnl"/>
        </w:rPr>
        <w:t>ra</w:t>
      </w:r>
      <w:r w:rsidRPr="00B8642C">
        <w:rPr>
          <w:rFonts w:eastAsia="Times New Roman"/>
          <w:lang w:val="es-MX" w:eastAsia="es-ES_tradnl"/>
        </w:rPr>
        <w:t xml:space="preserve"> desfavorable, destacando la autonomía laboral y la satisfacción </w:t>
      </w:r>
      <w:r w:rsidR="003E7DD7">
        <w:rPr>
          <w:rFonts w:eastAsia="Times New Roman"/>
          <w:lang w:val="es-MX" w:eastAsia="es-ES_tradnl"/>
        </w:rPr>
        <w:t>de los trabajadores</w:t>
      </w:r>
      <w:r w:rsidRPr="00B8642C">
        <w:rPr>
          <w:rFonts w:eastAsia="Times New Roman"/>
          <w:lang w:val="es-MX" w:eastAsia="es-ES_tradnl"/>
        </w:rPr>
        <w:t xml:space="preserve"> como los factores más críticos.</w:t>
      </w:r>
      <w:r>
        <w:rPr>
          <w:rFonts w:eastAsia="Times New Roman"/>
          <w:lang w:val="es-MX" w:eastAsia="es-ES_tradnl"/>
        </w:rPr>
        <w:t xml:space="preserve"> </w:t>
      </w:r>
      <w:r w:rsidRPr="00B8642C">
        <w:rPr>
          <w:rFonts w:eastAsia="Times New Roman"/>
          <w:lang w:val="es-MX" w:eastAsia="es-ES_tradnl"/>
        </w:rPr>
        <w:t>De manera consistente en las tres áreas evaluadas, los trabajadores reportaron bajos niveles de libertad para la toma de decisiones, limitada participación en la resolución de problemas y escasas oportunidades para proponer mejoras en sus actividades. Asimismo, se identific</w:t>
      </w:r>
      <w:r w:rsidR="00AD648D">
        <w:rPr>
          <w:rFonts w:eastAsia="Times New Roman"/>
          <w:lang w:val="es-MX" w:eastAsia="es-ES_tradnl"/>
        </w:rPr>
        <w:t>aron</w:t>
      </w:r>
      <w:r w:rsidRPr="00B8642C">
        <w:rPr>
          <w:rFonts w:eastAsia="Times New Roman"/>
          <w:lang w:val="es-MX" w:eastAsia="es-ES_tradnl"/>
        </w:rPr>
        <w:t xml:space="preserve"> </w:t>
      </w:r>
      <w:r w:rsidR="00AD648D">
        <w:rPr>
          <w:rFonts w:eastAsia="Times New Roman"/>
          <w:lang w:val="es-MX" w:eastAsia="es-ES_tradnl"/>
        </w:rPr>
        <w:t>valoraciones marcadamente desfavorables</w:t>
      </w:r>
      <w:r w:rsidRPr="00B8642C">
        <w:rPr>
          <w:rFonts w:eastAsia="Times New Roman"/>
          <w:lang w:val="es-MX" w:eastAsia="es-ES_tradnl"/>
        </w:rPr>
        <w:t xml:space="preserve"> </w:t>
      </w:r>
      <w:r w:rsidR="00AD648D">
        <w:rPr>
          <w:rFonts w:eastAsia="Times New Roman"/>
          <w:lang w:val="es-MX" w:eastAsia="es-ES_tradnl"/>
        </w:rPr>
        <w:t xml:space="preserve">de la </w:t>
      </w:r>
      <w:r w:rsidRPr="00B8642C">
        <w:rPr>
          <w:rFonts w:eastAsia="Times New Roman"/>
          <w:lang w:val="es-MX" w:eastAsia="es-ES_tradnl"/>
        </w:rPr>
        <w:t>autonomía</w:t>
      </w:r>
      <w:r w:rsidR="00AD648D">
        <w:rPr>
          <w:rFonts w:eastAsia="Times New Roman"/>
          <w:lang w:val="es-MX" w:eastAsia="es-ES_tradnl"/>
        </w:rPr>
        <w:t xml:space="preserve"> en el trabajo</w:t>
      </w:r>
      <w:r w:rsidRPr="00B8642C">
        <w:rPr>
          <w:rFonts w:eastAsia="Times New Roman"/>
          <w:lang w:val="es-MX" w:eastAsia="es-ES_tradnl"/>
        </w:rPr>
        <w:t xml:space="preserve"> y la satisfacción </w:t>
      </w:r>
      <w:r w:rsidR="003E7DD7">
        <w:rPr>
          <w:rFonts w:eastAsia="Times New Roman"/>
          <w:lang w:val="es-MX" w:eastAsia="es-ES_tradnl"/>
        </w:rPr>
        <w:t>de los trabajadores</w:t>
      </w:r>
      <w:r w:rsidRPr="00B8642C">
        <w:rPr>
          <w:rFonts w:eastAsia="Times New Roman"/>
          <w:lang w:val="es-MX" w:eastAsia="es-ES_tradnl"/>
        </w:rPr>
        <w:t>. En contraste, factores como el liderazgo de directivos y los sistemas de beneficios y recompensas fueron evaluados favorablemente.</w:t>
      </w:r>
      <w:r>
        <w:rPr>
          <w:rFonts w:eastAsia="Times New Roman"/>
          <w:lang w:val="es-MX" w:eastAsia="es-ES_tradnl"/>
        </w:rPr>
        <w:t xml:space="preserve"> </w:t>
      </w:r>
    </w:p>
    <w:p w14:paraId="185CCE1C" w14:textId="7E23E395" w:rsidR="00B8642C" w:rsidRPr="00B8642C" w:rsidRDefault="00B8642C" w:rsidP="00FC583B">
      <w:pPr>
        <w:pStyle w:val="NormalWeb"/>
        <w:spacing w:before="0" w:beforeAutospacing="0" w:after="0" w:afterAutospacing="0" w:line="360" w:lineRule="auto"/>
        <w:jc w:val="both"/>
        <w:rPr>
          <w:rFonts w:eastAsia="Times New Roman"/>
          <w:lang w:val="es-MX" w:eastAsia="es-ES_tradnl"/>
        </w:rPr>
      </w:pPr>
      <w:r w:rsidRPr="00B8642C">
        <w:rPr>
          <w:rFonts w:eastAsia="Times New Roman"/>
          <w:lang w:val="es-MX" w:eastAsia="es-ES_tradnl"/>
        </w:rPr>
        <w:t xml:space="preserve">Se concluye que el clima organizacional es un fenómeno multifactorial en el que la autonomía laboral constituye </w:t>
      </w:r>
      <w:r w:rsidR="00AD648D">
        <w:rPr>
          <w:rFonts w:eastAsia="Times New Roman"/>
          <w:lang w:val="es-MX" w:eastAsia="es-ES_tradnl"/>
        </w:rPr>
        <w:t>un área prioritaria de intervención</w:t>
      </w:r>
      <w:r w:rsidRPr="00B8642C">
        <w:rPr>
          <w:rFonts w:eastAsia="Times New Roman"/>
          <w:lang w:val="es-MX" w:eastAsia="es-ES_tradnl"/>
        </w:rPr>
        <w:t xml:space="preserve">. </w:t>
      </w:r>
      <w:r w:rsidR="008E64C2">
        <w:rPr>
          <w:rFonts w:eastAsia="Times New Roman"/>
          <w:lang w:val="es-MX" w:eastAsia="es-ES_tradnl"/>
        </w:rPr>
        <w:t>Por lo</w:t>
      </w:r>
      <w:r w:rsidR="00AD648D">
        <w:rPr>
          <w:rFonts w:eastAsia="Times New Roman"/>
          <w:lang w:val="es-MX" w:eastAsia="es-ES_tradnl"/>
        </w:rPr>
        <w:t xml:space="preserve"> tanto</w:t>
      </w:r>
      <w:r w:rsidRPr="00B8642C">
        <w:rPr>
          <w:rFonts w:eastAsia="Times New Roman"/>
          <w:lang w:val="es-MX" w:eastAsia="es-ES_tradnl"/>
        </w:rPr>
        <w:t xml:space="preserve">, se recomienda implementar estrategias orientadas a fortalecer la participación, flexibilizar los procesos de trabajo y promover la comunicación efectiva, </w:t>
      </w:r>
      <w:r w:rsidR="00985185">
        <w:rPr>
          <w:rFonts w:eastAsia="Times New Roman"/>
          <w:lang w:val="es-MX" w:eastAsia="es-ES_tradnl"/>
        </w:rPr>
        <w:t>que podrían contribuir a</w:t>
      </w:r>
      <w:r w:rsidRPr="00B8642C">
        <w:rPr>
          <w:rFonts w:eastAsia="Times New Roman"/>
          <w:lang w:val="es-MX" w:eastAsia="es-ES_tradnl"/>
        </w:rPr>
        <w:t xml:space="preserve"> mejorar la percepción </w:t>
      </w:r>
      <w:r w:rsidRPr="00B8642C">
        <w:rPr>
          <w:rFonts w:eastAsia="Times New Roman"/>
          <w:lang w:val="es-MX" w:eastAsia="es-ES_tradnl"/>
        </w:rPr>
        <w:lastRenderedPageBreak/>
        <w:t xml:space="preserve">del entorno laboral y potenciar </w:t>
      </w:r>
      <w:r w:rsidR="00062164">
        <w:rPr>
          <w:rFonts w:eastAsia="Times New Roman"/>
          <w:lang w:val="es-MX" w:eastAsia="es-ES_tradnl"/>
        </w:rPr>
        <w:t>la motivación de los trabajadores</w:t>
      </w:r>
      <w:r w:rsidRPr="00B8642C">
        <w:rPr>
          <w:rFonts w:eastAsia="Times New Roman"/>
          <w:lang w:val="es-MX" w:eastAsia="es-ES_tradnl"/>
        </w:rPr>
        <w:t xml:space="preserve">. </w:t>
      </w:r>
      <w:r w:rsidR="008E64C2">
        <w:rPr>
          <w:rFonts w:eastAsia="Times New Roman"/>
          <w:lang w:val="es-MX" w:eastAsia="es-ES_tradnl"/>
        </w:rPr>
        <w:t>Para finalizar</w:t>
      </w:r>
      <w:r w:rsidRPr="00B8642C">
        <w:rPr>
          <w:rFonts w:eastAsia="Times New Roman"/>
          <w:lang w:val="es-MX" w:eastAsia="es-ES_tradnl"/>
        </w:rPr>
        <w:t xml:space="preserve">, resulta pertinente </w:t>
      </w:r>
      <w:r w:rsidR="00985185">
        <w:rPr>
          <w:rFonts w:eastAsia="Times New Roman"/>
          <w:lang w:val="es-MX" w:eastAsia="es-ES_tradnl"/>
        </w:rPr>
        <w:t>desarrollar</w:t>
      </w:r>
      <w:r w:rsidRPr="00B8642C">
        <w:rPr>
          <w:rFonts w:eastAsia="Times New Roman"/>
          <w:lang w:val="es-MX" w:eastAsia="es-ES_tradnl"/>
        </w:rPr>
        <w:t xml:space="preserve"> futuras investigaciones </w:t>
      </w:r>
      <w:r w:rsidR="00985185">
        <w:rPr>
          <w:rFonts w:eastAsia="Times New Roman"/>
          <w:lang w:val="es-MX" w:eastAsia="es-ES_tradnl"/>
        </w:rPr>
        <w:t xml:space="preserve">que incorporen </w:t>
      </w:r>
      <w:r w:rsidRPr="00B8642C">
        <w:rPr>
          <w:rFonts w:eastAsia="Times New Roman"/>
          <w:lang w:val="es-MX" w:eastAsia="es-ES_tradnl"/>
        </w:rPr>
        <w:t>enfoques mixtos para profundizar en el análisis del fenómeno</w:t>
      </w:r>
      <w:r w:rsidR="00985185">
        <w:rPr>
          <w:rFonts w:eastAsia="Times New Roman"/>
          <w:lang w:val="es-MX" w:eastAsia="es-ES_tradnl"/>
        </w:rPr>
        <w:t>, por ejemplo, conocer las razones de la baja percepción de la autonomía laboral reportada</w:t>
      </w:r>
      <w:r w:rsidRPr="00B8642C">
        <w:rPr>
          <w:rFonts w:eastAsia="Times New Roman"/>
          <w:lang w:val="es-MX" w:eastAsia="es-ES_tradnl"/>
        </w:rPr>
        <w:t>.</w:t>
      </w:r>
    </w:p>
    <w:p w14:paraId="60E7287C" w14:textId="40892AA0" w:rsidR="00B8642C" w:rsidRDefault="006D0388" w:rsidP="00FC583B">
      <w:pPr>
        <w:pStyle w:val="Resumen"/>
        <w:spacing w:after="0" w:line="360" w:lineRule="auto"/>
        <w:jc w:val="both"/>
        <w:rPr>
          <w:rFonts w:ascii="Times New Roman" w:hAnsi="Times New Roman" w:cs="Times New Roman"/>
          <w:sz w:val="24"/>
          <w:szCs w:val="24"/>
          <w:lang w:val="es-ES"/>
        </w:rPr>
      </w:pPr>
      <w:r w:rsidRPr="00FC583B">
        <w:rPr>
          <w:rFonts w:asciiTheme="minorHAnsi" w:hAnsiTheme="minorHAnsi" w:cstheme="minorHAnsi"/>
          <w:b/>
          <w:bCs/>
          <w:color w:val="000000"/>
          <w:sz w:val="28"/>
          <w:szCs w:val="28"/>
          <w:lang w:val="es-MX" w:eastAsia="es-ES_tradnl"/>
        </w:rPr>
        <w:t>Palabras clave:</w:t>
      </w:r>
      <w:r w:rsidRPr="00B8642C">
        <w:rPr>
          <w:rFonts w:ascii="Times New Roman" w:hAnsi="Times New Roman" w:cs="Times New Roman"/>
          <w:sz w:val="24"/>
          <w:szCs w:val="24"/>
          <w:lang w:val="es-ES"/>
        </w:rPr>
        <w:t xml:space="preserve"> </w:t>
      </w:r>
      <w:r w:rsidR="00CF5AFC" w:rsidRPr="00FC583B">
        <w:rPr>
          <w:rFonts w:ascii="Times New Roman" w:hAnsi="Times New Roman" w:cs="Times New Roman"/>
          <w:sz w:val="24"/>
          <w:szCs w:val="24"/>
          <w:lang w:val="es-ES"/>
        </w:rPr>
        <w:t>clima organizacional</w:t>
      </w:r>
      <w:r w:rsidR="007A1DBC" w:rsidRPr="00FC583B">
        <w:rPr>
          <w:rFonts w:ascii="Times New Roman" w:hAnsi="Times New Roman" w:cs="Times New Roman"/>
          <w:sz w:val="24"/>
          <w:szCs w:val="24"/>
          <w:lang w:val="es-ES"/>
        </w:rPr>
        <w:t>,</w:t>
      </w:r>
      <w:r w:rsidR="00CF5AFC" w:rsidRPr="00FC583B">
        <w:rPr>
          <w:rFonts w:ascii="Times New Roman" w:hAnsi="Times New Roman" w:cs="Times New Roman"/>
          <w:sz w:val="24"/>
          <w:szCs w:val="24"/>
          <w:lang w:val="es-ES"/>
        </w:rPr>
        <w:t xml:space="preserve"> autonomía laboral</w:t>
      </w:r>
      <w:r w:rsidR="007A1DBC" w:rsidRPr="00FC583B">
        <w:rPr>
          <w:rFonts w:ascii="Times New Roman" w:hAnsi="Times New Roman" w:cs="Times New Roman"/>
          <w:sz w:val="24"/>
          <w:szCs w:val="24"/>
          <w:lang w:val="es-ES"/>
        </w:rPr>
        <w:t>,</w:t>
      </w:r>
      <w:r w:rsidR="00B8642C" w:rsidRPr="00FC583B">
        <w:rPr>
          <w:rFonts w:ascii="Times New Roman" w:hAnsi="Times New Roman" w:cs="Times New Roman"/>
          <w:sz w:val="24"/>
          <w:szCs w:val="24"/>
          <w:lang w:val="es-ES"/>
        </w:rPr>
        <w:t xml:space="preserve"> satisfacción </w:t>
      </w:r>
      <w:r w:rsidR="003E7DD7" w:rsidRPr="00FC583B">
        <w:rPr>
          <w:rFonts w:ascii="Times New Roman" w:hAnsi="Times New Roman" w:cs="Times New Roman"/>
          <w:sz w:val="24"/>
          <w:szCs w:val="24"/>
          <w:lang w:val="es-ES"/>
        </w:rPr>
        <w:t>de los trabajadores</w:t>
      </w:r>
      <w:r w:rsidR="00B8642C" w:rsidRPr="00FC583B">
        <w:rPr>
          <w:rFonts w:ascii="Times New Roman" w:hAnsi="Times New Roman" w:cs="Times New Roman"/>
          <w:sz w:val="24"/>
          <w:szCs w:val="24"/>
          <w:lang w:val="es-ES"/>
        </w:rPr>
        <w:t>, liderazgo,</w:t>
      </w:r>
      <w:r w:rsidR="00031B30" w:rsidRPr="00FC583B">
        <w:rPr>
          <w:rFonts w:ascii="Times New Roman" w:hAnsi="Times New Roman" w:cs="Times New Roman"/>
          <w:sz w:val="24"/>
          <w:szCs w:val="24"/>
          <w:lang w:val="es-ES"/>
        </w:rPr>
        <w:t xml:space="preserve"> </w:t>
      </w:r>
      <w:r w:rsidR="00AD648D" w:rsidRPr="00FC583B">
        <w:rPr>
          <w:rFonts w:ascii="Times New Roman" w:hAnsi="Times New Roman" w:cs="Times New Roman"/>
          <w:sz w:val="24"/>
          <w:szCs w:val="24"/>
          <w:lang w:val="es-ES"/>
        </w:rPr>
        <w:t>e</w:t>
      </w:r>
      <w:r w:rsidR="003E7DD7" w:rsidRPr="00FC583B">
        <w:rPr>
          <w:rFonts w:ascii="Times New Roman" w:hAnsi="Times New Roman" w:cs="Times New Roman"/>
          <w:sz w:val="24"/>
          <w:szCs w:val="24"/>
          <w:lang w:val="es-ES"/>
        </w:rPr>
        <w:t xml:space="preserve">scala </w:t>
      </w:r>
      <w:r w:rsidR="00AD648D" w:rsidRPr="00FC583B">
        <w:rPr>
          <w:rFonts w:ascii="Times New Roman" w:hAnsi="Times New Roman" w:cs="Times New Roman"/>
          <w:sz w:val="24"/>
          <w:szCs w:val="24"/>
          <w:lang w:val="es-ES"/>
        </w:rPr>
        <w:t>m</w:t>
      </w:r>
      <w:r w:rsidR="003E7DD7" w:rsidRPr="00FC583B">
        <w:rPr>
          <w:rFonts w:ascii="Times New Roman" w:hAnsi="Times New Roman" w:cs="Times New Roman"/>
          <w:sz w:val="24"/>
          <w:szCs w:val="24"/>
          <w:lang w:val="es-ES"/>
        </w:rPr>
        <w:t xml:space="preserve">ultidimensional de </w:t>
      </w:r>
      <w:r w:rsidR="00AD648D" w:rsidRPr="00FC583B">
        <w:rPr>
          <w:rFonts w:ascii="Times New Roman" w:hAnsi="Times New Roman" w:cs="Times New Roman"/>
          <w:sz w:val="24"/>
          <w:szCs w:val="24"/>
          <w:lang w:val="es-ES"/>
        </w:rPr>
        <w:t>c</w:t>
      </w:r>
      <w:r w:rsidR="003E7DD7" w:rsidRPr="00FC583B">
        <w:rPr>
          <w:rFonts w:ascii="Times New Roman" w:hAnsi="Times New Roman" w:cs="Times New Roman"/>
          <w:sz w:val="24"/>
          <w:szCs w:val="24"/>
          <w:lang w:val="es-ES"/>
        </w:rPr>
        <w:t xml:space="preserve">lima </w:t>
      </w:r>
      <w:r w:rsidR="00AD648D" w:rsidRPr="00FC583B">
        <w:rPr>
          <w:rFonts w:ascii="Times New Roman" w:hAnsi="Times New Roman" w:cs="Times New Roman"/>
          <w:sz w:val="24"/>
          <w:szCs w:val="24"/>
          <w:lang w:val="es-ES"/>
        </w:rPr>
        <w:t>o</w:t>
      </w:r>
      <w:r w:rsidR="003E7DD7" w:rsidRPr="00FC583B">
        <w:rPr>
          <w:rFonts w:ascii="Times New Roman" w:hAnsi="Times New Roman" w:cs="Times New Roman"/>
          <w:sz w:val="24"/>
          <w:szCs w:val="24"/>
          <w:lang w:val="es-ES"/>
        </w:rPr>
        <w:t>rganizacional</w:t>
      </w:r>
      <w:r w:rsidR="00031B30" w:rsidRPr="00FC583B">
        <w:rPr>
          <w:rFonts w:ascii="Times New Roman" w:hAnsi="Times New Roman" w:cs="Times New Roman"/>
          <w:sz w:val="24"/>
          <w:szCs w:val="24"/>
          <w:lang w:val="es-ES"/>
        </w:rPr>
        <w:t>.</w:t>
      </w:r>
    </w:p>
    <w:p w14:paraId="3E8DC290" w14:textId="77777777" w:rsidR="00FC583B" w:rsidRDefault="00FC583B" w:rsidP="00FC583B">
      <w:pPr>
        <w:pStyle w:val="Resumen"/>
        <w:spacing w:after="0" w:line="360" w:lineRule="auto"/>
        <w:jc w:val="both"/>
        <w:rPr>
          <w:rFonts w:ascii="Times New Roman" w:hAnsi="Times New Roman" w:cs="Times New Roman"/>
          <w:sz w:val="24"/>
          <w:szCs w:val="24"/>
          <w:lang w:val="es-ES"/>
        </w:rPr>
      </w:pPr>
    </w:p>
    <w:p w14:paraId="1BBEF9F6" w14:textId="1EE356A5" w:rsidR="006D0388" w:rsidRPr="00FC583B" w:rsidRDefault="006D0388" w:rsidP="00FC583B">
      <w:pPr>
        <w:pStyle w:val="Resumen"/>
        <w:spacing w:after="0" w:line="360" w:lineRule="auto"/>
        <w:rPr>
          <w:rFonts w:asciiTheme="minorHAnsi" w:hAnsiTheme="minorHAnsi" w:cstheme="minorHAnsi"/>
          <w:b/>
          <w:bCs/>
          <w:color w:val="000000"/>
          <w:sz w:val="28"/>
          <w:szCs w:val="28"/>
          <w:lang w:val="es-MX" w:eastAsia="es-ES_tradnl"/>
        </w:rPr>
      </w:pPr>
      <w:r w:rsidRPr="00FC583B">
        <w:rPr>
          <w:rFonts w:asciiTheme="minorHAnsi" w:hAnsiTheme="minorHAnsi" w:cstheme="minorHAnsi"/>
          <w:b/>
          <w:bCs/>
          <w:color w:val="000000"/>
          <w:sz w:val="28"/>
          <w:szCs w:val="28"/>
          <w:lang w:val="es-MX" w:eastAsia="es-ES_tradnl"/>
        </w:rPr>
        <w:t>A</w:t>
      </w:r>
      <w:r w:rsidR="00C07D2B" w:rsidRPr="00FC583B">
        <w:rPr>
          <w:rFonts w:asciiTheme="minorHAnsi" w:hAnsiTheme="minorHAnsi" w:cstheme="minorHAnsi"/>
          <w:b/>
          <w:bCs/>
          <w:color w:val="000000"/>
          <w:sz w:val="28"/>
          <w:szCs w:val="28"/>
          <w:lang w:val="es-MX" w:eastAsia="es-ES_tradnl"/>
        </w:rPr>
        <w:t>bstract</w:t>
      </w:r>
    </w:p>
    <w:p w14:paraId="3CEB2E75" w14:textId="77777777" w:rsidR="00062164" w:rsidRPr="00FC583B" w:rsidRDefault="00062164" w:rsidP="00FC583B">
      <w:pPr>
        <w:spacing w:line="360" w:lineRule="auto"/>
        <w:jc w:val="both"/>
        <w:rPr>
          <w:lang w:val="en-US" w:eastAsia="es-ES_tradnl"/>
        </w:rPr>
      </w:pPr>
      <w:r w:rsidRPr="00FC583B">
        <w:rPr>
          <w:lang w:val="en-US" w:eastAsia="es-ES_tradnl"/>
        </w:rPr>
        <w:t>This study analyzes the organizational climate within a transport company, emphasizing the role of job autonomy as a key factor in how the work environment is perceived. Using a quantitative, descriptive approach, the Multidimensional Organizational Climate Scale (EMCO) was administered to a non-probability convenience sample of 40 employees from administrative, operational, and workshop-based operational areas. The results revealed an unfavorable overall organizational climate, with job autonomy and worker satisfaction emerging as the most critical factors. Across all three areas evaluated, workers consistently reported low levels of decision-making freedom, limited involvement in problem-solving, and few opportunities to propose improvements to their work activities. Assessments regarding job autonomy and worker satisfaction were notably unfavorable. In contrast, factors such as management leadership and benefit and reward systems were rated favorably.</w:t>
      </w:r>
    </w:p>
    <w:p w14:paraId="7294DB4B" w14:textId="2562084F" w:rsidR="00344241" w:rsidRPr="00FC583B" w:rsidRDefault="00062164" w:rsidP="00FC583B">
      <w:pPr>
        <w:spacing w:line="360" w:lineRule="auto"/>
        <w:jc w:val="both"/>
        <w:rPr>
          <w:lang w:val="en-US" w:eastAsia="es-ES_tradnl"/>
        </w:rPr>
      </w:pPr>
      <w:r w:rsidRPr="00FC583B">
        <w:rPr>
          <w:lang w:val="en-US" w:eastAsia="es-ES_tradnl"/>
        </w:rPr>
        <w:t>The study concludes that organizational climate is a multifactorial phenomenon in which job autonomy represents a priority area for intervention. Therefore, it is recommended to implement strategies aimed at strengthening participation, increasing the flexibility of work processes, and promoting effective communication; such measures could help improve perceptions of the work environment and boost worker motivation. Finally, future research employing mixed-methods approaches is warranted to deepen the analysis of this phenomenon—for instance, by investigating the reasons behind the reported low levels of perceived job autonomy.</w:t>
      </w:r>
    </w:p>
    <w:p w14:paraId="04F868A8" w14:textId="6E5AF03E" w:rsidR="00AA2AA6" w:rsidRDefault="006D0388" w:rsidP="00FC583B">
      <w:pPr>
        <w:pStyle w:val="Resumen"/>
        <w:spacing w:after="0" w:line="360" w:lineRule="auto"/>
        <w:jc w:val="both"/>
        <w:rPr>
          <w:rFonts w:ascii="Times New Roman" w:hAnsi="Times New Roman" w:cs="Times New Roman"/>
          <w:sz w:val="24"/>
          <w:szCs w:val="24"/>
        </w:rPr>
      </w:pPr>
      <w:r w:rsidRPr="00FC583B">
        <w:rPr>
          <w:rFonts w:asciiTheme="minorHAnsi" w:hAnsiTheme="minorHAnsi" w:cstheme="minorHAnsi"/>
          <w:b/>
          <w:bCs/>
          <w:color w:val="000000"/>
          <w:sz w:val="28"/>
          <w:szCs w:val="28"/>
          <w:lang w:val="es-MX" w:eastAsia="es-ES_tradnl"/>
        </w:rPr>
        <w:t>Keywords:</w:t>
      </w:r>
      <w:r w:rsidRPr="00FC583B">
        <w:rPr>
          <w:rFonts w:ascii="Times New Roman" w:hAnsi="Times New Roman" w:cs="Times New Roman"/>
          <w:b/>
          <w:bCs/>
          <w:sz w:val="24"/>
          <w:szCs w:val="24"/>
        </w:rPr>
        <w:t xml:space="preserve"> </w:t>
      </w:r>
      <w:r w:rsidR="00344241" w:rsidRPr="00FC583B">
        <w:rPr>
          <w:rFonts w:ascii="Times New Roman" w:hAnsi="Times New Roman" w:cs="Times New Roman"/>
          <w:sz w:val="24"/>
          <w:szCs w:val="24"/>
        </w:rPr>
        <w:t>organizational climate</w:t>
      </w:r>
      <w:r w:rsidR="00031B30" w:rsidRPr="00FC583B">
        <w:rPr>
          <w:rFonts w:ascii="Times New Roman" w:hAnsi="Times New Roman" w:cs="Times New Roman"/>
          <w:sz w:val="24"/>
          <w:szCs w:val="24"/>
        </w:rPr>
        <w:t>,</w:t>
      </w:r>
      <w:r w:rsidR="00344241" w:rsidRPr="00FC583B">
        <w:rPr>
          <w:rFonts w:ascii="Times New Roman" w:hAnsi="Times New Roman" w:cs="Times New Roman"/>
          <w:sz w:val="24"/>
          <w:szCs w:val="24"/>
        </w:rPr>
        <w:t xml:space="preserve"> </w:t>
      </w:r>
      <w:r w:rsidR="003F5397" w:rsidRPr="00FC583B">
        <w:rPr>
          <w:rFonts w:ascii="Times New Roman" w:hAnsi="Times New Roman" w:cs="Times New Roman"/>
          <w:sz w:val="24"/>
          <w:szCs w:val="24"/>
        </w:rPr>
        <w:t>job</w:t>
      </w:r>
      <w:r w:rsidR="00344241" w:rsidRPr="00FC583B">
        <w:rPr>
          <w:rFonts w:ascii="Times New Roman" w:hAnsi="Times New Roman" w:cs="Times New Roman"/>
          <w:sz w:val="24"/>
          <w:szCs w:val="24"/>
        </w:rPr>
        <w:t xml:space="preserve"> autonomy, </w:t>
      </w:r>
      <w:r w:rsidR="003F5397" w:rsidRPr="00FC583B">
        <w:rPr>
          <w:rFonts w:ascii="Times New Roman" w:hAnsi="Times New Roman" w:cs="Times New Roman"/>
          <w:sz w:val="24"/>
          <w:szCs w:val="24"/>
        </w:rPr>
        <w:t>worker</w:t>
      </w:r>
      <w:r w:rsidR="00344241" w:rsidRPr="00FC583B">
        <w:rPr>
          <w:rFonts w:ascii="Times New Roman" w:hAnsi="Times New Roman" w:cs="Times New Roman"/>
          <w:sz w:val="24"/>
          <w:szCs w:val="24"/>
        </w:rPr>
        <w:t xml:space="preserve"> satisfaction, leadership, </w:t>
      </w:r>
      <w:r w:rsidR="003F5397" w:rsidRPr="00FC583B">
        <w:rPr>
          <w:rFonts w:ascii="Times New Roman" w:hAnsi="Times New Roman" w:cs="Times New Roman"/>
          <w:sz w:val="24"/>
          <w:szCs w:val="24"/>
        </w:rPr>
        <w:t>multidimensional organizational climate scale</w:t>
      </w:r>
      <w:r w:rsidR="00031B30" w:rsidRPr="00FC583B">
        <w:rPr>
          <w:rFonts w:ascii="Times New Roman" w:hAnsi="Times New Roman" w:cs="Times New Roman"/>
          <w:sz w:val="24"/>
          <w:szCs w:val="24"/>
        </w:rPr>
        <w:t>.</w:t>
      </w:r>
    </w:p>
    <w:p w14:paraId="308B6DB7" w14:textId="77777777" w:rsidR="00FC583B" w:rsidRPr="00FC583B" w:rsidRDefault="00FC583B" w:rsidP="00FC583B">
      <w:pPr>
        <w:spacing w:line="360" w:lineRule="auto"/>
        <w:jc w:val="both"/>
        <w:rPr>
          <w:rFonts w:ascii="Calibri" w:hAnsi="Calibri" w:cs="Calibri"/>
          <w:sz w:val="22"/>
          <w:szCs w:val="22"/>
        </w:rPr>
      </w:pPr>
      <w:r w:rsidRPr="00FC583B">
        <w:rPr>
          <w:b/>
        </w:rPr>
        <w:t>Fecha Recepción:</w:t>
      </w:r>
      <w:r w:rsidRPr="00FC583B">
        <w:t xml:space="preserve"> </w:t>
      </w:r>
      <w:proofErr w:type="gramStart"/>
      <w:r w:rsidRPr="00FC583B">
        <w:t>Junio</w:t>
      </w:r>
      <w:proofErr w:type="gramEnd"/>
      <w:r w:rsidRPr="00FC583B">
        <w:t xml:space="preserve"> 2023    </w:t>
      </w:r>
      <w:r w:rsidRPr="00FC583B">
        <w:rPr>
          <w:b/>
        </w:rPr>
        <w:t>Fecha Aceptación:</w:t>
      </w:r>
      <w:r w:rsidRPr="00FC583B">
        <w:t xml:space="preserve"> Diciembre 2023</w:t>
      </w:r>
      <w:r w:rsidRPr="00FC583B">
        <w:rPr>
          <w:rFonts w:ascii="Calibri" w:hAnsi="Calibri" w:cs="Calibri"/>
          <w:sz w:val="22"/>
          <w:szCs w:val="22"/>
        </w:rPr>
        <w:br/>
      </w:r>
      <w:r w:rsidRPr="00FC583B">
        <w:rPr>
          <w:rFonts w:ascii="Calibri" w:hAnsi="Calibri" w:cs="Calibri"/>
          <w:sz w:val="22"/>
          <w:szCs w:val="22"/>
        </w:rPr>
        <w:pict w14:anchorId="29580382">
          <v:rect id="_x0000_i1025" style="width:446.5pt;height:1.5pt" o:hralign="center" o:hrstd="t" o:hr="t" fillcolor="#a0a0a0" stroked="f"/>
        </w:pict>
      </w:r>
    </w:p>
    <w:p w14:paraId="4912E141" w14:textId="15B289D1" w:rsidR="006D0388" w:rsidRPr="00FC583B" w:rsidRDefault="00C07D2B" w:rsidP="0028551D">
      <w:pPr>
        <w:pStyle w:val="SECCION"/>
        <w:spacing w:before="0" w:after="0" w:line="360" w:lineRule="auto"/>
        <w:jc w:val="center"/>
        <w:rPr>
          <w:rFonts w:ascii="Times New Roman" w:hAnsi="Times New Roman"/>
          <w:sz w:val="32"/>
          <w:szCs w:val="32"/>
          <w:lang w:val="es-MX"/>
        </w:rPr>
      </w:pPr>
      <w:bookmarkStart w:id="0" w:name="OLE_LINK1"/>
      <w:bookmarkStart w:id="1" w:name="OLE_LINK2"/>
      <w:bookmarkStart w:id="2" w:name="OLE_LINK3"/>
      <w:r w:rsidRPr="00FC583B">
        <w:rPr>
          <w:rFonts w:ascii="Times New Roman" w:hAnsi="Times New Roman"/>
          <w:caps w:val="0"/>
          <w:sz w:val="32"/>
          <w:szCs w:val="32"/>
          <w:lang w:val="es-MX"/>
        </w:rPr>
        <w:lastRenderedPageBreak/>
        <w:t>Introducción</w:t>
      </w:r>
    </w:p>
    <w:p w14:paraId="688C547B" w14:textId="3CF6B255" w:rsidR="005F6D9C" w:rsidRDefault="00556635" w:rsidP="0028551D">
      <w:pPr>
        <w:tabs>
          <w:tab w:val="left" w:pos="0"/>
        </w:tabs>
        <w:spacing w:line="360" w:lineRule="auto"/>
        <w:jc w:val="both"/>
        <w:rPr>
          <w:bCs/>
          <w:szCs w:val="28"/>
        </w:rPr>
      </w:pPr>
      <w:r>
        <w:rPr>
          <w:lang w:eastAsia="es-ES_tradnl"/>
        </w:rPr>
        <w:tab/>
      </w:r>
      <w:r w:rsidR="0019693B" w:rsidRPr="0019693B">
        <w:rPr>
          <w:lang w:eastAsia="es-ES_tradnl"/>
        </w:rPr>
        <w:t xml:space="preserve">En la actualidad </w:t>
      </w:r>
      <w:r>
        <w:rPr>
          <w:bCs/>
          <w:szCs w:val="28"/>
        </w:rPr>
        <w:t>e</w:t>
      </w:r>
      <w:r w:rsidRPr="007D1EAA">
        <w:rPr>
          <w:bCs/>
          <w:szCs w:val="28"/>
        </w:rPr>
        <w:t>s importante abordar y mejorar un clima organizacional</w:t>
      </w:r>
      <w:r w:rsidR="00070302">
        <w:rPr>
          <w:bCs/>
          <w:szCs w:val="28"/>
        </w:rPr>
        <w:t xml:space="preserve"> percibido por los trabajadores como de</w:t>
      </w:r>
      <w:r w:rsidR="005F6D9C">
        <w:rPr>
          <w:bCs/>
          <w:szCs w:val="28"/>
        </w:rPr>
        <w:t>ficien</w:t>
      </w:r>
      <w:r w:rsidR="00070302">
        <w:rPr>
          <w:bCs/>
          <w:szCs w:val="28"/>
        </w:rPr>
        <w:t>te</w:t>
      </w:r>
      <w:r w:rsidRPr="007D1EAA">
        <w:rPr>
          <w:bCs/>
          <w:szCs w:val="28"/>
        </w:rPr>
        <w:t xml:space="preserve"> a través de intervenciones y estrategias que promuevan la comunicación abierta, el respeto mutuo, el reconocimiento y el apoyo, así como el fomento de un ambiente de trabajo colaborativo y saludable. </w:t>
      </w:r>
      <w:r w:rsidR="0069160A">
        <w:rPr>
          <w:bCs/>
          <w:szCs w:val="28"/>
        </w:rPr>
        <w:t>Dichas estraregias</w:t>
      </w:r>
      <w:r w:rsidRPr="007D1EAA">
        <w:rPr>
          <w:bCs/>
          <w:szCs w:val="28"/>
        </w:rPr>
        <w:t xml:space="preserve"> puede</w:t>
      </w:r>
      <w:r w:rsidR="0069160A">
        <w:rPr>
          <w:bCs/>
          <w:szCs w:val="28"/>
        </w:rPr>
        <w:t>n</w:t>
      </w:r>
      <w:r w:rsidRPr="007D1EAA">
        <w:rPr>
          <w:bCs/>
          <w:szCs w:val="28"/>
        </w:rPr>
        <w:t xml:space="preserve"> ayudar a mejorar la motivación, el compromiso y los resultados generales de la organización. </w:t>
      </w:r>
      <w:r w:rsidR="0069160A">
        <w:rPr>
          <w:bCs/>
          <w:szCs w:val="28"/>
        </w:rPr>
        <w:t>En este sentido</w:t>
      </w:r>
      <w:r w:rsidR="00070302">
        <w:rPr>
          <w:bCs/>
          <w:szCs w:val="28"/>
        </w:rPr>
        <w:t>, como lo menciona Sudarsky (1977),</w:t>
      </w:r>
      <w:r w:rsidR="0069160A">
        <w:rPr>
          <w:bCs/>
          <w:szCs w:val="28"/>
        </w:rPr>
        <w:t xml:space="preserve"> </w:t>
      </w:r>
      <w:r>
        <w:t>e</w:t>
      </w:r>
      <w:r w:rsidRPr="008236F7">
        <w:t xml:space="preserve">l clima organizacional es un enfoque holístico que posibilita evaluar cómo las políticas y prácticas de gestión, la tecnología, los procesos de toma de decisiones y otros aspectos se reflejan a través del ambiente de trabajo y las motivaciones, </w:t>
      </w:r>
      <w:r w:rsidR="0069160A">
        <w:t>a la</w:t>
      </w:r>
      <w:r w:rsidR="00070302">
        <w:t xml:space="preserve"> vez que todos estos factores </w:t>
      </w:r>
      <w:r w:rsidRPr="008236F7">
        <w:t>influye</w:t>
      </w:r>
      <w:r w:rsidR="00070302">
        <w:t xml:space="preserve">n </w:t>
      </w:r>
      <w:r w:rsidRPr="008236F7">
        <w:t>en el comportamiento de los equipos y las personas que se ven afectadas</w:t>
      </w:r>
      <w:r>
        <w:rPr>
          <w:bCs/>
          <w:szCs w:val="28"/>
        </w:rPr>
        <w:t>.</w:t>
      </w:r>
    </w:p>
    <w:p w14:paraId="1826E051" w14:textId="4655C83C" w:rsidR="00556635" w:rsidRDefault="005F6D9C" w:rsidP="0028551D">
      <w:pPr>
        <w:tabs>
          <w:tab w:val="left" w:pos="0"/>
        </w:tabs>
        <w:spacing w:line="360" w:lineRule="auto"/>
        <w:jc w:val="both"/>
        <w:rPr>
          <w:bCs/>
          <w:szCs w:val="28"/>
        </w:rPr>
      </w:pPr>
      <w:r>
        <w:rPr>
          <w:bCs/>
          <w:szCs w:val="28"/>
        </w:rPr>
        <w:tab/>
      </w:r>
      <w:r w:rsidR="00070302">
        <w:rPr>
          <w:bCs/>
          <w:szCs w:val="28"/>
        </w:rPr>
        <w:t>Dicho l</w:t>
      </w:r>
      <w:r w:rsidR="00556635">
        <w:rPr>
          <w:bCs/>
          <w:szCs w:val="28"/>
        </w:rPr>
        <w:t xml:space="preserve">o anterior, se puede hacer hincapié </w:t>
      </w:r>
      <w:r w:rsidR="0069160A">
        <w:rPr>
          <w:bCs/>
          <w:szCs w:val="28"/>
        </w:rPr>
        <w:t xml:space="preserve">en </w:t>
      </w:r>
      <w:r w:rsidR="00556635">
        <w:rPr>
          <w:bCs/>
          <w:szCs w:val="28"/>
        </w:rPr>
        <w:t>que se trata de un conjunto de elementos que conforma</w:t>
      </w:r>
      <w:r w:rsidR="0069160A">
        <w:rPr>
          <w:bCs/>
          <w:szCs w:val="28"/>
        </w:rPr>
        <w:t>n</w:t>
      </w:r>
      <w:r w:rsidR="00556635">
        <w:rPr>
          <w:bCs/>
          <w:szCs w:val="28"/>
        </w:rPr>
        <w:t xml:space="preserve"> el pensamiento</w:t>
      </w:r>
      <w:r w:rsidR="00070302">
        <w:rPr>
          <w:bCs/>
          <w:szCs w:val="28"/>
        </w:rPr>
        <w:t xml:space="preserve">, </w:t>
      </w:r>
      <w:r w:rsidR="0069160A">
        <w:rPr>
          <w:bCs/>
          <w:szCs w:val="28"/>
        </w:rPr>
        <w:t xml:space="preserve">la </w:t>
      </w:r>
      <w:r w:rsidR="00556635">
        <w:rPr>
          <w:bCs/>
          <w:szCs w:val="28"/>
        </w:rPr>
        <w:t>percepción</w:t>
      </w:r>
      <w:r w:rsidR="00070302">
        <w:rPr>
          <w:bCs/>
          <w:szCs w:val="28"/>
        </w:rPr>
        <w:t xml:space="preserve"> e interpretación</w:t>
      </w:r>
      <w:r w:rsidR="00556635">
        <w:rPr>
          <w:bCs/>
          <w:szCs w:val="28"/>
        </w:rPr>
        <w:t xml:space="preserve"> de </w:t>
      </w:r>
      <w:r w:rsidR="00070302">
        <w:rPr>
          <w:bCs/>
          <w:szCs w:val="28"/>
        </w:rPr>
        <w:t>las</w:t>
      </w:r>
      <w:r w:rsidR="00556635">
        <w:rPr>
          <w:bCs/>
          <w:szCs w:val="28"/>
        </w:rPr>
        <w:t xml:space="preserve"> persona</w:t>
      </w:r>
      <w:r w:rsidR="00070302">
        <w:rPr>
          <w:bCs/>
          <w:szCs w:val="28"/>
        </w:rPr>
        <w:t>s</w:t>
      </w:r>
      <w:r w:rsidR="00556635">
        <w:rPr>
          <w:bCs/>
          <w:szCs w:val="28"/>
        </w:rPr>
        <w:t>, ya que de acuerdo con Luthans</w:t>
      </w:r>
      <w:r w:rsidR="005F59AB">
        <w:rPr>
          <w:bCs/>
          <w:szCs w:val="28"/>
        </w:rPr>
        <w:t xml:space="preserve"> (como se citó </w:t>
      </w:r>
      <w:r w:rsidR="00894E17">
        <w:rPr>
          <w:bCs/>
          <w:szCs w:val="28"/>
        </w:rPr>
        <w:t xml:space="preserve">en </w:t>
      </w:r>
      <w:r w:rsidR="00556635">
        <w:rPr>
          <w:bCs/>
          <w:szCs w:val="28"/>
        </w:rPr>
        <w:t>García y Benavides</w:t>
      </w:r>
      <w:r w:rsidR="005F59AB">
        <w:rPr>
          <w:bCs/>
          <w:szCs w:val="28"/>
        </w:rPr>
        <w:t xml:space="preserve">, </w:t>
      </w:r>
      <w:r w:rsidR="00556635">
        <w:rPr>
          <w:bCs/>
          <w:szCs w:val="28"/>
        </w:rPr>
        <w:t>2020)</w:t>
      </w:r>
      <w:r w:rsidR="00070302">
        <w:rPr>
          <w:bCs/>
          <w:szCs w:val="28"/>
        </w:rPr>
        <w:t>,</w:t>
      </w:r>
      <w:r w:rsidR="00556635">
        <w:rPr>
          <w:bCs/>
          <w:szCs w:val="28"/>
        </w:rPr>
        <w:t xml:space="preserve"> el clima organizacional</w:t>
      </w:r>
      <w:r w:rsidR="00894E17">
        <w:rPr>
          <w:bCs/>
          <w:szCs w:val="28"/>
        </w:rPr>
        <w:t xml:space="preserve"> </w:t>
      </w:r>
      <w:r w:rsidR="00070302">
        <w:rPr>
          <w:bCs/>
          <w:szCs w:val="28"/>
        </w:rPr>
        <w:t>puede definir</w:t>
      </w:r>
      <w:r w:rsidR="00894E17">
        <w:rPr>
          <w:bCs/>
          <w:szCs w:val="28"/>
        </w:rPr>
        <w:t>se</w:t>
      </w:r>
      <w:r w:rsidR="00070302">
        <w:rPr>
          <w:bCs/>
          <w:szCs w:val="28"/>
        </w:rPr>
        <w:t xml:space="preserve"> como </w:t>
      </w:r>
      <w:r w:rsidR="00556635" w:rsidRPr="00AD19DC">
        <w:rPr>
          <w:bCs/>
          <w:szCs w:val="28"/>
        </w:rPr>
        <w:t xml:space="preserve">el sentimiento transmitido por el ambiente de trabajo; </w:t>
      </w:r>
      <w:r w:rsidR="00070302">
        <w:rPr>
          <w:bCs/>
          <w:szCs w:val="28"/>
        </w:rPr>
        <w:t>a través de</w:t>
      </w:r>
      <w:r w:rsidR="00894E17">
        <w:rPr>
          <w:bCs/>
          <w:szCs w:val="28"/>
        </w:rPr>
        <w:t xml:space="preserve"> </w:t>
      </w:r>
      <w:r w:rsidR="00556635" w:rsidRPr="00AD19DC">
        <w:rPr>
          <w:bCs/>
          <w:szCs w:val="28"/>
        </w:rPr>
        <w:t>cómo interactúan los participantes, c</w:t>
      </w:r>
      <w:r w:rsidR="00894E17">
        <w:rPr>
          <w:bCs/>
          <w:szCs w:val="28"/>
        </w:rPr>
        <w:t>ó</w:t>
      </w:r>
      <w:r w:rsidR="00556635" w:rsidRPr="00AD19DC">
        <w:rPr>
          <w:bCs/>
          <w:szCs w:val="28"/>
        </w:rPr>
        <w:t>mo se tratan las personas unas a otras</w:t>
      </w:r>
      <w:r w:rsidR="00070302">
        <w:rPr>
          <w:bCs/>
          <w:szCs w:val="28"/>
        </w:rPr>
        <w:t xml:space="preserve"> y que se extiende hasta en el</w:t>
      </w:r>
      <w:r w:rsidR="00556635" w:rsidRPr="00AD19DC">
        <w:rPr>
          <w:bCs/>
          <w:szCs w:val="28"/>
        </w:rPr>
        <w:t xml:space="preserve"> c</w:t>
      </w:r>
      <w:r w:rsidR="00894E17">
        <w:rPr>
          <w:bCs/>
          <w:szCs w:val="28"/>
        </w:rPr>
        <w:t>ó</w:t>
      </w:r>
      <w:r w:rsidR="00556635" w:rsidRPr="00AD19DC">
        <w:rPr>
          <w:bCs/>
          <w:szCs w:val="28"/>
        </w:rPr>
        <w:t>mo se atiende a los clientes</w:t>
      </w:r>
      <w:r w:rsidR="00070302">
        <w:rPr>
          <w:bCs/>
          <w:szCs w:val="28"/>
        </w:rPr>
        <w:t xml:space="preserve"> y</w:t>
      </w:r>
      <w:r w:rsidR="00556635" w:rsidRPr="00AD19DC">
        <w:rPr>
          <w:bCs/>
          <w:szCs w:val="28"/>
        </w:rPr>
        <w:t xml:space="preserve"> c</w:t>
      </w:r>
      <w:r w:rsidR="00894E17">
        <w:rPr>
          <w:bCs/>
          <w:szCs w:val="28"/>
        </w:rPr>
        <w:t>ó</w:t>
      </w:r>
      <w:r w:rsidR="00556635" w:rsidRPr="00AD19DC">
        <w:rPr>
          <w:bCs/>
          <w:szCs w:val="28"/>
        </w:rPr>
        <w:t>mo es la relación con los proveedores</w:t>
      </w:r>
      <w:r w:rsidR="00070302">
        <w:rPr>
          <w:bCs/>
          <w:szCs w:val="28"/>
        </w:rPr>
        <w:t xml:space="preserve"> que </w:t>
      </w:r>
      <w:r w:rsidR="00894E17">
        <w:rPr>
          <w:bCs/>
          <w:szCs w:val="28"/>
        </w:rPr>
        <w:t>prestan</w:t>
      </w:r>
      <w:r w:rsidR="00070302">
        <w:rPr>
          <w:bCs/>
          <w:szCs w:val="28"/>
        </w:rPr>
        <w:t xml:space="preserve"> servicio a la organización</w:t>
      </w:r>
      <w:r w:rsidR="00556635">
        <w:rPr>
          <w:bCs/>
          <w:szCs w:val="28"/>
        </w:rPr>
        <w:t>.</w:t>
      </w:r>
    </w:p>
    <w:p w14:paraId="6AA6B94A" w14:textId="77777777" w:rsidR="0028551D" w:rsidRDefault="0028551D" w:rsidP="0028551D">
      <w:pPr>
        <w:tabs>
          <w:tab w:val="left" w:pos="0"/>
        </w:tabs>
        <w:spacing w:line="360" w:lineRule="auto"/>
        <w:jc w:val="both"/>
        <w:rPr>
          <w:bCs/>
          <w:szCs w:val="28"/>
        </w:rPr>
      </w:pPr>
    </w:p>
    <w:p w14:paraId="6BBF9A85" w14:textId="11BD318A" w:rsidR="00556635" w:rsidRDefault="00556635" w:rsidP="0028551D">
      <w:pPr>
        <w:tabs>
          <w:tab w:val="left" w:pos="0"/>
        </w:tabs>
        <w:spacing w:line="360" w:lineRule="auto"/>
        <w:jc w:val="center"/>
        <w:rPr>
          <w:b/>
          <w:sz w:val="28"/>
          <w:szCs w:val="28"/>
        </w:rPr>
      </w:pPr>
      <w:r w:rsidRPr="00556635">
        <w:rPr>
          <w:b/>
          <w:sz w:val="28"/>
          <w:szCs w:val="28"/>
        </w:rPr>
        <w:t xml:space="preserve">Clima </w:t>
      </w:r>
      <w:r w:rsidR="00894E17">
        <w:rPr>
          <w:b/>
          <w:sz w:val="28"/>
          <w:szCs w:val="28"/>
        </w:rPr>
        <w:t>o</w:t>
      </w:r>
      <w:r w:rsidRPr="00556635">
        <w:rPr>
          <w:b/>
          <w:sz w:val="28"/>
          <w:szCs w:val="28"/>
        </w:rPr>
        <w:t>rganiz</w:t>
      </w:r>
      <w:r w:rsidR="00A45E50">
        <w:rPr>
          <w:b/>
          <w:sz w:val="28"/>
          <w:szCs w:val="28"/>
        </w:rPr>
        <w:t>a</w:t>
      </w:r>
      <w:r w:rsidRPr="00556635">
        <w:rPr>
          <w:b/>
          <w:sz w:val="28"/>
          <w:szCs w:val="28"/>
        </w:rPr>
        <w:t>cional</w:t>
      </w:r>
    </w:p>
    <w:p w14:paraId="0F5F2E95" w14:textId="546814AE" w:rsidR="00317D33" w:rsidRDefault="00556635" w:rsidP="0028551D">
      <w:pPr>
        <w:tabs>
          <w:tab w:val="left" w:pos="0"/>
        </w:tabs>
        <w:spacing w:line="360" w:lineRule="auto"/>
        <w:jc w:val="both"/>
        <w:rPr>
          <w:bCs/>
          <w:szCs w:val="28"/>
        </w:rPr>
      </w:pPr>
      <w:r>
        <w:rPr>
          <w:bCs/>
          <w:szCs w:val="28"/>
        </w:rPr>
        <w:tab/>
      </w:r>
      <w:r w:rsidR="00894E17">
        <w:rPr>
          <w:bCs/>
          <w:szCs w:val="28"/>
        </w:rPr>
        <w:t>E</w:t>
      </w:r>
      <w:r w:rsidRPr="00B3371D">
        <w:rPr>
          <w:bCs/>
          <w:szCs w:val="28"/>
        </w:rPr>
        <w:t xml:space="preserve">l clima organizacional es un factor </w:t>
      </w:r>
      <w:r w:rsidR="00894E17">
        <w:rPr>
          <w:bCs/>
          <w:szCs w:val="28"/>
        </w:rPr>
        <w:t>significativo</w:t>
      </w:r>
      <w:r w:rsidRPr="00B3371D">
        <w:rPr>
          <w:bCs/>
          <w:szCs w:val="28"/>
        </w:rPr>
        <w:t xml:space="preserve"> que influye en el desempeño de los empleados, la satisfacción </w:t>
      </w:r>
      <w:r w:rsidR="003E7DD7">
        <w:rPr>
          <w:bCs/>
          <w:szCs w:val="28"/>
        </w:rPr>
        <w:t>de los trabajadores</w:t>
      </w:r>
      <w:r w:rsidRPr="00B3371D">
        <w:rPr>
          <w:bCs/>
          <w:szCs w:val="28"/>
        </w:rPr>
        <w:t xml:space="preserve"> y los resultados organizacionales. Una percepción </w:t>
      </w:r>
      <w:r w:rsidR="00FE2C65">
        <w:rPr>
          <w:bCs/>
          <w:szCs w:val="28"/>
        </w:rPr>
        <w:t xml:space="preserve">desfavorable </w:t>
      </w:r>
      <w:r w:rsidRPr="00B3371D">
        <w:rPr>
          <w:bCs/>
          <w:szCs w:val="28"/>
        </w:rPr>
        <w:t>del clima puede generar tensiones, conflictos y una disminución en la productividad y el compromiso de los empleados. Por lo tanto, es importante identificar y abordar los problemas relacionados con el clima organizacional para fomentar un entorno de trabajo saludable y productivo</w:t>
      </w:r>
      <w:r w:rsidR="00317D33">
        <w:rPr>
          <w:bCs/>
          <w:szCs w:val="28"/>
        </w:rPr>
        <w:t xml:space="preserve">, en </w:t>
      </w:r>
      <w:r w:rsidR="00FE2C65">
        <w:rPr>
          <w:bCs/>
          <w:szCs w:val="28"/>
        </w:rPr>
        <w:t>el que</w:t>
      </w:r>
      <w:r w:rsidR="00317D33">
        <w:rPr>
          <w:bCs/>
          <w:szCs w:val="28"/>
        </w:rPr>
        <w:t xml:space="preserve"> la confianza hac</w:t>
      </w:r>
      <w:r w:rsidR="00FE2C65">
        <w:rPr>
          <w:bCs/>
          <w:szCs w:val="28"/>
        </w:rPr>
        <w:t>i</w:t>
      </w:r>
      <w:r w:rsidR="00317D33">
        <w:rPr>
          <w:bCs/>
          <w:szCs w:val="28"/>
        </w:rPr>
        <w:t xml:space="preserve">a </w:t>
      </w:r>
      <w:r w:rsidR="00FE2C65">
        <w:rPr>
          <w:bCs/>
          <w:szCs w:val="28"/>
        </w:rPr>
        <w:t xml:space="preserve">el trabajo de </w:t>
      </w:r>
      <w:r w:rsidR="00317D33">
        <w:rPr>
          <w:bCs/>
          <w:szCs w:val="28"/>
        </w:rPr>
        <w:t>los colaboradores sea un eje</w:t>
      </w:r>
      <w:r w:rsidR="00FE2C65">
        <w:rPr>
          <w:bCs/>
          <w:szCs w:val="28"/>
        </w:rPr>
        <w:t xml:space="preserve"> central</w:t>
      </w:r>
      <w:r w:rsidR="00317D33">
        <w:rPr>
          <w:bCs/>
          <w:szCs w:val="28"/>
        </w:rPr>
        <w:t xml:space="preserve"> y con ello contribuir a la autonomía de sus deci</w:t>
      </w:r>
      <w:r w:rsidR="00FE2C65">
        <w:rPr>
          <w:bCs/>
          <w:szCs w:val="28"/>
        </w:rPr>
        <w:t>si</w:t>
      </w:r>
      <w:r w:rsidR="00317D33">
        <w:rPr>
          <w:bCs/>
          <w:szCs w:val="28"/>
        </w:rPr>
        <w:t>ones y acciones para su crecimiento</w:t>
      </w:r>
      <w:r w:rsidR="00FE2C65">
        <w:rPr>
          <w:bCs/>
          <w:szCs w:val="28"/>
        </w:rPr>
        <w:t xml:space="preserve"> profesional</w:t>
      </w:r>
      <w:r w:rsidR="00317D33">
        <w:rPr>
          <w:bCs/>
          <w:szCs w:val="28"/>
        </w:rPr>
        <w:t xml:space="preserve"> y madurez</w:t>
      </w:r>
      <w:r w:rsidR="00FE2C65">
        <w:rPr>
          <w:bCs/>
          <w:szCs w:val="28"/>
        </w:rPr>
        <w:t xml:space="preserve"> organizacional</w:t>
      </w:r>
      <w:r w:rsidR="00317D33">
        <w:rPr>
          <w:bCs/>
          <w:szCs w:val="28"/>
        </w:rPr>
        <w:t xml:space="preserve"> constantes.</w:t>
      </w:r>
    </w:p>
    <w:p w14:paraId="098AA8C1" w14:textId="64D2821D" w:rsidR="00317D33" w:rsidRDefault="00317D33" w:rsidP="0028551D">
      <w:pPr>
        <w:tabs>
          <w:tab w:val="left" w:pos="0"/>
        </w:tabs>
        <w:spacing w:line="360" w:lineRule="auto"/>
        <w:jc w:val="both"/>
        <w:rPr>
          <w:bCs/>
          <w:szCs w:val="28"/>
        </w:rPr>
      </w:pPr>
      <w:r>
        <w:rPr>
          <w:bCs/>
          <w:szCs w:val="28"/>
        </w:rPr>
        <w:tab/>
      </w:r>
      <w:r w:rsidR="0068022C">
        <w:rPr>
          <w:bCs/>
          <w:szCs w:val="28"/>
        </w:rPr>
        <w:t>De la misma forma</w:t>
      </w:r>
      <w:r>
        <w:rPr>
          <w:bCs/>
          <w:szCs w:val="28"/>
        </w:rPr>
        <w:t>, resulta importante tener presente que el</w:t>
      </w:r>
      <w:r w:rsidRPr="009B32DA">
        <w:rPr>
          <w:bCs/>
          <w:szCs w:val="28"/>
        </w:rPr>
        <w:t xml:space="preserve"> clima organizacional no se </w:t>
      </w:r>
      <w:r w:rsidR="00FE2C65">
        <w:rPr>
          <w:bCs/>
          <w:szCs w:val="28"/>
        </w:rPr>
        <w:t xml:space="preserve">limita únicamente </w:t>
      </w:r>
      <w:r w:rsidRPr="009B32DA">
        <w:rPr>
          <w:bCs/>
          <w:szCs w:val="28"/>
        </w:rPr>
        <w:t>a un aspecto de la subjetividad de los trabajadores, ni de focalizar únicamente en las características objetivas de la</w:t>
      </w:r>
      <w:r w:rsidR="00FE2C65">
        <w:rPr>
          <w:bCs/>
          <w:szCs w:val="28"/>
        </w:rPr>
        <w:t>s</w:t>
      </w:r>
      <w:r w:rsidRPr="009B32DA">
        <w:rPr>
          <w:bCs/>
          <w:szCs w:val="28"/>
        </w:rPr>
        <w:t xml:space="preserve"> organizaciones, </w:t>
      </w:r>
      <w:r w:rsidR="0068022C">
        <w:rPr>
          <w:bCs/>
          <w:szCs w:val="28"/>
        </w:rPr>
        <w:t xml:space="preserve">ya que de acuerdo con García et </w:t>
      </w:r>
      <w:r w:rsidR="00FE2C65">
        <w:rPr>
          <w:bCs/>
          <w:szCs w:val="28"/>
        </w:rPr>
        <w:t>a</w:t>
      </w:r>
      <w:r w:rsidR="0068022C">
        <w:rPr>
          <w:bCs/>
          <w:szCs w:val="28"/>
        </w:rPr>
        <w:t xml:space="preserve">l. (2020) es un </w:t>
      </w:r>
      <w:r w:rsidRPr="009B32DA">
        <w:rPr>
          <w:bCs/>
          <w:szCs w:val="28"/>
        </w:rPr>
        <w:t xml:space="preserve">fenómeno </w:t>
      </w:r>
      <w:r w:rsidR="0068022C">
        <w:rPr>
          <w:bCs/>
          <w:szCs w:val="28"/>
        </w:rPr>
        <w:t xml:space="preserve">que </w:t>
      </w:r>
      <w:r w:rsidR="00FE2C65">
        <w:rPr>
          <w:bCs/>
          <w:szCs w:val="28"/>
        </w:rPr>
        <w:t>hace referencia a</w:t>
      </w:r>
      <w:r w:rsidR="0068022C">
        <w:rPr>
          <w:bCs/>
          <w:szCs w:val="28"/>
        </w:rPr>
        <w:t xml:space="preserve"> </w:t>
      </w:r>
      <w:r w:rsidRPr="009B32DA">
        <w:rPr>
          <w:bCs/>
          <w:szCs w:val="28"/>
        </w:rPr>
        <w:t>la dinámica de trabajo de las organizaciones</w:t>
      </w:r>
      <w:r w:rsidR="0068022C">
        <w:rPr>
          <w:bCs/>
          <w:szCs w:val="28"/>
        </w:rPr>
        <w:t xml:space="preserve"> y</w:t>
      </w:r>
      <w:r w:rsidRPr="009B32DA">
        <w:rPr>
          <w:bCs/>
          <w:szCs w:val="28"/>
        </w:rPr>
        <w:t xml:space="preserve"> que resulta de la interacción de los individuos con su entorno de trabajo, y </w:t>
      </w:r>
      <w:r w:rsidR="0068022C">
        <w:rPr>
          <w:bCs/>
          <w:szCs w:val="28"/>
        </w:rPr>
        <w:lastRenderedPageBreak/>
        <w:t>por lo tanto</w:t>
      </w:r>
      <w:r w:rsidR="00FE2C65">
        <w:rPr>
          <w:bCs/>
          <w:szCs w:val="28"/>
        </w:rPr>
        <w:t>,</w:t>
      </w:r>
      <w:r w:rsidRPr="009B32DA">
        <w:rPr>
          <w:bCs/>
          <w:szCs w:val="28"/>
        </w:rPr>
        <w:t xml:space="preserve"> depende tanto de las características de dicho contexto como de las percepciones que los trabajadores tienen de este</w:t>
      </w:r>
      <w:r w:rsidR="0068022C">
        <w:rPr>
          <w:bCs/>
          <w:szCs w:val="28"/>
        </w:rPr>
        <w:t>.</w:t>
      </w:r>
    </w:p>
    <w:p w14:paraId="785BD60C" w14:textId="238A760E" w:rsidR="001A6227" w:rsidRDefault="00317D33" w:rsidP="0028551D">
      <w:pPr>
        <w:tabs>
          <w:tab w:val="left" w:pos="0"/>
        </w:tabs>
        <w:spacing w:line="360" w:lineRule="auto"/>
        <w:jc w:val="both"/>
      </w:pPr>
      <w:r>
        <w:rPr>
          <w:bCs/>
          <w:szCs w:val="28"/>
        </w:rPr>
        <w:tab/>
        <w:t xml:space="preserve">Por otro lado, el clima </w:t>
      </w:r>
      <w:r w:rsidRPr="00A76F5B">
        <w:t>dentro de una organizaci</w:t>
      </w:r>
      <w:r w:rsidR="009357E7">
        <w:t>ó</w:t>
      </w:r>
      <w:r w:rsidRPr="00A76F5B">
        <w:t>n también puede descomponerse en términos de estructuras organizacionales, tama</w:t>
      </w:r>
      <w:r w:rsidR="009357E7">
        <w:t>ño</w:t>
      </w:r>
      <w:r w:rsidRPr="00A76F5B">
        <w:t xml:space="preserve"> de la organización, modos de comunicaci</w:t>
      </w:r>
      <w:r w:rsidR="009357E7">
        <w:t>ó</w:t>
      </w:r>
      <w:r w:rsidRPr="00A76F5B">
        <w:t>n</w:t>
      </w:r>
      <w:r>
        <w:t xml:space="preserve"> y</w:t>
      </w:r>
      <w:r w:rsidR="009357E7">
        <w:t xml:space="preserve"> </w:t>
      </w:r>
      <w:r w:rsidRPr="00A76F5B">
        <w:t>estilo</w:t>
      </w:r>
      <w:r w:rsidR="009357E7">
        <w:t xml:space="preserve"> </w:t>
      </w:r>
      <w:r w:rsidRPr="00A76F5B">
        <w:t>de</w:t>
      </w:r>
      <w:r w:rsidR="009357E7">
        <w:t xml:space="preserve"> </w:t>
      </w:r>
      <w:r w:rsidRPr="00A76F5B">
        <w:t>liderazgo de la dirección</w:t>
      </w:r>
      <w:r w:rsidR="001A6227">
        <w:t>.</w:t>
      </w:r>
      <w:r w:rsidR="008A053F">
        <w:t xml:space="preserve"> Y</w:t>
      </w:r>
      <w:r w:rsidR="009357E7">
        <w:t xml:space="preserve">a que de acuerdo con </w:t>
      </w:r>
      <w:r w:rsidR="001A6227">
        <w:t>Ortiz (2018)</w:t>
      </w:r>
      <w:r w:rsidR="008A053F">
        <w:t>, e</w:t>
      </w:r>
      <w:r w:rsidR="001A6227" w:rsidRPr="00A76F5B">
        <w:t>l clima es una configuraci</w:t>
      </w:r>
      <w:r w:rsidR="009357E7">
        <w:t>ó</w:t>
      </w:r>
      <w:r w:rsidR="001A6227" w:rsidRPr="00A76F5B">
        <w:t>n particular de variables situacionales</w:t>
      </w:r>
      <w:r w:rsidR="008A053F">
        <w:t xml:space="preserve"> en donde s</w:t>
      </w:r>
      <w:r w:rsidR="001A6227" w:rsidRPr="00A76F5B">
        <w:t xml:space="preserve">us elementos constitutivos pueden variar aunque el </w:t>
      </w:r>
      <w:r w:rsidR="009357E7">
        <w:t xml:space="preserve">estado del </w:t>
      </w:r>
      <w:r w:rsidR="001A6227" w:rsidRPr="00A76F5B">
        <w:t xml:space="preserve">clima </w:t>
      </w:r>
      <w:r w:rsidR="009357E7">
        <w:t>no cambie mucho, ya que</w:t>
      </w:r>
      <w:r w:rsidR="008A053F">
        <w:t>, posee</w:t>
      </w:r>
      <w:r w:rsidR="001A6227" w:rsidRPr="00A76F5B">
        <w:t xml:space="preserve"> una connotaci</w:t>
      </w:r>
      <w:r w:rsidR="009357E7">
        <w:t>ó</w:t>
      </w:r>
      <w:r w:rsidR="001A6227" w:rsidRPr="00A76F5B">
        <w:t>n de continuidad pero no de forma permanente como la cultura</w:t>
      </w:r>
      <w:r w:rsidR="008A053F">
        <w:t xml:space="preserve"> </w:t>
      </w:r>
      <w:r w:rsidR="009357E7">
        <w:t>establecida y que da identidad a la empresa</w:t>
      </w:r>
      <w:r w:rsidR="008A053F">
        <w:t>, considerando</w:t>
      </w:r>
      <w:r w:rsidR="009357E7">
        <w:t>, además</w:t>
      </w:r>
      <w:r w:rsidR="008A053F">
        <w:t xml:space="preserve">, </w:t>
      </w:r>
      <w:r w:rsidR="009357E7">
        <w:t xml:space="preserve">que </w:t>
      </w:r>
      <w:r w:rsidR="008A053F">
        <w:t xml:space="preserve">tiene consecuencias sobre el comportamiento </w:t>
      </w:r>
      <w:r w:rsidR="008A053F" w:rsidRPr="009679B2">
        <w:t>porque act</w:t>
      </w:r>
      <w:r w:rsidR="009357E7">
        <w:t>ú</w:t>
      </w:r>
      <w:r w:rsidR="008A053F" w:rsidRPr="009679B2">
        <w:t>a sobre las actitudes y</w:t>
      </w:r>
      <w:r w:rsidR="008A053F">
        <w:t xml:space="preserve"> </w:t>
      </w:r>
      <w:r w:rsidR="008A053F" w:rsidRPr="001A6227">
        <w:rPr>
          <w:bCs/>
          <w:szCs w:val="28"/>
        </w:rPr>
        <w:t>expectativas que son determinantes directos</w:t>
      </w:r>
      <w:r w:rsidR="008A053F">
        <w:rPr>
          <w:bCs/>
          <w:szCs w:val="28"/>
        </w:rPr>
        <w:t>,</w:t>
      </w:r>
      <w:r w:rsidR="008A053F">
        <w:t xml:space="preserve"> y est</w:t>
      </w:r>
      <w:r w:rsidR="009357E7">
        <w:t>á</w:t>
      </w:r>
      <w:r w:rsidR="008A053F">
        <w:t xml:space="preserve"> </w:t>
      </w:r>
      <w:r w:rsidR="008A053F" w:rsidRPr="009679B2">
        <w:t>basado en las características de la realidad externa tal como las percibe el observador o el actor</w:t>
      </w:r>
      <w:r w:rsidR="001A6227" w:rsidRPr="00A76F5B">
        <w:t xml:space="preserve">. </w:t>
      </w:r>
    </w:p>
    <w:p w14:paraId="1A5C170C" w14:textId="777ECF2C" w:rsidR="001A6227" w:rsidRPr="00A76F5B" w:rsidRDefault="008A053F" w:rsidP="0028551D">
      <w:pPr>
        <w:tabs>
          <w:tab w:val="left" w:pos="0"/>
        </w:tabs>
        <w:spacing w:line="360" w:lineRule="auto"/>
        <w:jc w:val="both"/>
      </w:pPr>
      <w:r>
        <w:tab/>
        <w:t>Entonces, se puede dete</w:t>
      </w:r>
      <w:r w:rsidR="009824FE">
        <w:t>r</w:t>
      </w:r>
      <w:r>
        <w:t xml:space="preserve">minar que el </w:t>
      </w:r>
      <w:r w:rsidR="001A6227" w:rsidRPr="00A76F5B">
        <w:t xml:space="preserve">clima está </w:t>
      </w:r>
      <w:r>
        <w:t>conformado</w:t>
      </w:r>
      <w:r w:rsidR="001A6227" w:rsidRPr="00A76F5B">
        <w:t xml:space="preserve"> en su mayor parte por las características</w:t>
      </w:r>
      <w:r w:rsidR="009824FE">
        <w:t xml:space="preserve"> de la organización</w:t>
      </w:r>
      <w:r w:rsidR="001A6227" w:rsidRPr="00A76F5B">
        <w:t>, las conducta</w:t>
      </w:r>
      <w:r w:rsidR="009824FE">
        <w:t xml:space="preserve">s, </w:t>
      </w:r>
      <w:r w:rsidR="001A6227" w:rsidRPr="00A76F5B">
        <w:t>aptitudes</w:t>
      </w:r>
      <w:r w:rsidR="009824FE">
        <w:t xml:space="preserve"> y expectativas de los trabajadores</w:t>
      </w:r>
      <w:r w:rsidR="001A6227" w:rsidRPr="00A76F5B">
        <w:t xml:space="preserve">, </w:t>
      </w:r>
      <w:r w:rsidR="009824FE">
        <w:t xml:space="preserve">así como </w:t>
      </w:r>
      <w:r w:rsidR="001A6227" w:rsidRPr="00A76F5B">
        <w:t xml:space="preserve">por las realidades sociológicas y culturales de la </w:t>
      </w:r>
      <w:r w:rsidR="009824FE">
        <w:t>corporación</w:t>
      </w:r>
      <w:r w:rsidR="001A6227" w:rsidRPr="00A76F5B">
        <w:t xml:space="preserve">. </w:t>
      </w:r>
      <w:r w:rsidR="009824FE">
        <w:t>Además, es</w:t>
      </w:r>
      <w:r>
        <w:t xml:space="preserve"> importante destacar que </w:t>
      </w:r>
      <w:r w:rsidR="009824FE">
        <w:t xml:space="preserve">el clima organizacional </w:t>
      </w:r>
      <w:r>
        <w:t xml:space="preserve">es </w:t>
      </w:r>
      <w:r w:rsidR="001A6227" w:rsidRPr="00A76F5B">
        <w:t>exterior al individuo</w:t>
      </w:r>
      <w:r w:rsidR="009824FE">
        <w:t>,</w:t>
      </w:r>
      <w:r w:rsidR="001A6227" w:rsidRPr="00A76F5B">
        <w:t xml:space="preserve"> quien, por el contrario, puede sentirse como un agente que contribuye a su naturaleza</w:t>
      </w:r>
      <w:r w:rsidR="00AA68D2">
        <w:t xml:space="preserve"> y que puede evaluarlo diferenciadamente de otro que efect</w:t>
      </w:r>
      <w:r w:rsidR="009824FE">
        <w:t>ú</w:t>
      </w:r>
      <w:r w:rsidR="00AA68D2">
        <w:t xml:space="preserve">e la misma tarea u ostente el mismo puesto, </w:t>
      </w:r>
      <w:r w:rsidR="009824FE">
        <w:t>aunado a esto</w:t>
      </w:r>
      <w:r w:rsidR="00AA68D2">
        <w:t xml:space="preserve">, los colaboradores pueden experimentar dificultades para </w:t>
      </w:r>
      <w:r w:rsidR="00AA68D2" w:rsidRPr="009679B2">
        <w:t xml:space="preserve">describirlo con palabras, aunque </w:t>
      </w:r>
      <w:r w:rsidR="009824FE">
        <w:t>los</w:t>
      </w:r>
      <w:r w:rsidR="00AA68D2" w:rsidRPr="009679B2">
        <w:t xml:space="preserve"> resultados</w:t>
      </w:r>
      <w:r w:rsidR="009824FE">
        <w:t xml:space="preserve"> del estado del clima</w:t>
      </w:r>
      <w:r w:rsidR="00AA68D2" w:rsidRPr="009679B2">
        <w:t xml:space="preserve"> pueden identificarse</w:t>
      </w:r>
      <w:r w:rsidR="009824FE">
        <w:t xml:space="preserve"> </w:t>
      </w:r>
      <w:r w:rsidR="00AA68D2">
        <w:t>a través de la aplicación de instrumentos dedicados y especializados para ello</w:t>
      </w:r>
      <w:r w:rsidR="001A6227" w:rsidRPr="00A76F5B">
        <w:t xml:space="preserve">. </w:t>
      </w:r>
    </w:p>
    <w:p w14:paraId="0AFD48A3" w14:textId="2CE24F03" w:rsidR="001A6227" w:rsidRDefault="001A6227" w:rsidP="0028551D">
      <w:pPr>
        <w:tabs>
          <w:tab w:val="left" w:pos="0"/>
        </w:tabs>
        <w:spacing w:line="360" w:lineRule="auto"/>
        <w:jc w:val="both"/>
        <w:rPr>
          <w:bCs/>
          <w:szCs w:val="28"/>
        </w:rPr>
      </w:pPr>
      <w:r>
        <w:rPr>
          <w:bCs/>
          <w:szCs w:val="28"/>
        </w:rPr>
        <w:tab/>
      </w:r>
      <w:r w:rsidRPr="001A6227">
        <w:rPr>
          <w:bCs/>
          <w:szCs w:val="28"/>
        </w:rPr>
        <w:t>En esta misma línea, Hall</w:t>
      </w:r>
      <w:r w:rsidR="005F59AB">
        <w:rPr>
          <w:bCs/>
          <w:szCs w:val="28"/>
        </w:rPr>
        <w:t xml:space="preserve"> (como se citó </w:t>
      </w:r>
      <w:r w:rsidRPr="001A6227">
        <w:rPr>
          <w:bCs/>
          <w:szCs w:val="28"/>
        </w:rPr>
        <w:t>en Ortega y Perdomo</w:t>
      </w:r>
      <w:r w:rsidR="005F59AB">
        <w:rPr>
          <w:bCs/>
          <w:szCs w:val="28"/>
        </w:rPr>
        <w:t xml:space="preserve">, </w:t>
      </w:r>
      <w:r w:rsidRPr="001A6227">
        <w:rPr>
          <w:bCs/>
          <w:szCs w:val="28"/>
        </w:rPr>
        <w:t>2007)</w:t>
      </w:r>
      <w:r w:rsidR="00297D05">
        <w:rPr>
          <w:bCs/>
          <w:szCs w:val="28"/>
        </w:rPr>
        <w:t xml:space="preserve"> </w:t>
      </w:r>
      <w:r w:rsidRPr="001A6227">
        <w:rPr>
          <w:bCs/>
          <w:szCs w:val="28"/>
        </w:rPr>
        <w:t>menciona que las propiedades del sistema en una organizaci</w:t>
      </w:r>
      <w:r w:rsidR="009357E7">
        <w:rPr>
          <w:bCs/>
          <w:szCs w:val="28"/>
        </w:rPr>
        <w:t>ó</w:t>
      </w:r>
      <w:r w:rsidRPr="001A6227">
        <w:rPr>
          <w:bCs/>
          <w:szCs w:val="28"/>
        </w:rPr>
        <w:t>n crean un clima específico en la empresa, el cual afecta las motivaciones de sus integrantes y su conducta correspondiente. Est</w:t>
      </w:r>
      <w:r w:rsidR="005F59AB">
        <w:rPr>
          <w:bCs/>
          <w:szCs w:val="28"/>
        </w:rPr>
        <w:t>a</w:t>
      </w:r>
      <w:r w:rsidRPr="001A6227">
        <w:rPr>
          <w:bCs/>
          <w:szCs w:val="28"/>
        </w:rPr>
        <w:t xml:space="preserve"> </w:t>
      </w:r>
      <w:r w:rsidR="005F59AB">
        <w:rPr>
          <w:bCs/>
          <w:szCs w:val="28"/>
        </w:rPr>
        <w:t>conducta</w:t>
      </w:r>
      <w:r w:rsidRPr="001A6227">
        <w:rPr>
          <w:bCs/>
          <w:szCs w:val="28"/>
        </w:rPr>
        <w:t xml:space="preserve"> </w:t>
      </w:r>
      <w:r w:rsidR="005F59AB">
        <w:rPr>
          <w:bCs/>
          <w:szCs w:val="28"/>
        </w:rPr>
        <w:t xml:space="preserve">se ve reflejada </w:t>
      </w:r>
      <w:r w:rsidRPr="001A6227">
        <w:rPr>
          <w:bCs/>
          <w:szCs w:val="28"/>
        </w:rPr>
        <w:t>en aspectos como la productividad, la satisfacción, la adaptabilidad, la creatividad y otros.</w:t>
      </w:r>
    </w:p>
    <w:p w14:paraId="3D22A487" w14:textId="518529D0" w:rsidR="00C44732" w:rsidRPr="00207225" w:rsidRDefault="001A6227" w:rsidP="0028551D">
      <w:pPr>
        <w:tabs>
          <w:tab w:val="left" w:pos="0"/>
        </w:tabs>
        <w:spacing w:line="360" w:lineRule="auto"/>
        <w:jc w:val="both"/>
        <w:rPr>
          <w:bCs/>
          <w:szCs w:val="28"/>
        </w:rPr>
      </w:pPr>
      <w:r>
        <w:rPr>
          <w:bCs/>
          <w:szCs w:val="28"/>
        </w:rPr>
        <w:tab/>
      </w:r>
      <w:r w:rsidR="00AA68D2">
        <w:rPr>
          <w:bCs/>
          <w:szCs w:val="28"/>
        </w:rPr>
        <w:t>En consonancia</w:t>
      </w:r>
      <w:r w:rsidRPr="001A6227">
        <w:rPr>
          <w:bCs/>
          <w:szCs w:val="28"/>
        </w:rPr>
        <w:t xml:space="preserve">, </w:t>
      </w:r>
      <w:r>
        <w:rPr>
          <w:bCs/>
          <w:szCs w:val="28"/>
        </w:rPr>
        <w:t>l</w:t>
      </w:r>
      <w:r w:rsidRPr="001A6227">
        <w:rPr>
          <w:bCs/>
          <w:szCs w:val="28"/>
        </w:rPr>
        <w:t xml:space="preserve">os autores James y James </w:t>
      </w:r>
      <w:r w:rsidR="005F59AB">
        <w:rPr>
          <w:bCs/>
          <w:szCs w:val="28"/>
        </w:rPr>
        <w:t xml:space="preserve">(como se citaron </w:t>
      </w:r>
      <w:r w:rsidRPr="001A6227">
        <w:rPr>
          <w:bCs/>
          <w:szCs w:val="28"/>
        </w:rPr>
        <w:t xml:space="preserve">en Díaz </w:t>
      </w:r>
      <w:r w:rsidR="00A93C19">
        <w:rPr>
          <w:bCs/>
          <w:szCs w:val="28"/>
        </w:rPr>
        <w:t>y</w:t>
      </w:r>
      <w:r w:rsidRPr="001A6227">
        <w:rPr>
          <w:bCs/>
          <w:szCs w:val="28"/>
        </w:rPr>
        <w:t xml:space="preserve"> Carrasco</w:t>
      </w:r>
      <w:r w:rsidR="005F59AB">
        <w:rPr>
          <w:bCs/>
          <w:szCs w:val="28"/>
        </w:rPr>
        <w:t xml:space="preserve">, </w:t>
      </w:r>
      <w:r w:rsidRPr="001A6227">
        <w:rPr>
          <w:bCs/>
          <w:szCs w:val="28"/>
        </w:rPr>
        <w:t xml:space="preserve">2018) </w:t>
      </w:r>
      <w:r w:rsidR="00207225">
        <w:rPr>
          <w:bCs/>
          <w:szCs w:val="28"/>
        </w:rPr>
        <w:t>establecieron</w:t>
      </w:r>
      <w:r w:rsidRPr="001A6227">
        <w:rPr>
          <w:bCs/>
          <w:szCs w:val="28"/>
        </w:rPr>
        <w:t xml:space="preserve"> </w:t>
      </w:r>
      <w:r w:rsidR="00207225">
        <w:rPr>
          <w:bCs/>
          <w:szCs w:val="28"/>
        </w:rPr>
        <w:t xml:space="preserve">en su obra </w:t>
      </w:r>
      <w:r w:rsidRPr="001A6227">
        <w:rPr>
          <w:bCs/>
          <w:szCs w:val="28"/>
        </w:rPr>
        <w:t>cinco dominios primarios de las percepciones sobre el ambiente de trabajo</w:t>
      </w:r>
      <w:r w:rsidR="00207225">
        <w:rPr>
          <w:bCs/>
          <w:szCs w:val="28"/>
        </w:rPr>
        <w:t xml:space="preserve">; siendo el primero de ellos las </w:t>
      </w:r>
      <w:r w:rsidR="00207225">
        <w:rPr>
          <w:bCs/>
        </w:rPr>
        <w:t>c</w:t>
      </w:r>
      <w:r w:rsidRPr="00207225">
        <w:rPr>
          <w:bCs/>
        </w:rPr>
        <w:t>aracterísticas del trabajo</w:t>
      </w:r>
      <w:r w:rsidR="00207225">
        <w:rPr>
          <w:bCs/>
        </w:rPr>
        <w:t xml:space="preserve"> en donde se destacan la a</w:t>
      </w:r>
      <w:r w:rsidRPr="00207225">
        <w:rPr>
          <w:bCs/>
        </w:rPr>
        <w:t>utonomía,</w:t>
      </w:r>
      <w:r w:rsidR="00207225">
        <w:rPr>
          <w:bCs/>
        </w:rPr>
        <w:t xml:space="preserve"> el</w:t>
      </w:r>
      <w:r w:rsidRPr="00207225">
        <w:rPr>
          <w:bCs/>
        </w:rPr>
        <w:t xml:space="preserve"> desafío </w:t>
      </w:r>
      <w:r w:rsidR="00207225">
        <w:rPr>
          <w:bCs/>
        </w:rPr>
        <w:t>y la</w:t>
      </w:r>
      <w:r w:rsidRPr="00207225">
        <w:rPr>
          <w:bCs/>
        </w:rPr>
        <w:t xml:space="preserve"> importancia de la tarea; </w:t>
      </w:r>
      <w:r w:rsidR="00207225">
        <w:rPr>
          <w:bCs/>
        </w:rPr>
        <w:t>el segundo lo denominaron como las c</w:t>
      </w:r>
      <w:r w:rsidRPr="00207225">
        <w:rPr>
          <w:bCs/>
        </w:rPr>
        <w:t>aracterísticas de la posici</w:t>
      </w:r>
      <w:r w:rsidR="008B6F7B">
        <w:rPr>
          <w:bCs/>
        </w:rPr>
        <w:t>ón</w:t>
      </w:r>
      <w:r w:rsidR="00207225">
        <w:rPr>
          <w:bCs/>
        </w:rPr>
        <w:t>, definidas por la a</w:t>
      </w:r>
      <w:r w:rsidRPr="00207225">
        <w:rPr>
          <w:bCs/>
        </w:rPr>
        <w:t xml:space="preserve">mbigüedad, </w:t>
      </w:r>
      <w:r w:rsidR="00207225">
        <w:rPr>
          <w:bCs/>
        </w:rPr>
        <w:t xml:space="preserve">el </w:t>
      </w:r>
      <w:r w:rsidRPr="00207225">
        <w:rPr>
          <w:bCs/>
        </w:rPr>
        <w:t xml:space="preserve">conflicto y </w:t>
      </w:r>
      <w:r w:rsidR="00207225">
        <w:rPr>
          <w:bCs/>
        </w:rPr>
        <w:t xml:space="preserve">la </w:t>
      </w:r>
      <w:r w:rsidRPr="00207225">
        <w:rPr>
          <w:bCs/>
        </w:rPr>
        <w:t>sobrecarga</w:t>
      </w:r>
      <w:r w:rsidR="00207225">
        <w:rPr>
          <w:bCs/>
        </w:rPr>
        <w:t xml:space="preserve">. El tercer dominio refiere a las </w:t>
      </w:r>
      <w:r w:rsidR="00207225">
        <w:rPr>
          <w:bCs/>
          <w:szCs w:val="28"/>
        </w:rPr>
        <w:t>c</w:t>
      </w:r>
      <w:r w:rsidRPr="00207225">
        <w:rPr>
          <w:bCs/>
        </w:rPr>
        <w:t>aracterísticas de liderazgo</w:t>
      </w:r>
      <w:r w:rsidR="00207225">
        <w:rPr>
          <w:bCs/>
        </w:rPr>
        <w:t xml:space="preserve"> </w:t>
      </w:r>
      <w:r w:rsidR="008B6F7B">
        <w:rPr>
          <w:bCs/>
        </w:rPr>
        <w:t xml:space="preserve">entra las que </w:t>
      </w:r>
      <w:r w:rsidR="00207225">
        <w:rPr>
          <w:bCs/>
        </w:rPr>
        <w:t>el é</w:t>
      </w:r>
      <w:r w:rsidRPr="00207225">
        <w:rPr>
          <w:bCs/>
        </w:rPr>
        <w:t>nfasis en las metas, el apoyo y la creciente influencia</w:t>
      </w:r>
      <w:r w:rsidR="00207225">
        <w:rPr>
          <w:bCs/>
        </w:rPr>
        <w:t xml:space="preserve"> juega</w:t>
      </w:r>
      <w:r w:rsidR="008B6F7B">
        <w:rPr>
          <w:bCs/>
        </w:rPr>
        <w:t>n</w:t>
      </w:r>
      <w:r w:rsidR="00207225">
        <w:rPr>
          <w:bCs/>
        </w:rPr>
        <w:t xml:space="preserve"> un papel importante. </w:t>
      </w:r>
      <w:r w:rsidR="005F59AB">
        <w:rPr>
          <w:bCs/>
        </w:rPr>
        <w:t>E</w:t>
      </w:r>
      <w:r w:rsidR="00207225">
        <w:rPr>
          <w:bCs/>
        </w:rPr>
        <w:t xml:space="preserve">l cuarto rubro se centra en el </w:t>
      </w:r>
      <w:r w:rsidRPr="00207225">
        <w:rPr>
          <w:bCs/>
        </w:rPr>
        <w:t>trabajo en equipo y las características sociales del entorno</w:t>
      </w:r>
      <w:r w:rsidR="00207225">
        <w:rPr>
          <w:bCs/>
        </w:rPr>
        <w:t xml:space="preserve">, tales como la </w:t>
      </w:r>
      <w:r w:rsidR="00207225">
        <w:rPr>
          <w:bCs/>
        </w:rPr>
        <w:lastRenderedPageBreak/>
        <w:t>c</w:t>
      </w:r>
      <w:r w:rsidRPr="00207225">
        <w:rPr>
          <w:bCs/>
        </w:rPr>
        <w:t xml:space="preserve">ooperación, </w:t>
      </w:r>
      <w:r w:rsidR="00207225">
        <w:rPr>
          <w:bCs/>
        </w:rPr>
        <w:t xml:space="preserve">el </w:t>
      </w:r>
      <w:r w:rsidRPr="00207225">
        <w:rPr>
          <w:bCs/>
        </w:rPr>
        <w:t>orgullo y</w:t>
      </w:r>
      <w:r w:rsidR="00207225">
        <w:rPr>
          <w:bCs/>
        </w:rPr>
        <w:t xml:space="preserve"> la</w:t>
      </w:r>
      <w:r w:rsidRPr="00207225">
        <w:rPr>
          <w:bCs/>
        </w:rPr>
        <w:t xml:space="preserve"> calidez</w:t>
      </w:r>
      <w:r w:rsidR="00207225">
        <w:rPr>
          <w:bCs/>
        </w:rPr>
        <w:t xml:space="preserve">, </w:t>
      </w:r>
      <w:r w:rsidR="005F59AB">
        <w:rPr>
          <w:bCs/>
        </w:rPr>
        <w:t>y por último</w:t>
      </w:r>
      <w:r w:rsidR="00207225">
        <w:rPr>
          <w:bCs/>
        </w:rPr>
        <w:t xml:space="preserve"> el quinto dominio hace alusión a los</w:t>
      </w:r>
      <w:r w:rsidRPr="00207225">
        <w:rPr>
          <w:bCs/>
        </w:rPr>
        <w:t xml:space="preserve"> </w:t>
      </w:r>
      <w:r w:rsidR="00207225">
        <w:rPr>
          <w:bCs/>
        </w:rPr>
        <w:t>a</w:t>
      </w:r>
      <w:r w:rsidRPr="00207225">
        <w:rPr>
          <w:bCs/>
        </w:rPr>
        <w:t>tributos de la organizaci</w:t>
      </w:r>
      <w:r w:rsidR="009357E7">
        <w:rPr>
          <w:bCs/>
        </w:rPr>
        <w:t>ó</w:t>
      </w:r>
      <w:r w:rsidRPr="00207225">
        <w:rPr>
          <w:bCs/>
        </w:rPr>
        <w:t>n.</w:t>
      </w:r>
    </w:p>
    <w:p w14:paraId="5AB2BDB6" w14:textId="015BF86D" w:rsidR="001A6227" w:rsidRDefault="00C44732" w:rsidP="0028551D">
      <w:pPr>
        <w:tabs>
          <w:tab w:val="left" w:pos="0"/>
        </w:tabs>
        <w:spacing w:line="360" w:lineRule="auto"/>
        <w:jc w:val="both"/>
        <w:rPr>
          <w:bCs/>
          <w:szCs w:val="28"/>
        </w:rPr>
      </w:pPr>
      <w:r>
        <w:rPr>
          <w:bCs/>
          <w:szCs w:val="28"/>
        </w:rPr>
        <w:tab/>
      </w:r>
      <w:r w:rsidR="001A6227" w:rsidRPr="00C44732">
        <w:rPr>
          <w:bCs/>
          <w:szCs w:val="28"/>
        </w:rPr>
        <w:t xml:space="preserve">En tal sentido, estas características </w:t>
      </w:r>
      <w:r w:rsidR="00207225">
        <w:rPr>
          <w:bCs/>
          <w:szCs w:val="28"/>
        </w:rPr>
        <w:t>est</w:t>
      </w:r>
      <w:r w:rsidR="008B6F7B">
        <w:rPr>
          <w:bCs/>
          <w:szCs w:val="28"/>
        </w:rPr>
        <w:t>á</w:t>
      </w:r>
      <w:r w:rsidR="00207225">
        <w:rPr>
          <w:bCs/>
          <w:szCs w:val="28"/>
        </w:rPr>
        <w:t xml:space="preserve">n </w:t>
      </w:r>
      <w:r w:rsidR="001A6227" w:rsidRPr="00C44732">
        <w:rPr>
          <w:bCs/>
          <w:szCs w:val="28"/>
        </w:rPr>
        <w:t>interrelacionadas y contribuyen a la percepción general del clima organizacional</w:t>
      </w:r>
      <w:r w:rsidR="00207225">
        <w:rPr>
          <w:bCs/>
          <w:szCs w:val="28"/>
        </w:rPr>
        <w:t xml:space="preserve"> y para efectos de este estudio, el primer y tercer dominio son una referencia clave, </w:t>
      </w:r>
      <w:r w:rsidR="001A4970">
        <w:rPr>
          <w:bCs/>
          <w:szCs w:val="28"/>
        </w:rPr>
        <w:t xml:space="preserve">dada la evaluación del clima por parte de </w:t>
      </w:r>
      <w:r w:rsidR="00207225">
        <w:rPr>
          <w:bCs/>
          <w:szCs w:val="28"/>
        </w:rPr>
        <w:t xml:space="preserve">los trabajadores que participaron y expresaron su </w:t>
      </w:r>
      <w:r w:rsidR="001A4970">
        <w:rPr>
          <w:bCs/>
          <w:szCs w:val="28"/>
        </w:rPr>
        <w:t>opinión</w:t>
      </w:r>
      <w:r w:rsidR="00207225">
        <w:rPr>
          <w:bCs/>
          <w:szCs w:val="28"/>
        </w:rPr>
        <w:t>.</w:t>
      </w:r>
    </w:p>
    <w:p w14:paraId="5E32D6A2" w14:textId="77777777" w:rsidR="0028551D" w:rsidRDefault="0028551D" w:rsidP="0028551D">
      <w:pPr>
        <w:tabs>
          <w:tab w:val="left" w:pos="0"/>
        </w:tabs>
        <w:spacing w:line="360" w:lineRule="auto"/>
        <w:jc w:val="both"/>
        <w:rPr>
          <w:bCs/>
          <w:szCs w:val="28"/>
        </w:rPr>
      </w:pPr>
    </w:p>
    <w:p w14:paraId="7E49B041" w14:textId="4F77E8DE" w:rsidR="00A45E50" w:rsidRDefault="00A45E50" w:rsidP="0028551D">
      <w:pPr>
        <w:tabs>
          <w:tab w:val="left" w:pos="0"/>
        </w:tabs>
        <w:spacing w:line="360" w:lineRule="auto"/>
        <w:jc w:val="center"/>
        <w:rPr>
          <w:b/>
          <w:sz w:val="28"/>
          <w:szCs w:val="28"/>
        </w:rPr>
      </w:pPr>
      <w:r>
        <w:rPr>
          <w:b/>
          <w:sz w:val="28"/>
          <w:szCs w:val="28"/>
        </w:rPr>
        <w:t>Autonomía laboral</w:t>
      </w:r>
    </w:p>
    <w:p w14:paraId="216D7D52" w14:textId="07CB4810" w:rsidR="009331A3" w:rsidRDefault="00A45E50" w:rsidP="0028551D">
      <w:pPr>
        <w:tabs>
          <w:tab w:val="left" w:pos="0"/>
        </w:tabs>
        <w:spacing w:line="360" w:lineRule="auto"/>
        <w:jc w:val="both"/>
        <w:rPr>
          <w:bCs/>
          <w:szCs w:val="28"/>
        </w:rPr>
      </w:pPr>
      <w:r>
        <w:rPr>
          <w:bCs/>
          <w:szCs w:val="28"/>
        </w:rPr>
        <w:tab/>
      </w:r>
      <w:r w:rsidR="003A5908">
        <w:rPr>
          <w:bCs/>
          <w:szCs w:val="28"/>
        </w:rPr>
        <w:t>Tal como se mencionó en la revisión te</w:t>
      </w:r>
      <w:r w:rsidR="00AB14DA">
        <w:rPr>
          <w:bCs/>
          <w:szCs w:val="28"/>
        </w:rPr>
        <w:t>ó</w:t>
      </w:r>
      <w:r w:rsidR="003A5908">
        <w:rPr>
          <w:bCs/>
          <w:szCs w:val="28"/>
        </w:rPr>
        <w:t xml:space="preserve">rica de </w:t>
      </w:r>
      <w:r w:rsidR="00AB14DA">
        <w:rPr>
          <w:bCs/>
          <w:szCs w:val="28"/>
        </w:rPr>
        <w:t>la constitución d</w:t>
      </w:r>
      <w:r w:rsidR="003A5908">
        <w:rPr>
          <w:bCs/>
          <w:szCs w:val="28"/>
        </w:rPr>
        <w:t>el clima organizacional, la autonomía laboral es un factor predomi</w:t>
      </w:r>
      <w:r w:rsidR="00AB14DA">
        <w:rPr>
          <w:bCs/>
          <w:szCs w:val="28"/>
        </w:rPr>
        <w:t>nante</w:t>
      </w:r>
      <w:r w:rsidR="003A5908">
        <w:rPr>
          <w:bCs/>
          <w:szCs w:val="28"/>
        </w:rPr>
        <w:t xml:space="preserve"> en esta investigación, por lo que</w:t>
      </w:r>
      <w:r w:rsidR="00AB14DA">
        <w:rPr>
          <w:bCs/>
          <w:szCs w:val="28"/>
        </w:rPr>
        <w:t>,</w:t>
      </w:r>
      <w:r w:rsidR="003A5908">
        <w:rPr>
          <w:bCs/>
          <w:szCs w:val="28"/>
        </w:rPr>
        <w:t xml:space="preserve"> d</w:t>
      </w:r>
      <w:r w:rsidRPr="00A45E50">
        <w:rPr>
          <w:bCs/>
          <w:szCs w:val="28"/>
        </w:rPr>
        <w:t xml:space="preserve">e acuerdo con Smith </w:t>
      </w:r>
      <w:r w:rsidR="00AB14DA">
        <w:rPr>
          <w:bCs/>
          <w:szCs w:val="28"/>
        </w:rPr>
        <w:t xml:space="preserve">(como se citó en </w:t>
      </w:r>
      <w:r w:rsidRPr="00A45E50">
        <w:rPr>
          <w:bCs/>
          <w:szCs w:val="28"/>
        </w:rPr>
        <w:t>Faya</w:t>
      </w:r>
      <w:r>
        <w:rPr>
          <w:bCs/>
          <w:szCs w:val="28"/>
        </w:rPr>
        <w:t xml:space="preserve"> et </w:t>
      </w:r>
      <w:r w:rsidR="00FE2C65">
        <w:rPr>
          <w:bCs/>
          <w:szCs w:val="28"/>
        </w:rPr>
        <w:t>a</w:t>
      </w:r>
      <w:r>
        <w:rPr>
          <w:bCs/>
          <w:szCs w:val="28"/>
        </w:rPr>
        <w:t>l.</w:t>
      </w:r>
      <w:r w:rsidR="00AB14DA">
        <w:rPr>
          <w:bCs/>
          <w:szCs w:val="28"/>
        </w:rPr>
        <w:t xml:space="preserve">, </w:t>
      </w:r>
      <w:r w:rsidRPr="00A45E50">
        <w:rPr>
          <w:bCs/>
          <w:szCs w:val="28"/>
        </w:rPr>
        <w:t>2018)</w:t>
      </w:r>
      <w:r w:rsidR="003A5908">
        <w:rPr>
          <w:bCs/>
          <w:szCs w:val="28"/>
        </w:rPr>
        <w:t xml:space="preserve">, </w:t>
      </w:r>
      <w:r w:rsidRPr="00A45E50">
        <w:rPr>
          <w:bCs/>
          <w:szCs w:val="28"/>
        </w:rPr>
        <w:t xml:space="preserve">la autonomía </w:t>
      </w:r>
      <w:r w:rsidR="003A5908">
        <w:rPr>
          <w:bCs/>
          <w:szCs w:val="28"/>
        </w:rPr>
        <w:t>se puede entender como</w:t>
      </w:r>
      <w:r w:rsidRPr="00A45E50">
        <w:rPr>
          <w:bCs/>
          <w:szCs w:val="28"/>
        </w:rPr>
        <w:t xml:space="preserve"> la capacidad de los empleados para </w:t>
      </w:r>
      <w:r w:rsidR="00AB14DA">
        <w:rPr>
          <w:bCs/>
          <w:szCs w:val="28"/>
        </w:rPr>
        <w:t>ejercer</w:t>
      </w:r>
      <w:r w:rsidRPr="00A45E50">
        <w:rPr>
          <w:bCs/>
          <w:szCs w:val="28"/>
        </w:rPr>
        <w:t xml:space="preserve"> control </w:t>
      </w:r>
      <w:r w:rsidR="00AB14DA">
        <w:rPr>
          <w:bCs/>
          <w:szCs w:val="28"/>
        </w:rPr>
        <w:t xml:space="preserve">sobre determinadas dimensiones </w:t>
      </w:r>
      <w:r w:rsidRPr="00A45E50">
        <w:rPr>
          <w:bCs/>
          <w:szCs w:val="28"/>
        </w:rPr>
        <w:t xml:space="preserve">de su situación laboral. </w:t>
      </w:r>
      <w:r w:rsidR="00AB14DA">
        <w:rPr>
          <w:bCs/>
          <w:szCs w:val="28"/>
        </w:rPr>
        <w:t>Tomando en consideración</w:t>
      </w:r>
      <w:r w:rsidR="003A5908">
        <w:rPr>
          <w:bCs/>
          <w:szCs w:val="28"/>
        </w:rPr>
        <w:t xml:space="preserve"> </w:t>
      </w:r>
      <w:r w:rsidR="00AB14DA">
        <w:rPr>
          <w:bCs/>
          <w:szCs w:val="28"/>
        </w:rPr>
        <w:t>el</w:t>
      </w:r>
      <w:r w:rsidRPr="00A45E50">
        <w:rPr>
          <w:bCs/>
          <w:szCs w:val="28"/>
        </w:rPr>
        <w:t xml:space="preserve"> tipo de institución y del sector industrial,</w:t>
      </w:r>
      <w:r w:rsidR="003A5908">
        <w:rPr>
          <w:bCs/>
          <w:szCs w:val="28"/>
        </w:rPr>
        <w:t xml:space="preserve"> por lo que</w:t>
      </w:r>
      <w:r w:rsidRPr="00A45E50">
        <w:rPr>
          <w:bCs/>
          <w:szCs w:val="28"/>
        </w:rPr>
        <w:t xml:space="preserve"> la autonomía del empleado podría implicar </w:t>
      </w:r>
      <w:r w:rsidR="00AB14DA">
        <w:rPr>
          <w:bCs/>
          <w:szCs w:val="28"/>
        </w:rPr>
        <w:t>la posibilidad de elegir determinados</w:t>
      </w:r>
      <w:r w:rsidRPr="00A45E50">
        <w:rPr>
          <w:bCs/>
          <w:szCs w:val="28"/>
        </w:rPr>
        <w:t xml:space="preserve"> proyectos, funciones o clientes.</w:t>
      </w:r>
    </w:p>
    <w:p w14:paraId="7ED4EAD5" w14:textId="0C2AE2D4" w:rsidR="00F63A29" w:rsidRDefault="009331A3" w:rsidP="0028551D">
      <w:pPr>
        <w:tabs>
          <w:tab w:val="left" w:pos="0"/>
        </w:tabs>
        <w:spacing w:line="360" w:lineRule="auto"/>
        <w:jc w:val="both"/>
        <w:rPr>
          <w:bCs/>
          <w:szCs w:val="28"/>
        </w:rPr>
      </w:pPr>
      <w:r>
        <w:rPr>
          <w:bCs/>
          <w:szCs w:val="28"/>
        </w:rPr>
        <w:tab/>
      </w:r>
      <w:r w:rsidR="00AB14DA">
        <w:rPr>
          <w:bCs/>
          <w:szCs w:val="28"/>
        </w:rPr>
        <w:t>De manera complementaria</w:t>
      </w:r>
      <w:r w:rsidR="00A45E50" w:rsidRPr="00A45E50">
        <w:rPr>
          <w:bCs/>
          <w:szCs w:val="28"/>
        </w:rPr>
        <w:t xml:space="preserve">, </w:t>
      </w:r>
      <w:r w:rsidR="0054246C">
        <w:rPr>
          <w:bCs/>
          <w:szCs w:val="28"/>
        </w:rPr>
        <w:t xml:space="preserve">en </w:t>
      </w:r>
      <w:r w:rsidR="00A45E50" w:rsidRPr="00A45E50">
        <w:rPr>
          <w:bCs/>
          <w:szCs w:val="28"/>
        </w:rPr>
        <w:t>UBITS (202</w:t>
      </w:r>
      <w:r w:rsidR="00502986">
        <w:rPr>
          <w:bCs/>
          <w:szCs w:val="28"/>
        </w:rPr>
        <w:t>4</w:t>
      </w:r>
      <w:r w:rsidR="00A45E50" w:rsidRPr="00A45E50">
        <w:rPr>
          <w:bCs/>
          <w:szCs w:val="28"/>
        </w:rPr>
        <w:t xml:space="preserve">) </w:t>
      </w:r>
      <w:r w:rsidR="0054246C">
        <w:rPr>
          <w:bCs/>
          <w:szCs w:val="28"/>
        </w:rPr>
        <w:t xml:space="preserve">se </w:t>
      </w:r>
      <w:r w:rsidR="00A45E50" w:rsidRPr="00A45E50">
        <w:rPr>
          <w:bCs/>
          <w:szCs w:val="28"/>
        </w:rPr>
        <w:t xml:space="preserve">define la autonomía laboral como el medio por el cual los empleados tienen la libertad de tomar sus propias decisiones y los empleadores proporcionan tanto las herramientas como las pautas para ayudar a los </w:t>
      </w:r>
      <w:r w:rsidR="00F63A29">
        <w:rPr>
          <w:bCs/>
          <w:szCs w:val="28"/>
        </w:rPr>
        <w:t>colaboradores</w:t>
      </w:r>
      <w:r w:rsidR="00A45E50" w:rsidRPr="00A45E50">
        <w:rPr>
          <w:bCs/>
          <w:szCs w:val="28"/>
        </w:rPr>
        <w:t xml:space="preserve"> a tener éxito</w:t>
      </w:r>
      <w:r w:rsidR="0054246C">
        <w:rPr>
          <w:bCs/>
          <w:szCs w:val="28"/>
        </w:rPr>
        <w:t xml:space="preserve">. Sin embargo, </w:t>
      </w:r>
      <w:r w:rsidR="003A5908">
        <w:rPr>
          <w:bCs/>
          <w:szCs w:val="28"/>
        </w:rPr>
        <w:t xml:space="preserve">se debe tener claro que </w:t>
      </w:r>
      <w:r w:rsidR="00A45E50" w:rsidRPr="00A45E50">
        <w:rPr>
          <w:bCs/>
          <w:szCs w:val="28"/>
        </w:rPr>
        <w:t>la autonomía no es</w:t>
      </w:r>
      <w:r w:rsidR="003A5908">
        <w:rPr>
          <w:bCs/>
          <w:szCs w:val="28"/>
        </w:rPr>
        <w:t xml:space="preserve"> t</w:t>
      </w:r>
      <w:r w:rsidR="00A45E50" w:rsidRPr="003A5908">
        <w:rPr>
          <w:bCs/>
        </w:rPr>
        <w:t>rabaja</w:t>
      </w:r>
      <w:r w:rsidR="003A5908">
        <w:rPr>
          <w:bCs/>
        </w:rPr>
        <w:t>r</w:t>
      </w:r>
      <w:r w:rsidR="00A45E50" w:rsidRPr="003A5908">
        <w:rPr>
          <w:bCs/>
        </w:rPr>
        <w:t xml:space="preserve"> en</w:t>
      </w:r>
      <w:r w:rsidR="003A5908">
        <w:rPr>
          <w:bCs/>
        </w:rPr>
        <w:t xml:space="preserve"> completo</w:t>
      </w:r>
      <w:r w:rsidR="00A45E50" w:rsidRPr="003A5908">
        <w:rPr>
          <w:bCs/>
        </w:rPr>
        <w:t xml:space="preserve"> aislamiento sin supervisión</w:t>
      </w:r>
      <w:r w:rsidR="003A5908">
        <w:rPr>
          <w:bCs/>
        </w:rPr>
        <w:t xml:space="preserve"> p</w:t>
      </w:r>
      <w:r w:rsidR="00A45E50" w:rsidRPr="003A5908">
        <w:rPr>
          <w:bCs/>
        </w:rPr>
        <w:t>ermiti</w:t>
      </w:r>
      <w:r w:rsidR="003A5908">
        <w:rPr>
          <w:bCs/>
        </w:rPr>
        <w:t>endo</w:t>
      </w:r>
      <w:r w:rsidR="00A45E50" w:rsidRPr="003A5908">
        <w:rPr>
          <w:bCs/>
        </w:rPr>
        <w:t xml:space="preserve"> que los empleados hagan lo que quieran, </w:t>
      </w:r>
      <w:r w:rsidR="00703537">
        <w:rPr>
          <w:bCs/>
        </w:rPr>
        <w:t xml:space="preserve">pero es importante que </w:t>
      </w:r>
      <w:r w:rsidR="00A45E50" w:rsidRPr="003A5908">
        <w:rPr>
          <w:bCs/>
        </w:rPr>
        <w:t xml:space="preserve">los empleadores </w:t>
      </w:r>
      <w:r w:rsidR="00703537">
        <w:rPr>
          <w:bCs/>
        </w:rPr>
        <w:t xml:space="preserve">eviten </w:t>
      </w:r>
      <w:r w:rsidR="00A45E50" w:rsidRPr="003A5908">
        <w:rPr>
          <w:bCs/>
        </w:rPr>
        <w:t>crea</w:t>
      </w:r>
      <w:r w:rsidR="00703537">
        <w:rPr>
          <w:bCs/>
        </w:rPr>
        <w:t>r</w:t>
      </w:r>
      <w:r w:rsidR="00A45E50" w:rsidRPr="003A5908">
        <w:rPr>
          <w:bCs/>
        </w:rPr>
        <w:t xml:space="preserve"> pautas</w:t>
      </w:r>
      <w:r w:rsidR="00703537">
        <w:rPr>
          <w:bCs/>
        </w:rPr>
        <w:t xml:space="preserve"> rígidas</w:t>
      </w:r>
      <w:r w:rsidR="00A45E50" w:rsidRPr="003A5908">
        <w:rPr>
          <w:bCs/>
        </w:rPr>
        <w:t xml:space="preserve"> que limit</w:t>
      </w:r>
      <w:r w:rsidR="00703537">
        <w:rPr>
          <w:bCs/>
        </w:rPr>
        <w:t>e</w:t>
      </w:r>
      <w:r w:rsidR="00A45E50" w:rsidRPr="003A5908">
        <w:rPr>
          <w:bCs/>
        </w:rPr>
        <w:t xml:space="preserve">n la autonomía de </w:t>
      </w:r>
      <w:r w:rsidR="00703537">
        <w:rPr>
          <w:bCs/>
        </w:rPr>
        <w:t>sus</w:t>
      </w:r>
      <w:r w:rsidR="00A45E50" w:rsidRPr="003A5908">
        <w:rPr>
          <w:bCs/>
        </w:rPr>
        <w:t xml:space="preserve"> </w:t>
      </w:r>
      <w:r w:rsidR="00703537">
        <w:rPr>
          <w:bCs/>
        </w:rPr>
        <w:t>trabajadores</w:t>
      </w:r>
      <w:r w:rsidR="00A45E50" w:rsidRPr="003A5908">
        <w:rPr>
          <w:bCs/>
        </w:rPr>
        <w:t>.</w:t>
      </w:r>
      <w:r w:rsidR="00703537">
        <w:rPr>
          <w:bCs/>
          <w:szCs w:val="28"/>
        </w:rPr>
        <w:t xml:space="preserve"> </w:t>
      </w:r>
    </w:p>
    <w:p w14:paraId="0EBFAFC9" w14:textId="7E924C91" w:rsidR="00A45E50" w:rsidRPr="00703537" w:rsidRDefault="00F63A29" w:rsidP="0028551D">
      <w:pPr>
        <w:tabs>
          <w:tab w:val="left" w:pos="0"/>
        </w:tabs>
        <w:spacing w:line="360" w:lineRule="auto"/>
        <w:jc w:val="both"/>
        <w:rPr>
          <w:bCs/>
          <w:szCs w:val="28"/>
        </w:rPr>
      </w:pPr>
      <w:r>
        <w:rPr>
          <w:bCs/>
          <w:szCs w:val="28"/>
        </w:rPr>
        <w:tab/>
        <w:t>Asimismo,</w:t>
      </w:r>
      <w:r w:rsidR="00703537">
        <w:rPr>
          <w:bCs/>
          <w:szCs w:val="28"/>
        </w:rPr>
        <w:t xml:space="preserve"> </w:t>
      </w:r>
      <w:r>
        <w:rPr>
          <w:bCs/>
          <w:szCs w:val="28"/>
        </w:rPr>
        <w:t xml:space="preserve">autonomía no </w:t>
      </w:r>
      <w:r w:rsidR="00703537">
        <w:rPr>
          <w:bCs/>
          <w:szCs w:val="28"/>
        </w:rPr>
        <w:t xml:space="preserve">es </w:t>
      </w:r>
      <w:r w:rsidR="00703537">
        <w:rPr>
          <w:bCs/>
        </w:rPr>
        <w:t>t</w:t>
      </w:r>
      <w:r w:rsidR="00A45E50" w:rsidRPr="00703537">
        <w:rPr>
          <w:bCs/>
        </w:rPr>
        <w:t>rabajar sin una red</w:t>
      </w:r>
      <w:r w:rsidR="00703537">
        <w:rPr>
          <w:bCs/>
        </w:rPr>
        <w:t xml:space="preserve"> de apoyo</w:t>
      </w:r>
      <w:r w:rsidR="00A45E50" w:rsidRPr="00703537">
        <w:rPr>
          <w:bCs/>
        </w:rPr>
        <w:t xml:space="preserve">, </w:t>
      </w:r>
      <w:r w:rsidR="00703537">
        <w:rPr>
          <w:bCs/>
        </w:rPr>
        <w:t xml:space="preserve">por lo que los </w:t>
      </w:r>
      <w:r>
        <w:rPr>
          <w:bCs/>
        </w:rPr>
        <w:t>empleadores</w:t>
      </w:r>
      <w:r w:rsidR="00703537">
        <w:rPr>
          <w:bCs/>
        </w:rPr>
        <w:t xml:space="preserve"> deben generar</w:t>
      </w:r>
      <w:r w:rsidR="00A45E50" w:rsidRPr="00703537">
        <w:rPr>
          <w:bCs/>
        </w:rPr>
        <w:t xml:space="preserve"> una idea</w:t>
      </w:r>
      <w:r w:rsidR="00703537">
        <w:rPr>
          <w:bCs/>
        </w:rPr>
        <w:t xml:space="preserve"> clara</w:t>
      </w:r>
      <w:r w:rsidR="00A45E50" w:rsidRPr="00703537">
        <w:rPr>
          <w:bCs/>
        </w:rPr>
        <w:t xml:space="preserve"> de cómo</w:t>
      </w:r>
      <w:r w:rsidR="00703537">
        <w:rPr>
          <w:bCs/>
        </w:rPr>
        <w:t xml:space="preserve"> se entiende</w:t>
      </w:r>
      <w:r w:rsidR="00A45E50" w:rsidRPr="00703537">
        <w:rPr>
          <w:bCs/>
        </w:rPr>
        <w:t xml:space="preserve"> el éxito</w:t>
      </w:r>
      <w:r w:rsidR="00703537">
        <w:rPr>
          <w:bCs/>
        </w:rPr>
        <w:t xml:space="preserve"> corporativo</w:t>
      </w:r>
      <w:r w:rsidR="00A45E50" w:rsidRPr="00703537">
        <w:rPr>
          <w:bCs/>
        </w:rPr>
        <w:t xml:space="preserve"> y</w:t>
      </w:r>
      <w:r w:rsidR="00703537">
        <w:rPr>
          <w:bCs/>
        </w:rPr>
        <w:t xml:space="preserve"> brindar</w:t>
      </w:r>
      <w:r w:rsidR="00A45E50" w:rsidRPr="00703537">
        <w:rPr>
          <w:bCs/>
        </w:rPr>
        <w:t xml:space="preserve"> </w:t>
      </w:r>
      <w:r w:rsidR="00703537">
        <w:rPr>
          <w:bCs/>
        </w:rPr>
        <w:t>líneas de acción claras para poder</w:t>
      </w:r>
      <w:r w:rsidR="00A45E50" w:rsidRPr="00703537">
        <w:rPr>
          <w:bCs/>
        </w:rPr>
        <w:t xml:space="preserve"> lograrlo</w:t>
      </w:r>
      <w:r w:rsidR="00155151">
        <w:rPr>
          <w:bCs/>
        </w:rPr>
        <w:t>,</w:t>
      </w:r>
      <w:r w:rsidR="00703537">
        <w:rPr>
          <w:bCs/>
        </w:rPr>
        <w:t xml:space="preserve"> contando con </w:t>
      </w:r>
      <w:r w:rsidR="00A45E50" w:rsidRPr="00703537">
        <w:rPr>
          <w:bCs/>
        </w:rPr>
        <w:t>directrices</w:t>
      </w:r>
      <w:r w:rsidR="00155151">
        <w:rPr>
          <w:bCs/>
        </w:rPr>
        <w:t xml:space="preserve"> espec</w:t>
      </w:r>
      <w:r>
        <w:rPr>
          <w:bCs/>
        </w:rPr>
        <w:t>í</w:t>
      </w:r>
      <w:r w:rsidR="00155151">
        <w:rPr>
          <w:bCs/>
        </w:rPr>
        <w:t>ficas</w:t>
      </w:r>
      <w:r w:rsidR="00A45E50" w:rsidRPr="00703537">
        <w:rPr>
          <w:bCs/>
        </w:rPr>
        <w:t xml:space="preserve"> </w:t>
      </w:r>
      <w:r w:rsidR="00155151">
        <w:rPr>
          <w:bCs/>
        </w:rPr>
        <w:t xml:space="preserve">que ayuden a </w:t>
      </w:r>
      <w:r w:rsidR="00A45E50" w:rsidRPr="00703537">
        <w:rPr>
          <w:bCs/>
        </w:rPr>
        <w:t>crea</w:t>
      </w:r>
      <w:r w:rsidR="00155151">
        <w:rPr>
          <w:bCs/>
        </w:rPr>
        <w:t>r</w:t>
      </w:r>
      <w:r w:rsidR="00A45E50" w:rsidRPr="00703537">
        <w:rPr>
          <w:bCs/>
        </w:rPr>
        <w:t xml:space="preserve"> </w:t>
      </w:r>
      <w:r w:rsidR="00155151">
        <w:rPr>
          <w:bCs/>
        </w:rPr>
        <w:t>situaciones</w:t>
      </w:r>
      <w:r w:rsidR="00A45E50" w:rsidRPr="00703537">
        <w:rPr>
          <w:bCs/>
        </w:rPr>
        <w:t xml:space="preserve"> en la</w:t>
      </w:r>
      <w:r>
        <w:rPr>
          <w:bCs/>
        </w:rPr>
        <w:t>s</w:t>
      </w:r>
      <w:r w:rsidR="00A45E50" w:rsidRPr="00703537">
        <w:rPr>
          <w:bCs/>
        </w:rPr>
        <w:t xml:space="preserve"> que la autonomía se define </w:t>
      </w:r>
      <w:r w:rsidR="00155151">
        <w:rPr>
          <w:bCs/>
        </w:rPr>
        <w:t>para</w:t>
      </w:r>
      <w:r w:rsidR="00A45E50" w:rsidRPr="00703537">
        <w:rPr>
          <w:bCs/>
        </w:rPr>
        <w:t xml:space="preserve"> toda la empresa, y ambas partes pueden colaborar y ser efectivas.</w:t>
      </w:r>
    </w:p>
    <w:p w14:paraId="3DEBACCE" w14:textId="5CE145B7" w:rsidR="009331A3" w:rsidRDefault="0054246C" w:rsidP="0028551D">
      <w:pPr>
        <w:tabs>
          <w:tab w:val="left" w:pos="0"/>
        </w:tabs>
        <w:spacing w:line="360" w:lineRule="auto"/>
        <w:jc w:val="both"/>
        <w:rPr>
          <w:bCs/>
          <w:szCs w:val="28"/>
        </w:rPr>
      </w:pPr>
      <w:r>
        <w:rPr>
          <w:bCs/>
          <w:szCs w:val="28"/>
        </w:rPr>
        <w:tab/>
      </w:r>
      <w:r w:rsidR="00F63A29">
        <w:rPr>
          <w:bCs/>
          <w:szCs w:val="28"/>
        </w:rPr>
        <w:t>Con base en la conceptualización revisada</w:t>
      </w:r>
      <w:r w:rsidR="00A45E50" w:rsidRPr="00A45E50">
        <w:rPr>
          <w:bCs/>
          <w:szCs w:val="28"/>
        </w:rPr>
        <w:t xml:space="preserve">, </w:t>
      </w:r>
      <w:r>
        <w:rPr>
          <w:bCs/>
          <w:szCs w:val="28"/>
        </w:rPr>
        <w:t>se puede establecer</w:t>
      </w:r>
      <w:r w:rsidR="00A45E50" w:rsidRPr="00A45E50">
        <w:rPr>
          <w:bCs/>
          <w:szCs w:val="28"/>
        </w:rPr>
        <w:t xml:space="preserve"> que la autonomía en el trabajo se conforma de cierto l</w:t>
      </w:r>
      <w:r w:rsidR="00F63A29">
        <w:rPr>
          <w:bCs/>
          <w:szCs w:val="28"/>
        </w:rPr>
        <w:t>í</w:t>
      </w:r>
      <w:r w:rsidR="00A45E50" w:rsidRPr="00A45E50">
        <w:rPr>
          <w:bCs/>
          <w:szCs w:val="28"/>
        </w:rPr>
        <w:t xml:space="preserve">mite de elección de tareas </w:t>
      </w:r>
      <w:r w:rsidR="00F63A29">
        <w:rPr>
          <w:bCs/>
          <w:szCs w:val="28"/>
        </w:rPr>
        <w:t>en</w:t>
      </w:r>
      <w:r w:rsidR="00A45E50" w:rsidRPr="00A45E50">
        <w:rPr>
          <w:bCs/>
          <w:szCs w:val="28"/>
        </w:rPr>
        <w:t xml:space="preserve"> relación </w:t>
      </w:r>
      <w:r w:rsidR="00F63A29">
        <w:rPr>
          <w:bCs/>
          <w:szCs w:val="28"/>
        </w:rPr>
        <w:t>con el</w:t>
      </w:r>
      <w:r w:rsidR="00A45E50" w:rsidRPr="00A45E50">
        <w:rPr>
          <w:bCs/>
          <w:szCs w:val="28"/>
        </w:rPr>
        <w:t xml:space="preserve"> grado de libertad y control con el que los colaboradores pueden desempeñarse desde sus puestos de trabajo, tomando en cuenta características como la responsabilidad y </w:t>
      </w:r>
      <w:r w:rsidR="00F63A29">
        <w:rPr>
          <w:bCs/>
          <w:szCs w:val="28"/>
        </w:rPr>
        <w:t>el</w:t>
      </w:r>
      <w:r w:rsidR="00A45E50" w:rsidRPr="00A45E50">
        <w:rPr>
          <w:bCs/>
          <w:szCs w:val="28"/>
        </w:rPr>
        <w:t xml:space="preserve"> tipo de institución en </w:t>
      </w:r>
      <w:r w:rsidR="00215274">
        <w:rPr>
          <w:bCs/>
          <w:szCs w:val="28"/>
        </w:rPr>
        <w:t>la</w:t>
      </w:r>
      <w:r w:rsidR="00A45E50" w:rsidRPr="00A45E50">
        <w:rPr>
          <w:bCs/>
          <w:szCs w:val="28"/>
        </w:rPr>
        <w:t xml:space="preserve"> que labora</w:t>
      </w:r>
      <w:r w:rsidR="00F63A29">
        <w:rPr>
          <w:bCs/>
          <w:szCs w:val="28"/>
        </w:rPr>
        <w:t>n</w:t>
      </w:r>
      <w:r w:rsidR="00A45E50" w:rsidRPr="00A45E50">
        <w:rPr>
          <w:bCs/>
          <w:szCs w:val="28"/>
        </w:rPr>
        <w:t>.</w:t>
      </w:r>
    </w:p>
    <w:p w14:paraId="2296BA9D" w14:textId="77777777" w:rsidR="0028551D" w:rsidRDefault="0028551D" w:rsidP="0028551D">
      <w:pPr>
        <w:tabs>
          <w:tab w:val="left" w:pos="0"/>
        </w:tabs>
        <w:spacing w:line="360" w:lineRule="auto"/>
        <w:jc w:val="both"/>
        <w:rPr>
          <w:bCs/>
          <w:szCs w:val="28"/>
        </w:rPr>
      </w:pPr>
    </w:p>
    <w:p w14:paraId="3D4FBFB6" w14:textId="704FF6CB" w:rsidR="004B507B" w:rsidRDefault="009331A3" w:rsidP="0028551D">
      <w:pPr>
        <w:tabs>
          <w:tab w:val="left" w:pos="0"/>
        </w:tabs>
        <w:spacing w:line="360" w:lineRule="auto"/>
        <w:jc w:val="both"/>
      </w:pPr>
      <w:r>
        <w:rPr>
          <w:bCs/>
          <w:szCs w:val="28"/>
        </w:rPr>
        <w:lastRenderedPageBreak/>
        <w:tab/>
        <w:t xml:space="preserve">Asimismo, </w:t>
      </w:r>
      <w:r w:rsidR="00A45E50" w:rsidRPr="00A45E50">
        <w:rPr>
          <w:bCs/>
          <w:szCs w:val="28"/>
        </w:rPr>
        <w:t xml:space="preserve"> </w:t>
      </w:r>
      <w:r w:rsidR="004B507B" w:rsidRPr="00B21752">
        <w:t>Von Glinow y Liedtka</w:t>
      </w:r>
      <w:r w:rsidR="004B507B" w:rsidRPr="005B55B5">
        <w:t xml:space="preserve"> et </w:t>
      </w:r>
      <w:r w:rsidR="00FE2C65">
        <w:t>a</w:t>
      </w:r>
      <w:r w:rsidR="004B507B" w:rsidRPr="005B55B5">
        <w:t>l</w:t>
      </w:r>
      <w:r w:rsidR="004B507B" w:rsidRPr="00B21752">
        <w:t xml:space="preserve">. </w:t>
      </w:r>
      <w:r w:rsidR="00215274">
        <w:t xml:space="preserve">(como son citados </w:t>
      </w:r>
      <w:r w:rsidR="004B507B">
        <w:t xml:space="preserve">en Pérez </w:t>
      </w:r>
      <w:r w:rsidR="00D07F26">
        <w:t>y</w:t>
      </w:r>
      <w:r w:rsidR="004B507B">
        <w:t xml:space="preserve"> Sáenz</w:t>
      </w:r>
      <w:r w:rsidR="00215274">
        <w:t xml:space="preserve">, </w:t>
      </w:r>
      <w:r w:rsidR="004B507B">
        <w:t xml:space="preserve">2009) señalan que para que la autonomía laboral se desarrolle de forma correcta en las organizaciones se deben </w:t>
      </w:r>
      <w:r w:rsidR="004B507B" w:rsidRPr="004B507B">
        <w:t>seguir</w:t>
      </w:r>
      <w:r w:rsidR="00215274">
        <w:t xml:space="preserve"> las</w:t>
      </w:r>
      <w:r w:rsidR="004B507B" w:rsidRPr="004B507B">
        <w:t xml:space="preserve"> siguientes prácticas</w:t>
      </w:r>
      <w:r w:rsidR="00155151">
        <w:t xml:space="preserve"> que </w:t>
      </w:r>
      <w:r w:rsidR="00215274">
        <w:t xml:space="preserve">la </w:t>
      </w:r>
      <w:r w:rsidR="00155151">
        <w:t>favorezcan, tales como l</w:t>
      </w:r>
      <w:r w:rsidR="004B507B" w:rsidRPr="00155151">
        <w:t>a participación y libertad en la toma de decisiones</w:t>
      </w:r>
      <w:r w:rsidR="00155151">
        <w:t xml:space="preserve"> de todos en la compañía, o</w:t>
      </w:r>
      <w:r w:rsidR="004B507B" w:rsidRPr="00155151">
        <w:t xml:space="preserve">frecer medios para que los trabajadores puedan desarrollar </w:t>
      </w:r>
      <w:r w:rsidR="00155151">
        <w:t>integralmente las competencias de trabajo que necesitan</w:t>
      </w:r>
      <w:r w:rsidR="00C80524">
        <w:t>,</w:t>
      </w:r>
      <w:r w:rsidR="00155151">
        <w:t xml:space="preserve"> al mismo tiempo que se e</w:t>
      </w:r>
      <w:r w:rsidR="004B507B" w:rsidRPr="00155151">
        <w:t>stablece</w:t>
      </w:r>
      <w:r w:rsidR="00155151">
        <w:t>n</w:t>
      </w:r>
      <w:r w:rsidR="004B507B" w:rsidRPr="00155151">
        <w:t xml:space="preserve"> sistemas de recompensa equitativos</w:t>
      </w:r>
      <w:r w:rsidR="00155151">
        <w:t>.</w:t>
      </w:r>
    </w:p>
    <w:p w14:paraId="47A9AB51" w14:textId="77777777" w:rsidR="00C80524" w:rsidRDefault="00155151" w:rsidP="0028551D">
      <w:pPr>
        <w:tabs>
          <w:tab w:val="left" w:pos="0"/>
        </w:tabs>
        <w:spacing w:line="360" w:lineRule="auto"/>
        <w:jc w:val="both"/>
      </w:pPr>
      <w:r>
        <w:tab/>
        <w:t>Otras prácticas que pueden ser benéficas para el objetivo deseado</w:t>
      </w:r>
      <w:r w:rsidR="00C80524">
        <w:t xml:space="preserve"> pueden ser: </w:t>
      </w:r>
      <w:r>
        <w:t>f</w:t>
      </w:r>
      <w:r w:rsidR="004B507B" w:rsidRPr="00155151">
        <w:t>omentar la existencia de valores compartidos en la organización</w:t>
      </w:r>
      <w:r>
        <w:t>, e</w:t>
      </w:r>
      <w:r w:rsidR="004B507B" w:rsidRPr="00155151">
        <w:t>xtender la creencia de que cada miembro es significativo m</w:t>
      </w:r>
      <w:r w:rsidR="00C80524">
        <w:t>á</w:t>
      </w:r>
      <w:r w:rsidR="004B507B" w:rsidRPr="00155151">
        <w:t>s all</w:t>
      </w:r>
      <w:r w:rsidR="00C80524">
        <w:t>á</w:t>
      </w:r>
      <w:r w:rsidR="004B507B" w:rsidRPr="00155151">
        <w:t xml:space="preserve"> de los propios intereses de la empresa</w:t>
      </w:r>
      <w:r>
        <w:t>, f</w:t>
      </w:r>
      <w:r w:rsidR="00C80524">
        <w:t>ortalecer</w:t>
      </w:r>
      <w:r w:rsidR="004B507B" w:rsidRPr="00155151">
        <w:t xml:space="preserve"> un sentido del disfrute en el trabajo</w:t>
      </w:r>
      <w:r>
        <w:t>, o</w:t>
      </w:r>
      <w:r w:rsidR="004B507B" w:rsidRPr="00155151">
        <w:t>frecer la oportunidad de trabajar con profesionales de alto nivel</w:t>
      </w:r>
      <w:r>
        <w:t xml:space="preserve"> para el desarrollo integral y colaborativo de cada colaborador</w:t>
      </w:r>
      <w:r w:rsidR="00C80524">
        <w:t xml:space="preserve">, </w:t>
      </w:r>
      <w:r>
        <w:t>y</w:t>
      </w:r>
      <w:r w:rsidR="00C80524">
        <w:t xml:space="preserve"> </w:t>
      </w:r>
      <w:r>
        <w:t>por último, brindar l</w:t>
      </w:r>
      <w:r w:rsidR="004B507B" w:rsidRPr="00155151">
        <w:t xml:space="preserve">a estabilidad de los proyectos de innovación o un horario que se adapte a los </w:t>
      </w:r>
      <w:r w:rsidR="004B507B" w:rsidRPr="00155151">
        <w:rPr>
          <w:bCs/>
        </w:rPr>
        <w:t>requerimientos de la tarea, sin rigideces innecesarias.</w:t>
      </w:r>
    </w:p>
    <w:p w14:paraId="61E7329F" w14:textId="3560BC85" w:rsidR="004B507B" w:rsidRPr="00450227" w:rsidRDefault="00C80524" w:rsidP="0028551D">
      <w:pPr>
        <w:tabs>
          <w:tab w:val="left" w:pos="0"/>
        </w:tabs>
        <w:spacing w:line="360" w:lineRule="auto"/>
        <w:jc w:val="both"/>
      </w:pPr>
      <w:r>
        <w:tab/>
        <w:t>Lo anterior</w:t>
      </w:r>
      <w:r w:rsidR="00450227">
        <w:t xml:space="preserve"> se alinea </w:t>
      </w:r>
      <w:r>
        <w:t>con</w:t>
      </w:r>
      <w:r w:rsidR="00450227">
        <w:t xml:space="preserve"> </w:t>
      </w:r>
      <w:r w:rsidR="00450227">
        <w:rPr>
          <w:bCs/>
          <w:szCs w:val="28"/>
        </w:rPr>
        <w:t xml:space="preserve">las recomendaciones que </w:t>
      </w:r>
      <w:r w:rsidR="004B507B" w:rsidRPr="004B507B">
        <w:rPr>
          <w:bCs/>
          <w:szCs w:val="28"/>
        </w:rPr>
        <w:t xml:space="preserve">Pérez </w:t>
      </w:r>
      <w:r w:rsidR="00FA7517">
        <w:rPr>
          <w:bCs/>
          <w:szCs w:val="28"/>
        </w:rPr>
        <w:t>y</w:t>
      </w:r>
      <w:r w:rsidR="004B507B" w:rsidRPr="004B507B">
        <w:rPr>
          <w:bCs/>
          <w:szCs w:val="28"/>
        </w:rPr>
        <w:t xml:space="preserve"> Sáenz</w:t>
      </w:r>
      <w:r w:rsidR="004B507B">
        <w:rPr>
          <w:bCs/>
          <w:szCs w:val="28"/>
        </w:rPr>
        <w:t xml:space="preserve"> (2009)</w:t>
      </w:r>
      <w:r w:rsidR="004B507B" w:rsidRPr="004B507B">
        <w:rPr>
          <w:bCs/>
          <w:szCs w:val="28"/>
        </w:rPr>
        <w:t xml:space="preserve"> </w:t>
      </w:r>
      <w:r w:rsidR="00450227">
        <w:rPr>
          <w:bCs/>
          <w:szCs w:val="28"/>
        </w:rPr>
        <w:t>refieren</w:t>
      </w:r>
      <w:r w:rsidR="00C51F83">
        <w:rPr>
          <w:bCs/>
          <w:szCs w:val="28"/>
        </w:rPr>
        <w:t xml:space="preserve"> al señalar </w:t>
      </w:r>
      <w:r w:rsidR="00450227">
        <w:rPr>
          <w:bCs/>
          <w:szCs w:val="28"/>
        </w:rPr>
        <w:t>que</w:t>
      </w:r>
      <w:r w:rsidR="004B507B" w:rsidRPr="004B507B">
        <w:rPr>
          <w:bCs/>
          <w:szCs w:val="28"/>
        </w:rPr>
        <w:t xml:space="preserve"> </w:t>
      </w:r>
      <w:r w:rsidR="00450227">
        <w:rPr>
          <w:bCs/>
          <w:szCs w:val="28"/>
        </w:rPr>
        <w:t>los trabajadores</w:t>
      </w:r>
      <w:r w:rsidR="004B507B" w:rsidRPr="004B507B">
        <w:rPr>
          <w:bCs/>
          <w:szCs w:val="28"/>
        </w:rPr>
        <w:t xml:space="preserve"> debe</w:t>
      </w:r>
      <w:r w:rsidR="00450227">
        <w:rPr>
          <w:bCs/>
          <w:szCs w:val="28"/>
        </w:rPr>
        <w:t>n</w:t>
      </w:r>
      <w:r w:rsidR="004B507B" w:rsidRPr="004B507B">
        <w:rPr>
          <w:bCs/>
          <w:szCs w:val="28"/>
        </w:rPr>
        <w:t xml:space="preserve"> poder elegir los procedimientos y los métodos que mejor se adapten a sus necesidades y al cambio imprevisible en el entorno; aspectos que no recogen los procesos de codificación y abstracción del conocimiento. En este sentido, </w:t>
      </w:r>
      <w:r w:rsidR="00C51F83">
        <w:rPr>
          <w:bCs/>
          <w:szCs w:val="28"/>
        </w:rPr>
        <w:t xml:space="preserve">la </w:t>
      </w:r>
      <w:r w:rsidR="004B507B" w:rsidRPr="004B507B">
        <w:rPr>
          <w:bCs/>
          <w:szCs w:val="28"/>
        </w:rPr>
        <w:t xml:space="preserve">creatividad </w:t>
      </w:r>
      <w:r w:rsidR="00C51F83">
        <w:rPr>
          <w:bCs/>
          <w:szCs w:val="28"/>
        </w:rPr>
        <w:t>facilita la</w:t>
      </w:r>
      <w:r w:rsidR="004B507B" w:rsidRPr="004B507B">
        <w:rPr>
          <w:bCs/>
          <w:szCs w:val="28"/>
        </w:rPr>
        <w:t xml:space="preserve"> autonomía individual laboral</w:t>
      </w:r>
      <w:r w:rsidR="00450227">
        <w:rPr>
          <w:bCs/>
          <w:szCs w:val="28"/>
        </w:rPr>
        <w:t>, por lo que a</w:t>
      </w:r>
      <w:r w:rsidR="004B507B" w:rsidRPr="004B507B">
        <w:rPr>
          <w:bCs/>
          <w:szCs w:val="28"/>
        </w:rPr>
        <w:t xml:space="preserve"> nivel organizativo deben eliminarse las barreras de comunicación, evita</w:t>
      </w:r>
      <w:r w:rsidR="00450227">
        <w:rPr>
          <w:bCs/>
          <w:szCs w:val="28"/>
        </w:rPr>
        <w:t>ndo</w:t>
      </w:r>
      <w:r w:rsidR="004B507B" w:rsidRPr="004B507B">
        <w:rPr>
          <w:bCs/>
          <w:szCs w:val="28"/>
        </w:rPr>
        <w:t xml:space="preserve"> el reparto de incentivos por igual </w:t>
      </w:r>
      <w:r w:rsidR="00450227">
        <w:rPr>
          <w:bCs/>
          <w:szCs w:val="28"/>
        </w:rPr>
        <w:t xml:space="preserve">que genere inequidad </w:t>
      </w:r>
      <w:r w:rsidR="004B507B" w:rsidRPr="004B507B">
        <w:rPr>
          <w:bCs/>
          <w:szCs w:val="28"/>
        </w:rPr>
        <w:t>y sancionar errores de escasa relevanci</w:t>
      </w:r>
      <w:r w:rsidR="00450227">
        <w:rPr>
          <w:bCs/>
          <w:szCs w:val="28"/>
        </w:rPr>
        <w:t>a</w:t>
      </w:r>
      <w:r w:rsidR="004B507B" w:rsidRPr="004B507B">
        <w:rPr>
          <w:bCs/>
          <w:szCs w:val="28"/>
        </w:rPr>
        <w:t xml:space="preserve">. </w:t>
      </w:r>
    </w:p>
    <w:p w14:paraId="3FEFCD8C" w14:textId="06542F57" w:rsidR="00302E48" w:rsidRDefault="004B507B" w:rsidP="0028551D">
      <w:pPr>
        <w:tabs>
          <w:tab w:val="left" w:pos="0"/>
        </w:tabs>
        <w:spacing w:line="360" w:lineRule="auto"/>
        <w:jc w:val="both"/>
        <w:rPr>
          <w:bCs/>
          <w:szCs w:val="28"/>
        </w:rPr>
      </w:pPr>
      <w:r>
        <w:rPr>
          <w:bCs/>
          <w:szCs w:val="28"/>
        </w:rPr>
        <w:tab/>
      </w:r>
      <w:r w:rsidRPr="004B507B">
        <w:rPr>
          <w:bCs/>
          <w:szCs w:val="28"/>
        </w:rPr>
        <w:t xml:space="preserve">Con lo anterior, se puede </w:t>
      </w:r>
      <w:r w:rsidR="00450227">
        <w:rPr>
          <w:bCs/>
          <w:szCs w:val="28"/>
        </w:rPr>
        <w:t>establecer</w:t>
      </w:r>
      <w:r w:rsidRPr="004B507B">
        <w:rPr>
          <w:bCs/>
          <w:szCs w:val="28"/>
        </w:rPr>
        <w:t xml:space="preserve"> que la autonomía laboral </w:t>
      </w:r>
      <w:r w:rsidR="00C51F83">
        <w:rPr>
          <w:bCs/>
          <w:szCs w:val="28"/>
        </w:rPr>
        <w:t xml:space="preserve">se relaciona con </w:t>
      </w:r>
      <w:r w:rsidRPr="004B507B">
        <w:rPr>
          <w:bCs/>
          <w:szCs w:val="28"/>
        </w:rPr>
        <w:t>independencia</w:t>
      </w:r>
      <w:r w:rsidR="00C51F83">
        <w:rPr>
          <w:bCs/>
          <w:szCs w:val="28"/>
        </w:rPr>
        <w:t xml:space="preserve"> de acto</w:t>
      </w:r>
      <w:r w:rsidRPr="004B507B">
        <w:rPr>
          <w:bCs/>
          <w:szCs w:val="28"/>
        </w:rPr>
        <w:t>,</w:t>
      </w:r>
      <w:r>
        <w:rPr>
          <w:bCs/>
          <w:szCs w:val="28"/>
        </w:rPr>
        <w:t xml:space="preserve"> por lo que </w:t>
      </w:r>
      <w:r w:rsidR="00450227">
        <w:rPr>
          <w:bCs/>
          <w:szCs w:val="28"/>
        </w:rPr>
        <w:t xml:space="preserve">es importante revisar lo que </w:t>
      </w:r>
      <w:r w:rsidRPr="004B507B">
        <w:rPr>
          <w:bCs/>
          <w:szCs w:val="28"/>
        </w:rPr>
        <w:t xml:space="preserve">Álvarez (2015) </w:t>
      </w:r>
      <w:r>
        <w:rPr>
          <w:bCs/>
          <w:szCs w:val="28"/>
        </w:rPr>
        <w:t>estipula</w:t>
      </w:r>
      <w:r w:rsidR="00450227">
        <w:rPr>
          <w:bCs/>
          <w:szCs w:val="28"/>
        </w:rPr>
        <w:t xml:space="preserve"> al respecto</w:t>
      </w:r>
      <w:r w:rsidR="00C51F83">
        <w:rPr>
          <w:bCs/>
          <w:szCs w:val="28"/>
        </w:rPr>
        <w:t xml:space="preserve">, </w:t>
      </w:r>
      <w:r w:rsidR="00450227">
        <w:rPr>
          <w:bCs/>
          <w:szCs w:val="28"/>
        </w:rPr>
        <w:t xml:space="preserve">ya </w:t>
      </w:r>
      <w:r w:rsidRPr="004B507B">
        <w:rPr>
          <w:bCs/>
          <w:szCs w:val="28"/>
        </w:rPr>
        <w:t>que la condición de independencia depende de</w:t>
      </w:r>
      <w:r w:rsidR="00450227">
        <w:rPr>
          <w:bCs/>
          <w:szCs w:val="28"/>
        </w:rPr>
        <w:t xml:space="preserve">, </w:t>
      </w:r>
      <w:r w:rsidRPr="004B507B">
        <w:rPr>
          <w:bCs/>
          <w:szCs w:val="28"/>
        </w:rPr>
        <w:t xml:space="preserve">en primer lugar, la capacidad de la persona para reflexionar sobre sí misma, el entorno y las otras personas. </w:t>
      </w:r>
      <w:r w:rsidR="00C51F83">
        <w:rPr>
          <w:bCs/>
          <w:szCs w:val="28"/>
        </w:rPr>
        <w:t>E</w:t>
      </w:r>
      <w:r w:rsidRPr="004B507B">
        <w:rPr>
          <w:bCs/>
          <w:szCs w:val="28"/>
        </w:rPr>
        <w:t>n segundo lugar, dicha capacidad debe unirse a la aptitud para tomar distancia respecto del entorno de relaci</w:t>
      </w:r>
      <w:r w:rsidR="00C51F83">
        <w:rPr>
          <w:bCs/>
          <w:szCs w:val="28"/>
        </w:rPr>
        <w:t>one</w:t>
      </w:r>
      <w:r w:rsidRPr="004B507B">
        <w:rPr>
          <w:bCs/>
          <w:szCs w:val="28"/>
        </w:rPr>
        <w:t xml:space="preserve">s y </w:t>
      </w:r>
      <w:r w:rsidR="00C51F83">
        <w:rPr>
          <w:bCs/>
          <w:szCs w:val="28"/>
        </w:rPr>
        <w:t xml:space="preserve">el </w:t>
      </w:r>
      <w:r w:rsidRPr="004B507B">
        <w:rPr>
          <w:bCs/>
          <w:szCs w:val="28"/>
        </w:rPr>
        <w:t xml:space="preserve">significado </w:t>
      </w:r>
      <w:r w:rsidR="00C51F83">
        <w:rPr>
          <w:bCs/>
          <w:szCs w:val="28"/>
        </w:rPr>
        <w:t>que los trabajadores le dan</w:t>
      </w:r>
      <w:r w:rsidRPr="004B507B">
        <w:rPr>
          <w:bCs/>
          <w:szCs w:val="28"/>
        </w:rPr>
        <w:t xml:space="preserve">. </w:t>
      </w:r>
      <w:r w:rsidR="00450227">
        <w:rPr>
          <w:bCs/>
          <w:szCs w:val="28"/>
        </w:rPr>
        <w:t>Es así como e</w:t>
      </w:r>
      <w:r w:rsidRPr="004B507B">
        <w:rPr>
          <w:bCs/>
          <w:szCs w:val="28"/>
        </w:rPr>
        <w:t>sta doble dimensión de la independencia es necesaria para que el sujeto cobre conciencia de su posición, de la distancia que lo vincula al entorno y a los otros</w:t>
      </w:r>
      <w:r w:rsidR="00450227">
        <w:rPr>
          <w:bCs/>
          <w:szCs w:val="28"/>
        </w:rPr>
        <w:t>.</w:t>
      </w:r>
      <w:r w:rsidR="00FB7173" w:rsidRPr="007D1EAA">
        <w:rPr>
          <w:bCs/>
          <w:szCs w:val="28"/>
        </w:rPr>
        <w:t xml:space="preserve"> </w:t>
      </w:r>
    </w:p>
    <w:p w14:paraId="3A1FDCF9" w14:textId="3919E192" w:rsidR="00716195" w:rsidRDefault="00B038B4" w:rsidP="0028551D">
      <w:pPr>
        <w:spacing w:line="360" w:lineRule="auto"/>
        <w:ind w:firstLine="709"/>
        <w:jc w:val="both"/>
        <w:rPr>
          <w:bCs/>
          <w:szCs w:val="28"/>
        </w:rPr>
      </w:pPr>
      <w:r>
        <w:rPr>
          <w:bCs/>
          <w:szCs w:val="28"/>
        </w:rPr>
        <w:t>En resumen</w:t>
      </w:r>
      <w:r w:rsidR="00FB7173" w:rsidRPr="007D1EAA">
        <w:rPr>
          <w:bCs/>
          <w:szCs w:val="28"/>
        </w:rPr>
        <w:t xml:space="preserve">, </w:t>
      </w:r>
      <w:r w:rsidR="00CF42F0">
        <w:rPr>
          <w:bCs/>
          <w:szCs w:val="28"/>
        </w:rPr>
        <w:t>la pregunta central a responder en este estudio es c</w:t>
      </w:r>
      <w:r w:rsidR="00DA1699">
        <w:rPr>
          <w:bCs/>
          <w:szCs w:val="28"/>
        </w:rPr>
        <w:t>ó</w:t>
      </w:r>
      <w:r w:rsidR="00CF42F0">
        <w:rPr>
          <w:bCs/>
          <w:szCs w:val="28"/>
        </w:rPr>
        <w:t xml:space="preserve">mo </w:t>
      </w:r>
      <w:r w:rsidR="007A313D">
        <w:rPr>
          <w:bCs/>
          <w:szCs w:val="28"/>
        </w:rPr>
        <w:t>se encuentra</w:t>
      </w:r>
      <w:r w:rsidR="00FB7173" w:rsidRPr="007D1EAA">
        <w:rPr>
          <w:bCs/>
          <w:szCs w:val="28"/>
        </w:rPr>
        <w:t xml:space="preserve"> </w:t>
      </w:r>
      <w:r w:rsidR="007A313D">
        <w:rPr>
          <w:bCs/>
          <w:szCs w:val="28"/>
        </w:rPr>
        <w:t xml:space="preserve">el </w:t>
      </w:r>
      <w:r w:rsidR="00FB7173" w:rsidRPr="007D1EAA">
        <w:rPr>
          <w:bCs/>
          <w:szCs w:val="28"/>
        </w:rPr>
        <w:t xml:space="preserve">clima organizacional en la </w:t>
      </w:r>
      <w:r w:rsidR="00DA1699">
        <w:rPr>
          <w:bCs/>
          <w:szCs w:val="28"/>
        </w:rPr>
        <w:t>empresa</w:t>
      </w:r>
      <w:r w:rsidR="00FB7173" w:rsidRPr="007D1EAA">
        <w:rPr>
          <w:bCs/>
          <w:szCs w:val="28"/>
        </w:rPr>
        <w:t xml:space="preserve"> de</w:t>
      </w:r>
      <w:r w:rsidR="00DA1699">
        <w:rPr>
          <w:bCs/>
          <w:szCs w:val="28"/>
        </w:rPr>
        <w:t>l sector</w:t>
      </w:r>
      <w:r w:rsidR="00FB7173" w:rsidRPr="007D1EAA">
        <w:rPr>
          <w:bCs/>
          <w:szCs w:val="28"/>
        </w:rPr>
        <w:t xml:space="preserve"> transportista</w:t>
      </w:r>
      <w:r w:rsidR="00811BED">
        <w:rPr>
          <w:bCs/>
          <w:szCs w:val="28"/>
        </w:rPr>
        <w:t>, a través de</w:t>
      </w:r>
      <w:r w:rsidR="007A313D">
        <w:rPr>
          <w:bCs/>
          <w:szCs w:val="28"/>
        </w:rPr>
        <w:t xml:space="preserve"> la percepción </w:t>
      </w:r>
      <w:r w:rsidR="00317B68">
        <w:rPr>
          <w:bCs/>
          <w:szCs w:val="28"/>
        </w:rPr>
        <w:t xml:space="preserve">de la autonomía laboral </w:t>
      </w:r>
      <w:r w:rsidR="007A313D">
        <w:rPr>
          <w:bCs/>
          <w:szCs w:val="28"/>
        </w:rPr>
        <w:t>manifestada</w:t>
      </w:r>
      <w:r w:rsidR="00317B68">
        <w:rPr>
          <w:bCs/>
          <w:szCs w:val="28"/>
        </w:rPr>
        <w:t xml:space="preserve"> por los trabajadores</w:t>
      </w:r>
      <w:r w:rsidR="00FB7173" w:rsidRPr="007D1EAA">
        <w:rPr>
          <w:bCs/>
          <w:szCs w:val="28"/>
        </w:rPr>
        <w:t>.</w:t>
      </w:r>
    </w:p>
    <w:p w14:paraId="0EAF0255" w14:textId="77777777" w:rsidR="0028551D" w:rsidRDefault="0028551D" w:rsidP="0028551D">
      <w:pPr>
        <w:spacing w:line="360" w:lineRule="auto"/>
        <w:ind w:firstLine="709"/>
        <w:jc w:val="both"/>
        <w:rPr>
          <w:bCs/>
          <w:szCs w:val="28"/>
        </w:rPr>
      </w:pPr>
    </w:p>
    <w:p w14:paraId="7544E66F" w14:textId="77777777" w:rsidR="0028551D" w:rsidRPr="00C07D2B" w:rsidRDefault="0028551D" w:rsidP="0028551D">
      <w:pPr>
        <w:spacing w:line="360" w:lineRule="auto"/>
        <w:ind w:firstLine="709"/>
        <w:jc w:val="both"/>
        <w:rPr>
          <w:bCs/>
          <w:szCs w:val="28"/>
        </w:rPr>
      </w:pPr>
    </w:p>
    <w:p w14:paraId="38873913" w14:textId="2C2596E0" w:rsidR="00EC5AD9" w:rsidRPr="00FC583B" w:rsidRDefault="00C07D2B" w:rsidP="0028551D">
      <w:pPr>
        <w:pStyle w:val="SECCION"/>
        <w:spacing w:before="0" w:after="0" w:line="360" w:lineRule="auto"/>
        <w:jc w:val="center"/>
        <w:rPr>
          <w:rFonts w:ascii="Times New Roman" w:hAnsi="Times New Roman"/>
          <w:sz w:val="32"/>
          <w:szCs w:val="32"/>
          <w:lang w:val="es-MX"/>
        </w:rPr>
      </w:pPr>
      <w:r w:rsidRPr="00FC583B">
        <w:rPr>
          <w:rFonts w:ascii="Times New Roman" w:hAnsi="Times New Roman"/>
          <w:caps w:val="0"/>
          <w:sz w:val="32"/>
          <w:szCs w:val="32"/>
          <w:lang w:val="es-MX"/>
        </w:rPr>
        <w:lastRenderedPageBreak/>
        <w:t>Materiales y métodos</w:t>
      </w:r>
    </w:p>
    <w:p w14:paraId="3911CCF8" w14:textId="1FD3F632" w:rsidR="00763513" w:rsidRDefault="00763513" w:rsidP="0028551D">
      <w:pPr>
        <w:tabs>
          <w:tab w:val="left" w:pos="0"/>
        </w:tabs>
        <w:spacing w:line="360" w:lineRule="auto"/>
        <w:jc w:val="both"/>
        <w:rPr>
          <w:bCs/>
          <w:szCs w:val="28"/>
        </w:rPr>
      </w:pPr>
      <w:r>
        <w:rPr>
          <w:bCs/>
          <w:szCs w:val="28"/>
        </w:rPr>
        <w:tab/>
      </w:r>
      <w:r w:rsidR="00812652" w:rsidRPr="006F2B19">
        <w:rPr>
          <w:bCs/>
          <w:szCs w:val="28"/>
        </w:rPr>
        <w:t xml:space="preserve">El estudio </w:t>
      </w:r>
      <w:r w:rsidR="00EE5287">
        <w:rPr>
          <w:bCs/>
          <w:szCs w:val="28"/>
        </w:rPr>
        <w:t>adoptó</w:t>
      </w:r>
      <w:r w:rsidR="00812652" w:rsidRPr="006F2B19">
        <w:rPr>
          <w:bCs/>
          <w:szCs w:val="28"/>
        </w:rPr>
        <w:t xml:space="preserve"> un enfoque cuantitativo </w:t>
      </w:r>
      <w:r w:rsidR="00EE5287">
        <w:rPr>
          <w:bCs/>
          <w:szCs w:val="28"/>
        </w:rPr>
        <w:t>orientado a medir</w:t>
      </w:r>
      <w:r w:rsidR="00812652" w:rsidRPr="006F2B19">
        <w:rPr>
          <w:bCs/>
          <w:szCs w:val="28"/>
        </w:rPr>
        <w:t xml:space="preserve"> las</w:t>
      </w:r>
      <w:r w:rsidR="00EE5287">
        <w:rPr>
          <w:bCs/>
          <w:szCs w:val="28"/>
        </w:rPr>
        <w:t xml:space="preserve"> variables</w:t>
      </w:r>
      <w:r w:rsidR="00812652" w:rsidRPr="006F2B19">
        <w:rPr>
          <w:bCs/>
          <w:szCs w:val="28"/>
        </w:rPr>
        <w:t xml:space="preserve"> del fenómeno. La recolección de los datos </w:t>
      </w:r>
      <w:r w:rsidR="00826972">
        <w:rPr>
          <w:bCs/>
          <w:szCs w:val="28"/>
        </w:rPr>
        <w:t>se basó en la medición de</w:t>
      </w:r>
      <w:r w:rsidR="00812652" w:rsidRPr="006F2B19">
        <w:rPr>
          <w:bCs/>
          <w:szCs w:val="28"/>
        </w:rPr>
        <w:t xml:space="preserve"> </w:t>
      </w:r>
      <w:r w:rsidR="00826972">
        <w:rPr>
          <w:bCs/>
          <w:szCs w:val="28"/>
        </w:rPr>
        <w:t xml:space="preserve">las </w:t>
      </w:r>
      <w:r w:rsidR="00812652" w:rsidRPr="006F2B19">
        <w:rPr>
          <w:bCs/>
          <w:szCs w:val="28"/>
        </w:rPr>
        <w:t>variables</w:t>
      </w:r>
      <w:r w:rsidR="00826972">
        <w:rPr>
          <w:bCs/>
          <w:szCs w:val="28"/>
        </w:rPr>
        <w:t xml:space="preserve"> autonomía laboral y clima organizacional, dicha recolección fue</w:t>
      </w:r>
      <w:r w:rsidR="00812652" w:rsidRPr="006F2B19">
        <w:rPr>
          <w:bCs/>
          <w:szCs w:val="28"/>
        </w:rPr>
        <w:t xml:space="preserve"> representada por cantidades numéricas, </w:t>
      </w:r>
      <w:r w:rsidR="00826972">
        <w:rPr>
          <w:bCs/>
          <w:szCs w:val="28"/>
        </w:rPr>
        <w:t xml:space="preserve">siendo </w:t>
      </w:r>
      <w:r w:rsidR="00812652" w:rsidRPr="006F2B19">
        <w:rPr>
          <w:bCs/>
          <w:szCs w:val="28"/>
        </w:rPr>
        <w:t>objetiva</w:t>
      </w:r>
      <w:r w:rsidR="00826972">
        <w:rPr>
          <w:bCs/>
          <w:szCs w:val="28"/>
        </w:rPr>
        <w:t xml:space="preserve"> y </w:t>
      </w:r>
      <w:r w:rsidR="00812652" w:rsidRPr="006F2B19">
        <w:rPr>
          <w:bCs/>
          <w:szCs w:val="28"/>
        </w:rPr>
        <w:t>estructurada</w:t>
      </w:r>
      <w:r w:rsidR="00826972">
        <w:rPr>
          <w:bCs/>
          <w:szCs w:val="28"/>
        </w:rPr>
        <w:t>, además</w:t>
      </w:r>
      <w:r w:rsidR="00812652" w:rsidRPr="006F2B19">
        <w:rPr>
          <w:bCs/>
          <w:szCs w:val="28"/>
        </w:rPr>
        <w:t xml:space="preserve"> </w:t>
      </w:r>
      <w:r w:rsidR="00826972">
        <w:rPr>
          <w:bCs/>
          <w:szCs w:val="28"/>
        </w:rPr>
        <w:t>en l</w:t>
      </w:r>
      <w:r w:rsidR="00812652" w:rsidRPr="006F2B19">
        <w:rPr>
          <w:bCs/>
          <w:szCs w:val="28"/>
        </w:rPr>
        <w:t xml:space="preserve">os datos obtenidos </w:t>
      </w:r>
      <w:r w:rsidR="00826972">
        <w:rPr>
          <w:bCs/>
          <w:szCs w:val="28"/>
        </w:rPr>
        <w:t>se obtuvieron</w:t>
      </w:r>
      <w:r w:rsidR="00812652" w:rsidRPr="006F2B19">
        <w:rPr>
          <w:bCs/>
          <w:szCs w:val="28"/>
        </w:rPr>
        <w:t xml:space="preserve"> índices de validez</w:t>
      </w:r>
      <w:r w:rsidR="00826972">
        <w:rPr>
          <w:bCs/>
          <w:szCs w:val="28"/>
        </w:rPr>
        <w:t xml:space="preserve"> y</w:t>
      </w:r>
      <w:r w:rsidR="00812652" w:rsidRPr="006F2B19">
        <w:rPr>
          <w:bCs/>
          <w:szCs w:val="28"/>
        </w:rPr>
        <w:t xml:space="preserve"> confiabilidad</w:t>
      </w:r>
      <w:r w:rsidR="00826972">
        <w:rPr>
          <w:bCs/>
          <w:szCs w:val="28"/>
        </w:rPr>
        <w:t xml:space="preserve"> </w:t>
      </w:r>
      <w:r w:rsidR="00812652" w:rsidRPr="006F2B19">
        <w:rPr>
          <w:bCs/>
          <w:szCs w:val="28"/>
        </w:rPr>
        <w:t xml:space="preserve">(Hernández et </w:t>
      </w:r>
      <w:r w:rsidR="00FE2C65">
        <w:rPr>
          <w:bCs/>
          <w:szCs w:val="28"/>
        </w:rPr>
        <w:t>a</w:t>
      </w:r>
      <w:r w:rsidR="00812652" w:rsidRPr="006F2B19">
        <w:rPr>
          <w:bCs/>
          <w:szCs w:val="28"/>
        </w:rPr>
        <w:t>l.</w:t>
      </w:r>
      <w:r w:rsidR="000D2940">
        <w:rPr>
          <w:bCs/>
          <w:szCs w:val="28"/>
        </w:rPr>
        <w:t xml:space="preserve">, </w:t>
      </w:r>
      <w:r w:rsidR="00812652" w:rsidRPr="006F2B19">
        <w:rPr>
          <w:bCs/>
          <w:szCs w:val="28"/>
        </w:rPr>
        <w:t>2014).</w:t>
      </w:r>
    </w:p>
    <w:p w14:paraId="0EB5D78C" w14:textId="7013054E" w:rsidR="00716195" w:rsidRDefault="00763513" w:rsidP="0028551D">
      <w:pPr>
        <w:tabs>
          <w:tab w:val="left" w:pos="0"/>
        </w:tabs>
        <w:spacing w:line="360" w:lineRule="auto"/>
        <w:jc w:val="both"/>
        <w:rPr>
          <w:bCs/>
          <w:szCs w:val="28"/>
        </w:rPr>
      </w:pPr>
      <w:r>
        <w:rPr>
          <w:bCs/>
          <w:szCs w:val="28"/>
        </w:rPr>
        <w:tab/>
      </w:r>
      <w:r w:rsidR="00812652" w:rsidRPr="006F2B19">
        <w:rPr>
          <w:bCs/>
          <w:szCs w:val="28"/>
        </w:rPr>
        <w:t xml:space="preserve">Tuvo un alcance </w:t>
      </w:r>
      <w:r w:rsidR="00535EEB">
        <w:rPr>
          <w:bCs/>
          <w:szCs w:val="28"/>
        </w:rPr>
        <w:t>descriptivo</w:t>
      </w:r>
      <w:r w:rsidR="00812652" w:rsidRPr="006F2B19">
        <w:rPr>
          <w:bCs/>
          <w:szCs w:val="28"/>
        </w:rPr>
        <w:t>, ya que se enfoc</w:t>
      </w:r>
      <w:r w:rsidR="00535EEB">
        <w:rPr>
          <w:bCs/>
          <w:szCs w:val="28"/>
        </w:rPr>
        <w:t>ó</w:t>
      </w:r>
      <w:r w:rsidR="00812652" w:rsidRPr="006F2B19">
        <w:rPr>
          <w:bCs/>
          <w:szCs w:val="28"/>
        </w:rPr>
        <w:t xml:space="preserve"> en e</w:t>
      </w:r>
      <w:r w:rsidR="00535EEB">
        <w:rPr>
          <w:bCs/>
          <w:szCs w:val="28"/>
        </w:rPr>
        <w:t xml:space="preserve">specificar las propriedades, caracterisiticas y perfiles de las personas evaluadas, y con ello analizar el </w:t>
      </w:r>
      <w:r w:rsidR="00812652" w:rsidRPr="006F2B19">
        <w:rPr>
          <w:bCs/>
          <w:szCs w:val="28"/>
        </w:rPr>
        <w:t>fenómeno</w:t>
      </w:r>
      <w:r w:rsidR="00535EEB">
        <w:rPr>
          <w:bCs/>
          <w:szCs w:val="28"/>
        </w:rPr>
        <w:t xml:space="preserve"> estudiado </w:t>
      </w:r>
      <w:r w:rsidR="00812652" w:rsidRPr="006F2B19">
        <w:rPr>
          <w:bCs/>
          <w:szCs w:val="28"/>
        </w:rPr>
        <w:t xml:space="preserve">(Hernández et </w:t>
      </w:r>
      <w:r w:rsidR="00FE2C65">
        <w:rPr>
          <w:bCs/>
          <w:szCs w:val="28"/>
        </w:rPr>
        <w:t>a</w:t>
      </w:r>
      <w:r w:rsidR="00812652" w:rsidRPr="006F2B19">
        <w:rPr>
          <w:bCs/>
          <w:szCs w:val="28"/>
        </w:rPr>
        <w:t>l., 2014).</w:t>
      </w:r>
    </w:p>
    <w:p w14:paraId="62B2A100" w14:textId="77777777" w:rsidR="0028551D" w:rsidRPr="00716195" w:rsidRDefault="0028551D" w:rsidP="0028551D">
      <w:pPr>
        <w:tabs>
          <w:tab w:val="left" w:pos="0"/>
        </w:tabs>
        <w:spacing w:line="360" w:lineRule="auto"/>
        <w:jc w:val="both"/>
        <w:rPr>
          <w:bCs/>
          <w:szCs w:val="28"/>
        </w:rPr>
      </w:pPr>
    </w:p>
    <w:p w14:paraId="299E2BDD" w14:textId="1A6779BC" w:rsidR="00EC5AD9" w:rsidRPr="00763513" w:rsidRDefault="002E23BD" w:rsidP="0028551D">
      <w:pPr>
        <w:tabs>
          <w:tab w:val="left" w:pos="0"/>
        </w:tabs>
        <w:spacing w:line="360" w:lineRule="auto"/>
        <w:jc w:val="center"/>
        <w:rPr>
          <w:b/>
          <w:sz w:val="28"/>
          <w:szCs w:val="28"/>
        </w:rPr>
      </w:pPr>
      <w:r w:rsidRPr="00763513">
        <w:rPr>
          <w:b/>
          <w:sz w:val="28"/>
          <w:szCs w:val="28"/>
        </w:rPr>
        <w:t>Participantes</w:t>
      </w:r>
    </w:p>
    <w:p w14:paraId="07EF0058" w14:textId="51A636F8" w:rsidR="00763513" w:rsidRPr="00763513" w:rsidRDefault="00763513" w:rsidP="0028551D">
      <w:pPr>
        <w:tabs>
          <w:tab w:val="left" w:pos="0"/>
        </w:tabs>
        <w:spacing w:line="360" w:lineRule="auto"/>
        <w:jc w:val="both"/>
        <w:rPr>
          <w:bCs/>
          <w:szCs w:val="28"/>
        </w:rPr>
      </w:pPr>
      <w:r>
        <w:rPr>
          <w:bCs/>
          <w:szCs w:val="28"/>
        </w:rPr>
        <w:tab/>
      </w:r>
      <w:r w:rsidR="006F3C5C">
        <w:rPr>
          <w:bCs/>
          <w:szCs w:val="28"/>
        </w:rPr>
        <w:t xml:space="preserve">El estudio se basó en un muestro no </w:t>
      </w:r>
      <w:r w:rsidR="008363B4" w:rsidRPr="00763513">
        <w:rPr>
          <w:bCs/>
          <w:szCs w:val="28"/>
        </w:rPr>
        <w:t>probabilístic</w:t>
      </w:r>
      <w:r w:rsidR="006F3C5C">
        <w:rPr>
          <w:bCs/>
          <w:szCs w:val="28"/>
        </w:rPr>
        <w:t xml:space="preserve">o </w:t>
      </w:r>
      <w:r w:rsidR="008363B4" w:rsidRPr="00763513">
        <w:rPr>
          <w:bCs/>
          <w:szCs w:val="28"/>
        </w:rPr>
        <w:t>por conveniencia,</w:t>
      </w:r>
      <w:r w:rsidR="00251DE5">
        <w:rPr>
          <w:bCs/>
          <w:szCs w:val="28"/>
        </w:rPr>
        <w:t xml:space="preserve"> compuesta por </w:t>
      </w:r>
      <w:r w:rsidR="008363B4" w:rsidRPr="00763513">
        <w:rPr>
          <w:bCs/>
          <w:szCs w:val="28"/>
        </w:rPr>
        <w:t>4</w:t>
      </w:r>
      <w:r>
        <w:rPr>
          <w:bCs/>
          <w:szCs w:val="28"/>
        </w:rPr>
        <w:t>0</w:t>
      </w:r>
      <w:r w:rsidR="008363B4" w:rsidRPr="00763513">
        <w:rPr>
          <w:bCs/>
          <w:szCs w:val="28"/>
        </w:rPr>
        <w:t xml:space="preserve"> empleados de las áreas administrativa</w:t>
      </w:r>
      <w:r>
        <w:rPr>
          <w:bCs/>
          <w:szCs w:val="28"/>
        </w:rPr>
        <w:t xml:space="preserve">, </w:t>
      </w:r>
      <w:r w:rsidR="008363B4" w:rsidRPr="00763513">
        <w:rPr>
          <w:bCs/>
          <w:szCs w:val="28"/>
        </w:rPr>
        <w:t>operativa</w:t>
      </w:r>
      <w:r>
        <w:rPr>
          <w:bCs/>
          <w:szCs w:val="28"/>
        </w:rPr>
        <w:t xml:space="preserve"> y operativ</w:t>
      </w:r>
      <w:r w:rsidR="0024186D">
        <w:rPr>
          <w:bCs/>
          <w:szCs w:val="28"/>
        </w:rPr>
        <w:t>a</w:t>
      </w:r>
      <w:r>
        <w:rPr>
          <w:bCs/>
          <w:szCs w:val="28"/>
        </w:rPr>
        <w:t>-taller</w:t>
      </w:r>
      <w:r w:rsidR="008363B4" w:rsidRPr="00763513">
        <w:rPr>
          <w:bCs/>
          <w:szCs w:val="28"/>
        </w:rPr>
        <w:t xml:space="preserve"> de la organización</w:t>
      </w:r>
      <w:r w:rsidR="003E12AF" w:rsidRPr="00763513">
        <w:rPr>
          <w:bCs/>
          <w:szCs w:val="28"/>
        </w:rPr>
        <w:t>.</w:t>
      </w:r>
      <w:r w:rsidR="0024186D">
        <w:rPr>
          <w:bCs/>
          <w:szCs w:val="28"/>
        </w:rPr>
        <w:t xml:space="preserve"> </w:t>
      </w:r>
      <w:r>
        <w:rPr>
          <w:bCs/>
          <w:szCs w:val="28"/>
        </w:rPr>
        <w:t xml:space="preserve">Las personas seleccionadas </w:t>
      </w:r>
      <w:r w:rsidR="00251DE5">
        <w:rPr>
          <w:bCs/>
          <w:szCs w:val="28"/>
        </w:rPr>
        <w:t xml:space="preserve">se encontraban </w:t>
      </w:r>
      <w:r>
        <w:rPr>
          <w:bCs/>
          <w:szCs w:val="28"/>
        </w:rPr>
        <w:t xml:space="preserve">entre los 18 a los 55 años </w:t>
      </w:r>
      <w:r w:rsidR="00251DE5">
        <w:rPr>
          <w:bCs/>
          <w:szCs w:val="28"/>
        </w:rPr>
        <w:t>existiendo</w:t>
      </w:r>
      <w:r>
        <w:rPr>
          <w:bCs/>
          <w:szCs w:val="28"/>
        </w:rPr>
        <w:t xml:space="preserve"> diversidad en el género y estado civil </w:t>
      </w:r>
      <w:r w:rsidR="00251DE5">
        <w:rPr>
          <w:bCs/>
          <w:szCs w:val="28"/>
        </w:rPr>
        <w:t>entre ellas</w:t>
      </w:r>
      <w:r>
        <w:rPr>
          <w:bCs/>
          <w:szCs w:val="28"/>
        </w:rPr>
        <w:t>, además</w:t>
      </w:r>
      <w:r w:rsidR="00251DE5">
        <w:rPr>
          <w:bCs/>
          <w:szCs w:val="28"/>
        </w:rPr>
        <w:t>,</w:t>
      </w:r>
      <w:r>
        <w:rPr>
          <w:bCs/>
          <w:szCs w:val="28"/>
        </w:rPr>
        <w:t xml:space="preserve"> el nivel de estudios en la muestra iba desde nivel primaria hasta posgrado (maestría).</w:t>
      </w:r>
    </w:p>
    <w:p w14:paraId="6EC616C1" w14:textId="25C501B2" w:rsidR="003E12AF" w:rsidRDefault="00763513" w:rsidP="0028551D">
      <w:pPr>
        <w:tabs>
          <w:tab w:val="left" w:pos="0"/>
        </w:tabs>
        <w:spacing w:line="360" w:lineRule="auto"/>
        <w:jc w:val="both"/>
        <w:rPr>
          <w:bCs/>
          <w:szCs w:val="28"/>
        </w:rPr>
      </w:pPr>
      <w:r>
        <w:rPr>
          <w:bCs/>
          <w:szCs w:val="28"/>
        </w:rPr>
        <w:tab/>
      </w:r>
      <w:r w:rsidR="003E12AF" w:rsidRPr="00763513">
        <w:rPr>
          <w:bCs/>
          <w:szCs w:val="28"/>
        </w:rPr>
        <w:t>Entre los criterios de inclusi</w:t>
      </w:r>
      <w:r w:rsidR="00251DE5">
        <w:rPr>
          <w:bCs/>
          <w:szCs w:val="28"/>
        </w:rPr>
        <w:t>ó</w:t>
      </w:r>
      <w:r w:rsidR="003E12AF" w:rsidRPr="00763513">
        <w:rPr>
          <w:bCs/>
          <w:szCs w:val="28"/>
        </w:rPr>
        <w:t>n se consider</w:t>
      </w:r>
      <w:r w:rsidR="00251DE5">
        <w:rPr>
          <w:bCs/>
          <w:szCs w:val="28"/>
        </w:rPr>
        <w:t>ó</w:t>
      </w:r>
      <w:r w:rsidR="003E12AF" w:rsidRPr="00763513">
        <w:rPr>
          <w:bCs/>
          <w:szCs w:val="28"/>
        </w:rPr>
        <w:t xml:space="preserve"> que</w:t>
      </w:r>
      <w:r>
        <w:rPr>
          <w:bCs/>
          <w:szCs w:val="28"/>
        </w:rPr>
        <w:t xml:space="preserve"> las y</w:t>
      </w:r>
      <w:r w:rsidR="003E12AF" w:rsidRPr="00763513">
        <w:rPr>
          <w:bCs/>
          <w:szCs w:val="28"/>
        </w:rPr>
        <w:t xml:space="preserve"> los trabajadores tuvieran </w:t>
      </w:r>
      <w:r>
        <w:rPr>
          <w:bCs/>
          <w:szCs w:val="28"/>
        </w:rPr>
        <w:t xml:space="preserve">por lo menos </w:t>
      </w:r>
      <w:r w:rsidR="00251DE5">
        <w:rPr>
          <w:bCs/>
          <w:szCs w:val="28"/>
        </w:rPr>
        <w:t>un</w:t>
      </w:r>
      <w:r>
        <w:rPr>
          <w:bCs/>
          <w:szCs w:val="28"/>
        </w:rPr>
        <w:t xml:space="preserve"> mes de antigüedad, debido a la alta rotación </w:t>
      </w:r>
      <w:r w:rsidR="00A31C8B">
        <w:rPr>
          <w:bCs/>
          <w:szCs w:val="28"/>
        </w:rPr>
        <w:t>registrada en</w:t>
      </w:r>
      <w:r>
        <w:rPr>
          <w:bCs/>
          <w:szCs w:val="28"/>
        </w:rPr>
        <w:t xml:space="preserve"> la empresa, sobre todo en las áreas operativa y operativ</w:t>
      </w:r>
      <w:r w:rsidR="00A31C8B">
        <w:rPr>
          <w:bCs/>
          <w:szCs w:val="28"/>
        </w:rPr>
        <w:t>a</w:t>
      </w:r>
      <w:r>
        <w:rPr>
          <w:bCs/>
          <w:szCs w:val="28"/>
        </w:rPr>
        <w:t>-taller y</w:t>
      </w:r>
      <w:r w:rsidR="003E12AF" w:rsidRPr="00763513">
        <w:rPr>
          <w:bCs/>
          <w:szCs w:val="28"/>
        </w:rPr>
        <w:t xml:space="preserve"> que aceptaran participar </w:t>
      </w:r>
      <w:r w:rsidR="00A31C8B">
        <w:rPr>
          <w:bCs/>
          <w:szCs w:val="28"/>
        </w:rPr>
        <w:t xml:space="preserve">por medio de consentimiento informado </w:t>
      </w:r>
      <w:r w:rsidR="003E12AF" w:rsidRPr="00763513">
        <w:rPr>
          <w:bCs/>
          <w:szCs w:val="28"/>
        </w:rPr>
        <w:t xml:space="preserve">en el proceso de </w:t>
      </w:r>
      <w:r>
        <w:rPr>
          <w:bCs/>
          <w:szCs w:val="28"/>
        </w:rPr>
        <w:t>diagnóstico</w:t>
      </w:r>
      <w:r w:rsidR="003E12AF" w:rsidRPr="00763513">
        <w:rPr>
          <w:bCs/>
          <w:szCs w:val="28"/>
        </w:rPr>
        <w:t>.</w:t>
      </w:r>
      <w:r w:rsidR="0024186D">
        <w:rPr>
          <w:bCs/>
          <w:szCs w:val="28"/>
        </w:rPr>
        <w:t xml:space="preserve"> </w:t>
      </w:r>
      <w:r w:rsidR="003E12AF" w:rsidRPr="00763513">
        <w:rPr>
          <w:bCs/>
          <w:szCs w:val="28"/>
        </w:rPr>
        <w:t>Por el contrario, entre los criterios de exclusi</w:t>
      </w:r>
      <w:r w:rsidR="00A31C8B">
        <w:rPr>
          <w:bCs/>
          <w:szCs w:val="28"/>
        </w:rPr>
        <w:t>ó</w:t>
      </w:r>
      <w:r w:rsidR="003E12AF" w:rsidRPr="00763513">
        <w:rPr>
          <w:bCs/>
          <w:szCs w:val="28"/>
        </w:rPr>
        <w:t xml:space="preserve">n se consideraron </w:t>
      </w:r>
      <w:r w:rsidR="003A7352" w:rsidRPr="00763513">
        <w:rPr>
          <w:bCs/>
          <w:szCs w:val="28"/>
        </w:rPr>
        <w:t>los siguientes:</w:t>
      </w:r>
      <w:r w:rsidR="00A31C8B">
        <w:rPr>
          <w:bCs/>
          <w:szCs w:val="28"/>
        </w:rPr>
        <w:t xml:space="preserve"> </w:t>
      </w:r>
      <w:r w:rsidR="003A7352" w:rsidRPr="00763513">
        <w:rPr>
          <w:bCs/>
          <w:szCs w:val="28"/>
        </w:rPr>
        <w:t xml:space="preserve">encontrarse de vacaciones, </w:t>
      </w:r>
      <w:r w:rsidR="00A31C8B">
        <w:rPr>
          <w:bCs/>
          <w:szCs w:val="28"/>
        </w:rPr>
        <w:t xml:space="preserve">con </w:t>
      </w:r>
      <w:r w:rsidR="003A7352" w:rsidRPr="00763513">
        <w:rPr>
          <w:bCs/>
          <w:szCs w:val="28"/>
        </w:rPr>
        <w:t>permiso especial, licencia o incapacidad en el momento de aplicaci</w:t>
      </w:r>
      <w:r w:rsidR="00A31C8B">
        <w:rPr>
          <w:bCs/>
          <w:szCs w:val="28"/>
        </w:rPr>
        <w:t>ó</w:t>
      </w:r>
      <w:r w:rsidR="003A7352" w:rsidRPr="00763513">
        <w:rPr>
          <w:bCs/>
          <w:szCs w:val="28"/>
        </w:rPr>
        <w:t xml:space="preserve">n de los instrumentos. </w:t>
      </w:r>
    </w:p>
    <w:p w14:paraId="569B3739" w14:textId="77777777" w:rsidR="0028551D" w:rsidRPr="00763513" w:rsidRDefault="0028551D" w:rsidP="0028551D">
      <w:pPr>
        <w:tabs>
          <w:tab w:val="left" w:pos="0"/>
        </w:tabs>
        <w:spacing w:line="360" w:lineRule="auto"/>
        <w:jc w:val="both"/>
        <w:rPr>
          <w:bCs/>
          <w:szCs w:val="28"/>
        </w:rPr>
      </w:pPr>
    </w:p>
    <w:p w14:paraId="41230CCD" w14:textId="0D2FACF7" w:rsidR="00AF47F3" w:rsidRPr="00F83731" w:rsidRDefault="002E23BD" w:rsidP="0028551D">
      <w:pPr>
        <w:pStyle w:val="Subseccin"/>
        <w:spacing w:before="0" w:after="0" w:line="360" w:lineRule="auto"/>
        <w:jc w:val="center"/>
        <w:rPr>
          <w:lang w:val="es-ES_tradnl"/>
        </w:rPr>
      </w:pPr>
      <w:r w:rsidRPr="00342C93">
        <w:rPr>
          <w:rFonts w:ascii="Times New Roman" w:eastAsia="Times New Roman" w:hAnsi="Times New Roman" w:cs="Times New Roman"/>
          <w:bCs w:val="0"/>
          <w:sz w:val="28"/>
          <w:szCs w:val="28"/>
          <w:lang w:val="es-MX" w:eastAsia="es-MX"/>
        </w:rPr>
        <w:t>Instrumentos</w:t>
      </w:r>
    </w:p>
    <w:p w14:paraId="25392BFB" w14:textId="2B00FFEB" w:rsidR="00BA1581" w:rsidRDefault="00BA1581" w:rsidP="0028551D">
      <w:pPr>
        <w:tabs>
          <w:tab w:val="left" w:pos="0"/>
        </w:tabs>
        <w:spacing w:line="360" w:lineRule="auto"/>
        <w:jc w:val="both"/>
        <w:rPr>
          <w:bCs/>
          <w:szCs w:val="28"/>
        </w:rPr>
      </w:pPr>
      <w:r>
        <w:rPr>
          <w:bCs/>
          <w:szCs w:val="28"/>
        </w:rPr>
        <w:tab/>
        <w:t>Para</w:t>
      </w:r>
      <w:r w:rsidRPr="009B32DA">
        <w:rPr>
          <w:bCs/>
          <w:szCs w:val="28"/>
        </w:rPr>
        <w:t xml:space="preserve"> </w:t>
      </w:r>
      <w:r>
        <w:rPr>
          <w:bCs/>
          <w:szCs w:val="28"/>
        </w:rPr>
        <w:t>obtener las</w:t>
      </w:r>
      <w:r w:rsidRPr="009B32DA">
        <w:rPr>
          <w:bCs/>
          <w:szCs w:val="28"/>
        </w:rPr>
        <w:t xml:space="preserve"> percepciones de los trabajadores a nivel individual, interpersonal y organizacional</w:t>
      </w:r>
      <w:r>
        <w:rPr>
          <w:bCs/>
          <w:szCs w:val="28"/>
        </w:rPr>
        <w:t xml:space="preserve"> </w:t>
      </w:r>
      <w:r w:rsidRPr="009B32DA">
        <w:rPr>
          <w:bCs/>
          <w:szCs w:val="28"/>
        </w:rPr>
        <w:t xml:space="preserve">se </w:t>
      </w:r>
      <w:r>
        <w:rPr>
          <w:bCs/>
          <w:szCs w:val="28"/>
        </w:rPr>
        <w:t>aplicó</w:t>
      </w:r>
      <w:r w:rsidRPr="009B32DA">
        <w:rPr>
          <w:bCs/>
          <w:szCs w:val="28"/>
        </w:rPr>
        <w:t xml:space="preserve"> la </w:t>
      </w:r>
      <w:r w:rsidRPr="00BA1581">
        <w:rPr>
          <w:bCs/>
          <w:i/>
          <w:iCs/>
          <w:szCs w:val="28"/>
          <w:u w:val="single"/>
        </w:rPr>
        <w:t>Escala Multidimensional de Clima Organizacional (EMCO)</w:t>
      </w:r>
      <w:r w:rsidRPr="009B32DA">
        <w:rPr>
          <w:bCs/>
          <w:szCs w:val="28"/>
        </w:rPr>
        <w:t xml:space="preserve"> </w:t>
      </w:r>
      <w:r w:rsidR="00F75B67">
        <w:rPr>
          <w:bCs/>
          <w:szCs w:val="28"/>
        </w:rPr>
        <w:t xml:space="preserve">desarrollada </w:t>
      </w:r>
      <w:r w:rsidRPr="009B32DA">
        <w:rPr>
          <w:bCs/>
          <w:szCs w:val="28"/>
        </w:rPr>
        <w:t>por Gómez y Vicario</w:t>
      </w:r>
      <w:r>
        <w:rPr>
          <w:bCs/>
          <w:szCs w:val="28"/>
        </w:rPr>
        <w:t xml:space="preserve">, </w:t>
      </w:r>
      <w:r w:rsidRPr="009B32DA">
        <w:rPr>
          <w:bCs/>
          <w:szCs w:val="28"/>
        </w:rPr>
        <w:t>elaborad</w:t>
      </w:r>
      <w:r>
        <w:rPr>
          <w:bCs/>
          <w:szCs w:val="28"/>
        </w:rPr>
        <w:t>a</w:t>
      </w:r>
      <w:r w:rsidRPr="009B32DA">
        <w:rPr>
          <w:bCs/>
          <w:szCs w:val="28"/>
        </w:rPr>
        <w:t xml:space="preserve"> en 2008</w:t>
      </w:r>
      <w:r>
        <w:rPr>
          <w:bCs/>
          <w:szCs w:val="28"/>
        </w:rPr>
        <w:t xml:space="preserve">, que, de </w:t>
      </w:r>
      <w:r w:rsidRPr="009B32DA">
        <w:rPr>
          <w:bCs/>
          <w:szCs w:val="28"/>
        </w:rPr>
        <w:t xml:space="preserve">acuerdo con Patlán y Flores </w:t>
      </w:r>
      <w:r>
        <w:rPr>
          <w:bCs/>
          <w:szCs w:val="28"/>
        </w:rPr>
        <w:t>este instrumento se</w:t>
      </w:r>
      <w:r w:rsidRPr="009B32DA">
        <w:rPr>
          <w:bCs/>
          <w:szCs w:val="28"/>
        </w:rPr>
        <w:t xml:space="preserve"> integra de “factores estructurados en tres niveles de análisis</w:t>
      </w:r>
      <w:r w:rsidR="00F52F8A">
        <w:rPr>
          <w:bCs/>
          <w:szCs w:val="28"/>
        </w:rPr>
        <w:t xml:space="preserve"> </w:t>
      </w:r>
      <w:r w:rsidRPr="009B32DA">
        <w:rPr>
          <w:bCs/>
          <w:szCs w:val="28"/>
        </w:rPr>
        <w:t>y se caracteriza por ser una escala de 29 reactivos. Los resultados obtenidos permiten contar con un instrumento efectivo para medir el clima organizacional y favorecer la realización de investigaciones” (</w:t>
      </w:r>
      <w:r w:rsidR="007F591D">
        <w:rPr>
          <w:bCs/>
          <w:szCs w:val="28"/>
        </w:rPr>
        <w:t xml:space="preserve">2013, </w:t>
      </w:r>
      <w:r w:rsidRPr="009B32DA">
        <w:rPr>
          <w:bCs/>
          <w:szCs w:val="28"/>
        </w:rPr>
        <w:t xml:space="preserve">p. 131). </w:t>
      </w:r>
    </w:p>
    <w:p w14:paraId="05F159D2" w14:textId="49B41708" w:rsidR="00F52F8A" w:rsidRDefault="00F52F8A" w:rsidP="0028551D">
      <w:pPr>
        <w:tabs>
          <w:tab w:val="left" w:pos="0"/>
        </w:tabs>
        <w:spacing w:line="360" w:lineRule="auto"/>
        <w:jc w:val="both"/>
        <w:rPr>
          <w:bCs/>
          <w:szCs w:val="28"/>
        </w:rPr>
      </w:pPr>
      <w:r>
        <w:rPr>
          <w:bCs/>
          <w:szCs w:val="28"/>
        </w:rPr>
        <w:tab/>
        <w:t>La Escala Multidimensional de Clima Organizacional adaptada por Patlán y Flores (2013) esta estrucuturada en una escala de respuesta tipo Likert con cinco opciones: 1=nunca, 2=casi nunca, 3= a veces, 4= casi siempre y 5=siempre.</w:t>
      </w:r>
      <w:r w:rsidR="006E78A1">
        <w:rPr>
          <w:bCs/>
          <w:szCs w:val="28"/>
        </w:rPr>
        <w:t xml:space="preserve"> Esta compuesta por 3 </w:t>
      </w:r>
      <w:r w:rsidR="00407CBF">
        <w:rPr>
          <w:bCs/>
          <w:szCs w:val="28"/>
        </w:rPr>
        <w:t xml:space="preserve">niveles que a </w:t>
      </w:r>
      <w:r w:rsidR="00407CBF">
        <w:rPr>
          <w:bCs/>
          <w:szCs w:val="28"/>
        </w:rPr>
        <w:lastRenderedPageBreak/>
        <w:t xml:space="preserve">su vez anidan 8 factores (sistema individual con el factor 1: satisfacción de los trabajadores y </w:t>
      </w:r>
      <w:r w:rsidR="003E65AF">
        <w:rPr>
          <w:bCs/>
          <w:szCs w:val="28"/>
        </w:rPr>
        <w:t xml:space="preserve">el </w:t>
      </w:r>
      <w:r w:rsidR="00407CBF">
        <w:rPr>
          <w:bCs/>
          <w:szCs w:val="28"/>
        </w:rPr>
        <w:t xml:space="preserve">factor 2: autonomía en el trabajo, sistema </w:t>
      </w:r>
      <w:r w:rsidR="003E65AF">
        <w:rPr>
          <w:bCs/>
          <w:szCs w:val="28"/>
        </w:rPr>
        <w:t>interpersonal con el factor 3: relaciones sociales y el factor 4: unión y apoyo entre los compañeros de trabajo, y por último el sistema organizacional con el factor 5: consideración de directivos, el factor 6: beneficios y recompensas, el factor 7: motivación y esfuerzo y el factor 8: liderazgo de directivos).</w:t>
      </w:r>
    </w:p>
    <w:p w14:paraId="40CE79C1" w14:textId="4C21AF1D" w:rsidR="005820EE" w:rsidRDefault="003E65AF" w:rsidP="0028551D">
      <w:pPr>
        <w:tabs>
          <w:tab w:val="left" w:pos="0"/>
        </w:tabs>
        <w:spacing w:line="360" w:lineRule="auto"/>
        <w:jc w:val="both"/>
        <w:rPr>
          <w:bCs/>
          <w:szCs w:val="28"/>
        </w:rPr>
      </w:pPr>
      <w:r>
        <w:rPr>
          <w:bCs/>
          <w:szCs w:val="28"/>
        </w:rPr>
        <w:tab/>
        <w:t xml:space="preserve">Las puntuaciones mínimas y máximas en los 29 reactivos que componen los 8 factores van del 1 al 5 respectivamente. Por otro lado, la confiablidad de la escala oscila 0, 710 y 0, 841, con una Alpha de Cronbach global de 0, 925. </w:t>
      </w:r>
      <w:r w:rsidR="005820EE">
        <w:rPr>
          <w:bCs/>
          <w:szCs w:val="28"/>
        </w:rPr>
        <w:t>En cuanto a la validez, l</w:t>
      </w:r>
      <w:r w:rsidR="005820EE" w:rsidRPr="005820EE">
        <w:rPr>
          <w:bCs/>
          <w:szCs w:val="28"/>
        </w:rPr>
        <w:t>os ocho</w:t>
      </w:r>
      <w:r w:rsidR="005820EE">
        <w:rPr>
          <w:bCs/>
          <w:szCs w:val="28"/>
        </w:rPr>
        <w:t xml:space="preserve"> </w:t>
      </w:r>
      <w:r w:rsidR="005820EE" w:rsidRPr="005820EE">
        <w:rPr>
          <w:bCs/>
          <w:szCs w:val="28"/>
        </w:rPr>
        <w:t>factores explican el 66,68% de la varianza. La medida de adecuación</w:t>
      </w:r>
      <w:r w:rsidR="005820EE">
        <w:rPr>
          <w:bCs/>
          <w:szCs w:val="28"/>
        </w:rPr>
        <w:t xml:space="preserve"> </w:t>
      </w:r>
      <w:r w:rsidR="005820EE" w:rsidRPr="005820EE">
        <w:rPr>
          <w:bCs/>
          <w:szCs w:val="28"/>
        </w:rPr>
        <w:t>de la muestra de Kaiser-Meyer-Olkin fue de 0,941, mientras</w:t>
      </w:r>
      <w:r w:rsidR="005820EE">
        <w:rPr>
          <w:bCs/>
          <w:szCs w:val="28"/>
        </w:rPr>
        <w:t xml:space="preserve"> </w:t>
      </w:r>
      <w:r w:rsidR="005820EE" w:rsidRPr="005820EE">
        <w:rPr>
          <w:bCs/>
          <w:szCs w:val="28"/>
        </w:rPr>
        <w:t>que la prueba de esfericidad de Bartlett dio un resultado estadísticamente</w:t>
      </w:r>
      <w:r w:rsidR="005820EE">
        <w:rPr>
          <w:bCs/>
          <w:szCs w:val="28"/>
        </w:rPr>
        <w:t xml:space="preserve"> </w:t>
      </w:r>
      <w:r w:rsidR="005820EE" w:rsidRPr="005820EE">
        <w:rPr>
          <w:bCs/>
          <w:szCs w:val="28"/>
        </w:rPr>
        <w:t>significativo (X2 = 8,890.974; gl = 406; p = 0,000)</w:t>
      </w:r>
      <w:r w:rsidR="005820EE">
        <w:rPr>
          <w:bCs/>
          <w:szCs w:val="28"/>
        </w:rPr>
        <w:t>. Además, e</w:t>
      </w:r>
      <w:r w:rsidR="005820EE" w:rsidRPr="005820EE">
        <w:rPr>
          <w:bCs/>
          <w:szCs w:val="28"/>
        </w:rPr>
        <w:t>l valor del estadístico Ji</w:t>
      </w:r>
      <w:r w:rsidR="005820EE">
        <w:rPr>
          <w:bCs/>
          <w:szCs w:val="28"/>
        </w:rPr>
        <w:t xml:space="preserve"> </w:t>
      </w:r>
      <w:r w:rsidR="005820EE" w:rsidRPr="005820EE">
        <w:rPr>
          <w:bCs/>
          <w:szCs w:val="28"/>
        </w:rPr>
        <w:t>Cuadrado obtenido fue de X2 = 1,123.43 (gl = 349; p = 0,000), con</w:t>
      </w:r>
      <w:r w:rsidR="005820EE">
        <w:rPr>
          <w:bCs/>
          <w:szCs w:val="28"/>
        </w:rPr>
        <w:t xml:space="preserve"> </w:t>
      </w:r>
      <w:r w:rsidR="005820EE" w:rsidRPr="005820EE">
        <w:rPr>
          <w:bCs/>
          <w:szCs w:val="28"/>
        </w:rPr>
        <w:t>un valor de CFI = 0,941 y RMSEA = 0,057, los cuales mostraron</w:t>
      </w:r>
      <w:r w:rsidR="005820EE">
        <w:rPr>
          <w:bCs/>
          <w:szCs w:val="28"/>
        </w:rPr>
        <w:t xml:space="preserve"> </w:t>
      </w:r>
      <w:r w:rsidR="005820EE" w:rsidRPr="005820EE">
        <w:rPr>
          <w:bCs/>
          <w:szCs w:val="28"/>
        </w:rPr>
        <w:t>ser adecuados confirmando la estructura factorial de la escala.</w:t>
      </w:r>
    </w:p>
    <w:p w14:paraId="0BE68ACC" w14:textId="1BA268D7" w:rsidR="004E1AC9" w:rsidRDefault="005820EE" w:rsidP="0028551D">
      <w:pPr>
        <w:tabs>
          <w:tab w:val="left" w:pos="0"/>
        </w:tabs>
        <w:spacing w:line="360" w:lineRule="auto"/>
        <w:jc w:val="both"/>
        <w:rPr>
          <w:bCs/>
          <w:szCs w:val="28"/>
        </w:rPr>
      </w:pPr>
      <w:r>
        <w:rPr>
          <w:bCs/>
          <w:szCs w:val="28"/>
        </w:rPr>
        <w:tab/>
        <w:t xml:space="preserve">Para la recolección de datos en esta investigación se utilizó la adaptación original de la EMCO previamente descrita, por lo que para facilitar la interpretación de los resultados </w:t>
      </w:r>
      <w:r w:rsidR="004E1AC9">
        <w:rPr>
          <w:bCs/>
          <w:szCs w:val="28"/>
        </w:rPr>
        <w:t xml:space="preserve">obtenidos los puntajes se </w:t>
      </w:r>
      <w:r w:rsidR="00BA1581">
        <w:rPr>
          <w:bCs/>
          <w:szCs w:val="28"/>
        </w:rPr>
        <w:t>desglosaron tomando en cuenta la gráfica del nivel de clima organizacional (área bajo la curva)</w:t>
      </w:r>
      <w:r w:rsidR="004E1AC9">
        <w:rPr>
          <w:bCs/>
          <w:szCs w:val="28"/>
        </w:rPr>
        <w:t xml:space="preserve"> propuesta por Patlán y Flores (2013) bajo la siguiente formula y procedimiento</w:t>
      </w:r>
      <w:r w:rsidR="00BA1581">
        <w:rPr>
          <w:bCs/>
          <w:szCs w:val="28"/>
        </w:rPr>
        <w:t>:</w:t>
      </w:r>
    </w:p>
    <w:p w14:paraId="1BD92C6F" w14:textId="058E9D3F" w:rsidR="004E1AC9" w:rsidRPr="004E1AC9" w:rsidRDefault="004E1AC9" w:rsidP="0028551D">
      <w:pPr>
        <w:pStyle w:val="Prrafodelista"/>
        <w:numPr>
          <w:ilvl w:val="0"/>
          <w:numId w:val="14"/>
        </w:numPr>
        <w:spacing w:after="0" w:line="360" w:lineRule="auto"/>
        <w:rPr>
          <w:rFonts w:ascii="Times New Roman" w:hAnsi="Times New Roman" w:cs="Times New Roman"/>
          <w:sz w:val="24"/>
          <w:szCs w:val="24"/>
        </w:rPr>
      </w:pPr>
      <w:r w:rsidRPr="004E1AC9">
        <w:rPr>
          <w:rFonts w:ascii="Times New Roman" w:hAnsi="Times New Roman" w:cs="Times New Roman"/>
          <w:sz w:val="24"/>
          <w:szCs w:val="24"/>
        </w:rPr>
        <w:t xml:space="preserve">Para determinar los puntajes Z se debe aplicar la siguiente formula   Z=   </w:t>
      </w:r>
      <w:r w:rsidRPr="004E1AC9">
        <w:rPr>
          <w:rFonts w:ascii="Times New Roman" w:hAnsi="Times New Roman" w:cs="Times New Roman"/>
          <w:sz w:val="24"/>
          <w:szCs w:val="24"/>
          <w:u w:val="single"/>
        </w:rPr>
        <w:t xml:space="preserve">X  - M     </w:t>
      </w:r>
    </w:p>
    <w:p w14:paraId="758A65CE" w14:textId="39EBE859" w:rsidR="004E1AC9" w:rsidRPr="004E1AC9" w:rsidRDefault="004E1AC9" w:rsidP="0028551D">
      <w:pPr>
        <w:spacing w:line="360" w:lineRule="auto"/>
        <w:jc w:val="both"/>
      </w:pPr>
      <w:r w:rsidRPr="004E1AC9">
        <w:t xml:space="preserve">                  </w:t>
      </w:r>
      <w:r w:rsidR="0028551D">
        <w:t xml:space="preserve">    </w:t>
      </w:r>
      <w:r w:rsidRPr="004E1AC9">
        <w:t xml:space="preserve">                                                                                                               S</w:t>
      </w:r>
    </w:p>
    <w:p w14:paraId="5970749D" w14:textId="77777777" w:rsidR="004E1AC9" w:rsidRPr="004E1AC9" w:rsidRDefault="004E1AC9" w:rsidP="0028551D">
      <w:pPr>
        <w:numPr>
          <w:ilvl w:val="1"/>
          <w:numId w:val="12"/>
        </w:numPr>
        <w:spacing w:line="360" w:lineRule="auto"/>
        <w:jc w:val="both"/>
      </w:pPr>
      <w:r w:rsidRPr="004E1AC9">
        <w:t xml:space="preserve">En dónde: </w:t>
      </w:r>
    </w:p>
    <w:p w14:paraId="4A3690B6" w14:textId="77777777" w:rsidR="004E1AC9" w:rsidRPr="004E1AC9" w:rsidRDefault="004E1AC9" w:rsidP="0028551D">
      <w:pPr>
        <w:spacing w:line="360" w:lineRule="auto"/>
        <w:ind w:left="2472"/>
        <w:jc w:val="both"/>
      </w:pPr>
      <w:r w:rsidRPr="004E1AC9">
        <w:t>Z = Valores Z de la muestra.</w:t>
      </w:r>
    </w:p>
    <w:p w14:paraId="2A5A829D" w14:textId="77777777" w:rsidR="004E1AC9" w:rsidRPr="004E1AC9" w:rsidRDefault="004E1AC9" w:rsidP="0028551D">
      <w:pPr>
        <w:spacing w:line="360" w:lineRule="auto"/>
        <w:ind w:left="2472"/>
        <w:jc w:val="both"/>
      </w:pPr>
      <w:r w:rsidRPr="004E1AC9">
        <w:t>X= Media del factor de la muestra (Etapa 1).</w:t>
      </w:r>
    </w:p>
    <w:p w14:paraId="6D519B79" w14:textId="77777777" w:rsidR="004E1AC9" w:rsidRPr="004E1AC9" w:rsidRDefault="004E1AC9" w:rsidP="0028551D">
      <w:pPr>
        <w:spacing w:line="360" w:lineRule="auto"/>
        <w:ind w:left="2472"/>
        <w:jc w:val="both"/>
      </w:pPr>
      <w:r w:rsidRPr="004E1AC9">
        <w:t>M= Media (Normas).</w:t>
      </w:r>
    </w:p>
    <w:p w14:paraId="6EC65402" w14:textId="77777777" w:rsidR="004E1AC9" w:rsidRPr="004E1AC9" w:rsidRDefault="004E1AC9" w:rsidP="0028551D">
      <w:pPr>
        <w:spacing w:line="360" w:lineRule="auto"/>
        <w:ind w:left="2472"/>
        <w:jc w:val="both"/>
      </w:pPr>
      <w:r w:rsidRPr="004E1AC9">
        <w:t>S= Desviación estándar (Normas).</w:t>
      </w:r>
    </w:p>
    <w:p w14:paraId="4991D5E0" w14:textId="2255C8AA" w:rsidR="004E1AC9" w:rsidRPr="004E1AC9" w:rsidRDefault="004E1AC9" w:rsidP="0028551D">
      <w:pPr>
        <w:pStyle w:val="Prrafodelista"/>
        <w:numPr>
          <w:ilvl w:val="0"/>
          <w:numId w:val="14"/>
        </w:numPr>
        <w:spacing w:after="0" w:line="360" w:lineRule="auto"/>
        <w:rPr>
          <w:rFonts w:ascii="Times New Roman" w:hAnsi="Times New Roman" w:cs="Times New Roman"/>
          <w:sz w:val="24"/>
          <w:szCs w:val="24"/>
        </w:rPr>
      </w:pPr>
      <w:r w:rsidRPr="004E1AC9">
        <w:rPr>
          <w:rFonts w:ascii="Times New Roman" w:hAnsi="Times New Roman" w:cs="Times New Roman"/>
          <w:sz w:val="24"/>
          <w:szCs w:val="24"/>
        </w:rPr>
        <w:t>Presentar los valores requeridos: Media del factor obtenido, Media [Normas], Desviación estándar [Normas], Valores Z. Posteriormente, determinar el Área bajo la curva.</w:t>
      </w:r>
    </w:p>
    <w:p w14:paraId="7AC6C3AB" w14:textId="4CEE5686" w:rsidR="004E1AC9" w:rsidRPr="004E1AC9" w:rsidRDefault="004E1AC9" w:rsidP="0028551D">
      <w:pPr>
        <w:numPr>
          <w:ilvl w:val="0"/>
          <w:numId w:val="14"/>
        </w:numPr>
        <w:spacing w:line="360" w:lineRule="auto"/>
        <w:jc w:val="both"/>
      </w:pPr>
      <w:r w:rsidRPr="004E1AC9">
        <w:t xml:space="preserve">Se deben elegir las medias y la desviación estándar general de los factores de la EMCO presentados en las normas. </w:t>
      </w:r>
    </w:p>
    <w:p w14:paraId="364D7A65" w14:textId="1F819DC7" w:rsidR="004E1AC9" w:rsidRPr="004E1AC9" w:rsidRDefault="004E1AC9" w:rsidP="0028551D">
      <w:pPr>
        <w:numPr>
          <w:ilvl w:val="0"/>
          <w:numId w:val="14"/>
        </w:numPr>
        <w:spacing w:line="360" w:lineRule="auto"/>
        <w:jc w:val="both"/>
      </w:pPr>
      <w:r w:rsidRPr="004E1AC9">
        <w:t>Los valores Z se obtienen de aplicar la formula previamente señalada.</w:t>
      </w:r>
    </w:p>
    <w:p w14:paraId="5A2064F5" w14:textId="11CE374B" w:rsidR="004E1AC9" w:rsidRDefault="004E1AC9" w:rsidP="0028551D">
      <w:pPr>
        <w:numPr>
          <w:ilvl w:val="0"/>
          <w:numId w:val="14"/>
        </w:numPr>
        <w:spacing w:line="360" w:lineRule="auto"/>
        <w:jc w:val="both"/>
      </w:pPr>
      <w:r w:rsidRPr="004E1AC9">
        <w:t>El área bajo la curva se obtiene consultando el Valor Z obtenido en los valores positivos y los valores negativos.</w:t>
      </w:r>
    </w:p>
    <w:p w14:paraId="767467B0" w14:textId="2A3D6D03" w:rsidR="0028551D" w:rsidRDefault="000E2374" w:rsidP="0028551D">
      <w:pPr>
        <w:spacing w:line="360" w:lineRule="auto"/>
        <w:ind w:firstLine="709"/>
        <w:jc w:val="both"/>
      </w:pPr>
      <w:r>
        <w:lastRenderedPageBreak/>
        <w:t>Bajo este procedimiento se establece la calificación de los factores de la escala con los rangos de puntuaciones definidos en el área bajo la curva y que se observan en la tabla 1.</w:t>
      </w:r>
    </w:p>
    <w:p w14:paraId="3B1B3A02" w14:textId="77777777" w:rsidR="0028551D" w:rsidRPr="0028551D" w:rsidRDefault="0028551D" w:rsidP="0028551D">
      <w:pPr>
        <w:spacing w:line="360" w:lineRule="auto"/>
        <w:ind w:firstLine="709"/>
        <w:jc w:val="both"/>
      </w:pPr>
    </w:p>
    <w:tbl>
      <w:tblPr>
        <w:tblpPr w:leftFromText="141" w:rightFromText="141" w:vertAnchor="text" w:horzAnchor="margin" w:tblpXSpec="right" w:tblpY="482"/>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4258"/>
      </w:tblGrid>
      <w:tr w:rsidR="0028551D" w:rsidRPr="00C45244" w14:paraId="4A974E93" w14:textId="77777777" w:rsidTr="0028551D">
        <w:tc>
          <w:tcPr>
            <w:tcW w:w="4106" w:type="dxa"/>
            <w:shd w:val="clear" w:color="auto" w:fill="BFBFBF"/>
            <w:vAlign w:val="center"/>
          </w:tcPr>
          <w:p w14:paraId="55CC3F7C" w14:textId="77777777" w:rsidR="0028551D" w:rsidRPr="001F6F70" w:rsidRDefault="0028551D" w:rsidP="0028551D">
            <w:pPr>
              <w:jc w:val="center"/>
              <w:rPr>
                <w:b/>
                <w:sz w:val="20"/>
                <w:szCs w:val="20"/>
              </w:rPr>
            </w:pPr>
            <w:r w:rsidRPr="001F6F70">
              <w:rPr>
                <w:b/>
                <w:sz w:val="20"/>
                <w:szCs w:val="20"/>
              </w:rPr>
              <w:t xml:space="preserve">Calificación de los factores </w:t>
            </w:r>
            <w:r>
              <w:rPr>
                <w:b/>
                <w:sz w:val="20"/>
                <w:szCs w:val="20"/>
              </w:rPr>
              <w:t>de la EMCO</w:t>
            </w:r>
          </w:p>
        </w:tc>
        <w:tc>
          <w:tcPr>
            <w:tcW w:w="4258" w:type="dxa"/>
            <w:shd w:val="clear" w:color="auto" w:fill="BFBFBF"/>
            <w:vAlign w:val="center"/>
          </w:tcPr>
          <w:p w14:paraId="17AC5DCD" w14:textId="77777777" w:rsidR="0028551D" w:rsidRPr="00C45244" w:rsidRDefault="0028551D" w:rsidP="0028551D">
            <w:pPr>
              <w:jc w:val="center"/>
              <w:rPr>
                <w:b/>
                <w:sz w:val="20"/>
                <w:szCs w:val="20"/>
              </w:rPr>
            </w:pPr>
            <w:r w:rsidRPr="00C45244">
              <w:rPr>
                <w:b/>
                <w:sz w:val="20"/>
                <w:szCs w:val="20"/>
              </w:rPr>
              <w:t>Área</w:t>
            </w:r>
            <w:r>
              <w:rPr>
                <w:b/>
                <w:sz w:val="20"/>
                <w:szCs w:val="20"/>
              </w:rPr>
              <w:t xml:space="preserve"> b</w:t>
            </w:r>
            <w:r w:rsidRPr="00C45244">
              <w:rPr>
                <w:b/>
                <w:sz w:val="20"/>
                <w:szCs w:val="20"/>
              </w:rPr>
              <w:t>ajo</w:t>
            </w:r>
            <w:r>
              <w:rPr>
                <w:b/>
                <w:sz w:val="20"/>
                <w:szCs w:val="20"/>
              </w:rPr>
              <w:t xml:space="preserve"> la </w:t>
            </w:r>
            <w:r w:rsidRPr="00C45244">
              <w:rPr>
                <w:b/>
                <w:sz w:val="20"/>
                <w:szCs w:val="20"/>
              </w:rPr>
              <w:t>curva</w:t>
            </w:r>
          </w:p>
        </w:tc>
      </w:tr>
      <w:tr w:rsidR="0028551D" w14:paraId="5CBB41B1" w14:textId="77777777" w:rsidTr="0028551D">
        <w:tc>
          <w:tcPr>
            <w:tcW w:w="4106" w:type="dxa"/>
          </w:tcPr>
          <w:p w14:paraId="29AE33B9" w14:textId="77777777" w:rsidR="0028551D" w:rsidRPr="003E65AF" w:rsidRDefault="0028551D" w:rsidP="0028551D">
            <w:pPr>
              <w:jc w:val="center"/>
              <w:rPr>
                <w:bCs/>
                <w:sz w:val="20"/>
                <w:szCs w:val="20"/>
              </w:rPr>
            </w:pPr>
            <w:r w:rsidRPr="003E65AF">
              <w:rPr>
                <w:bCs/>
                <w:sz w:val="20"/>
                <w:szCs w:val="20"/>
              </w:rPr>
              <w:t>Muy favorable (altamente positivo)</w:t>
            </w:r>
          </w:p>
        </w:tc>
        <w:tc>
          <w:tcPr>
            <w:tcW w:w="4258" w:type="dxa"/>
            <w:vAlign w:val="center"/>
          </w:tcPr>
          <w:p w14:paraId="1B02FD47" w14:textId="77777777" w:rsidR="0028551D" w:rsidRPr="008F22A7" w:rsidRDefault="0028551D" w:rsidP="0028551D">
            <w:pPr>
              <w:jc w:val="center"/>
              <w:rPr>
                <w:sz w:val="20"/>
                <w:szCs w:val="20"/>
              </w:rPr>
            </w:pPr>
            <w:r w:rsidRPr="008F22A7">
              <w:rPr>
                <w:sz w:val="20"/>
                <w:szCs w:val="20"/>
              </w:rPr>
              <w:t>50</w:t>
            </w:r>
            <w:r>
              <w:rPr>
                <w:sz w:val="20"/>
                <w:szCs w:val="20"/>
              </w:rPr>
              <w:t xml:space="preserve"> a 47.73</w:t>
            </w:r>
          </w:p>
        </w:tc>
      </w:tr>
      <w:tr w:rsidR="0028551D" w14:paraId="639458CC" w14:textId="77777777" w:rsidTr="0028551D">
        <w:tc>
          <w:tcPr>
            <w:tcW w:w="4106" w:type="dxa"/>
          </w:tcPr>
          <w:p w14:paraId="16D40649" w14:textId="77777777" w:rsidR="0028551D" w:rsidRPr="003E65AF" w:rsidRDefault="0028551D" w:rsidP="0028551D">
            <w:pPr>
              <w:jc w:val="center"/>
              <w:rPr>
                <w:bCs/>
                <w:sz w:val="20"/>
                <w:szCs w:val="20"/>
              </w:rPr>
            </w:pPr>
            <w:r w:rsidRPr="003E65AF">
              <w:rPr>
                <w:bCs/>
                <w:sz w:val="20"/>
                <w:szCs w:val="20"/>
              </w:rPr>
              <w:t>Favorable (positivo)</w:t>
            </w:r>
          </w:p>
        </w:tc>
        <w:tc>
          <w:tcPr>
            <w:tcW w:w="4258" w:type="dxa"/>
            <w:vAlign w:val="center"/>
          </w:tcPr>
          <w:p w14:paraId="5F01CFF8" w14:textId="77777777" w:rsidR="0028551D" w:rsidRPr="008F22A7" w:rsidRDefault="0028551D" w:rsidP="0028551D">
            <w:pPr>
              <w:jc w:val="center"/>
              <w:rPr>
                <w:sz w:val="20"/>
                <w:szCs w:val="20"/>
              </w:rPr>
            </w:pPr>
            <w:r w:rsidRPr="008F22A7">
              <w:rPr>
                <w:sz w:val="20"/>
                <w:szCs w:val="20"/>
              </w:rPr>
              <w:t>47.72</w:t>
            </w:r>
            <w:r>
              <w:rPr>
                <w:sz w:val="20"/>
                <w:szCs w:val="20"/>
              </w:rPr>
              <w:t xml:space="preserve"> a 34.14</w:t>
            </w:r>
          </w:p>
        </w:tc>
      </w:tr>
      <w:tr w:rsidR="0028551D" w14:paraId="60B7A1EB" w14:textId="77777777" w:rsidTr="0028551D">
        <w:tc>
          <w:tcPr>
            <w:tcW w:w="4106" w:type="dxa"/>
          </w:tcPr>
          <w:p w14:paraId="4D1F860A" w14:textId="77777777" w:rsidR="0028551D" w:rsidRPr="003E65AF" w:rsidRDefault="0028551D" w:rsidP="0028551D">
            <w:pPr>
              <w:jc w:val="center"/>
              <w:rPr>
                <w:bCs/>
                <w:sz w:val="20"/>
                <w:szCs w:val="20"/>
              </w:rPr>
            </w:pPr>
            <w:r w:rsidRPr="003E65AF">
              <w:rPr>
                <w:bCs/>
                <w:sz w:val="20"/>
                <w:szCs w:val="20"/>
              </w:rPr>
              <w:t>Moderadamente favorable</w:t>
            </w:r>
          </w:p>
        </w:tc>
        <w:tc>
          <w:tcPr>
            <w:tcW w:w="4258" w:type="dxa"/>
            <w:vAlign w:val="center"/>
          </w:tcPr>
          <w:p w14:paraId="4D66181B" w14:textId="77777777" w:rsidR="0028551D" w:rsidRPr="008F22A7" w:rsidRDefault="0028551D" w:rsidP="0028551D">
            <w:pPr>
              <w:jc w:val="center"/>
              <w:rPr>
                <w:sz w:val="20"/>
                <w:szCs w:val="20"/>
              </w:rPr>
            </w:pPr>
            <w:r w:rsidRPr="008F22A7">
              <w:rPr>
                <w:sz w:val="20"/>
                <w:szCs w:val="20"/>
              </w:rPr>
              <w:t>34.13</w:t>
            </w:r>
            <w:r>
              <w:rPr>
                <w:sz w:val="20"/>
                <w:szCs w:val="20"/>
              </w:rPr>
              <w:t xml:space="preserve"> a 0</w:t>
            </w:r>
          </w:p>
        </w:tc>
      </w:tr>
      <w:tr w:rsidR="0028551D" w14:paraId="20BCDB8D" w14:textId="77777777" w:rsidTr="0028551D">
        <w:tc>
          <w:tcPr>
            <w:tcW w:w="4106" w:type="dxa"/>
          </w:tcPr>
          <w:p w14:paraId="7FCB939A" w14:textId="77777777" w:rsidR="0028551D" w:rsidRPr="003E65AF" w:rsidRDefault="0028551D" w:rsidP="0028551D">
            <w:pPr>
              <w:jc w:val="center"/>
              <w:rPr>
                <w:bCs/>
                <w:sz w:val="20"/>
                <w:szCs w:val="20"/>
              </w:rPr>
            </w:pPr>
            <w:r w:rsidRPr="003E65AF">
              <w:rPr>
                <w:bCs/>
                <w:sz w:val="20"/>
                <w:szCs w:val="20"/>
              </w:rPr>
              <w:t>Moderadamente desfavorable</w:t>
            </w:r>
          </w:p>
        </w:tc>
        <w:tc>
          <w:tcPr>
            <w:tcW w:w="4258" w:type="dxa"/>
            <w:vAlign w:val="center"/>
          </w:tcPr>
          <w:p w14:paraId="3FEA75FA" w14:textId="77777777" w:rsidR="0028551D" w:rsidRPr="008F22A7" w:rsidRDefault="0028551D" w:rsidP="0028551D">
            <w:pPr>
              <w:jc w:val="center"/>
              <w:rPr>
                <w:sz w:val="20"/>
                <w:szCs w:val="20"/>
              </w:rPr>
            </w:pPr>
            <w:r w:rsidRPr="008F22A7">
              <w:rPr>
                <w:sz w:val="20"/>
                <w:szCs w:val="20"/>
              </w:rPr>
              <w:t>0 a -34.13</w:t>
            </w:r>
          </w:p>
        </w:tc>
      </w:tr>
      <w:tr w:rsidR="0028551D" w14:paraId="6B4DB6AA" w14:textId="77777777" w:rsidTr="0028551D">
        <w:tc>
          <w:tcPr>
            <w:tcW w:w="4106" w:type="dxa"/>
          </w:tcPr>
          <w:p w14:paraId="083F8100" w14:textId="77777777" w:rsidR="0028551D" w:rsidRPr="003E65AF" w:rsidRDefault="0028551D" w:rsidP="0028551D">
            <w:pPr>
              <w:jc w:val="center"/>
              <w:rPr>
                <w:bCs/>
                <w:sz w:val="20"/>
                <w:szCs w:val="20"/>
              </w:rPr>
            </w:pPr>
            <w:r w:rsidRPr="003E65AF">
              <w:rPr>
                <w:bCs/>
                <w:sz w:val="20"/>
                <w:szCs w:val="20"/>
              </w:rPr>
              <w:t>Desfavorable (negativo)</w:t>
            </w:r>
          </w:p>
        </w:tc>
        <w:tc>
          <w:tcPr>
            <w:tcW w:w="4258" w:type="dxa"/>
            <w:vAlign w:val="center"/>
          </w:tcPr>
          <w:p w14:paraId="07448923" w14:textId="77777777" w:rsidR="0028551D" w:rsidRPr="008F22A7" w:rsidRDefault="0028551D" w:rsidP="0028551D">
            <w:pPr>
              <w:jc w:val="center"/>
              <w:rPr>
                <w:sz w:val="20"/>
                <w:szCs w:val="20"/>
              </w:rPr>
            </w:pPr>
            <w:r w:rsidRPr="008F22A7">
              <w:rPr>
                <w:sz w:val="20"/>
                <w:szCs w:val="20"/>
              </w:rPr>
              <w:t>-34.14 a -47.72</w:t>
            </w:r>
          </w:p>
        </w:tc>
      </w:tr>
      <w:tr w:rsidR="0028551D" w14:paraId="581FC602" w14:textId="77777777" w:rsidTr="0028551D">
        <w:tc>
          <w:tcPr>
            <w:tcW w:w="4106" w:type="dxa"/>
          </w:tcPr>
          <w:p w14:paraId="1F658561" w14:textId="77777777" w:rsidR="0028551D" w:rsidRPr="003E65AF" w:rsidRDefault="0028551D" w:rsidP="0028551D">
            <w:pPr>
              <w:jc w:val="center"/>
              <w:rPr>
                <w:bCs/>
                <w:sz w:val="20"/>
                <w:szCs w:val="20"/>
              </w:rPr>
            </w:pPr>
            <w:r w:rsidRPr="003E65AF">
              <w:rPr>
                <w:bCs/>
                <w:sz w:val="20"/>
                <w:szCs w:val="20"/>
              </w:rPr>
              <w:t>Muy desfavorable (altamente negativo)</w:t>
            </w:r>
          </w:p>
        </w:tc>
        <w:tc>
          <w:tcPr>
            <w:tcW w:w="4258" w:type="dxa"/>
            <w:vAlign w:val="center"/>
          </w:tcPr>
          <w:p w14:paraId="14BAAA31" w14:textId="77777777" w:rsidR="0028551D" w:rsidRPr="008F22A7" w:rsidRDefault="0028551D" w:rsidP="0028551D">
            <w:pPr>
              <w:jc w:val="center"/>
              <w:rPr>
                <w:sz w:val="20"/>
                <w:szCs w:val="20"/>
              </w:rPr>
            </w:pPr>
            <w:r w:rsidRPr="008F22A7">
              <w:rPr>
                <w:sz w:val="20"/>
                <w:szCs w:val="20"/>
              </w:rPr>
              <w:t>-47.73 a -50</w:t>
            </w:r>
          </w:p>
        </w:tc>
      </w:tr>
    </w:tbl>
    <w:p w14:paraId="321CEA88" w14:textId="4AAFF7E1" w:rsidR="00BA1581" w:rsidRDefault="0028551D" w:rsidP="0028551D">
      <w:pPr>
        <w:tabs>
          <w:tab w:val="left" w:pos="0"/>
        </w:tabs>
        <w:spacing w:before="100" w:beforeAutospacing="1" w:after="100" w:afterAutospacing="1" w:line="360" w:lineRule="auto"/>
        <w:jc w:val="center"/>
        <w:rPr>
          <w:bCs/>
          <w:szCs w:val="28"/>
        </w:rPr>
      </w:pPr>
      <w:r>
        <w:rPr>
          <w:b/>
          <w:color w:val="000000" w:themeColor="text1"/>
        </w:rPr>
        <w:t xml:space="preserve"> </w:t>
      </w:r>
      <w:r w:rsidR="00BA1581">
        <w:rPr>
          <w:b/>
          <w:color w:val="000000" w:themeColor="text1"/>
        </w:rPr>
        <w:t>Tabla</w:t>
      </w:r>
      <w:r w:rsidR="00BA1581" w:rsidRPr="00CA7729">
        <w:rPr>
          <w:b/>
          <w:color w:val="000000" w:themeColor="text1"/>
        </w:rPr>
        <w:t xml:space="preserve"> 1.</w:t>
      </w:r>
      <w:r w:rsidR="00BA1581" w:rsidRPr="00A7103A">
        <w:rPr>
          <w:b/>
          <w:color w:val="000000" w:themeColor="text1"/>
        </w:rPr>
        <w:t xml:space="preserve"> </w:t>
      </w:r>
      <w:r w:rsidR="00BA1581" w:rsidRPr="0028551D">
        <w:t>Calificación de los factores de la EMCO</w:t>
      </w:r>
    </w:p>
    <w:p w14:paraId="45F8E202" w14:textId="77777777" w:rsidR="005820EE" w:rsidRPr="005820EE" w:rsidRDefault="005820EE" w:rsidP="00051ED9">
      <w:pPr>
        <w:pStyle w:val="Figura"/>
        <w:spacing w:before="100" w:beforeAutospacing="1" w:after="100" w:afterAutospacing="1" w:line="360" w:lineRule="auto"/>
        <w:rPr>
          <w:rFonts w:ascii="Times New Roman" w:hAnsi="Times New Roman" w:cs="Times New Roman"/>
          <w:b/>
          <w:bCs w:val="0"/>
          <w:color w:val="000000" w:themeColor="text1"/>
          <w:sz w:val="2"/>
          <w:szCs w:val="2"/>
        </w:rPr>
      </w:pPr>
    </w:p>
    <w:p w14:paraId="29517503" w14:textId="1E8D42AF" w:rsidR="00BA1581" w:rsidRDefault="005A0E68" w:rsidP="0028551D">
      <w:pPr>
        <w:pStyle w:val="Figura"/>
        <w:spacing w:before="0" w:after="0" w:line="360" w:lineRule="auto"/>
        <w:jc w:val="center"/>
        <w:rPr>
          <w:rFonts w:ascii="Times New Roman" w:hAnsi="Times New Roman" w:cs="Times New Roman"/>
          <w:color w:val="000000" w:themeColor="text1"/>
          <w:sz w:val="24"/>
          <w:szCs w:val="24"/>
        </w:rPr>
      </w:pPr>
      <w:r w:rsidRPr="0028551D">
        <w:rPr>
          <w:rFonts w:ascii="Times New Roman" w:hAnsi="Times New Roman" w:cs="Times New Roman"/>
          <w:color w:val="000000" w:themeColor="text1"/>
          <w:sz w:val="24"/>
          <w:szCs w:val="24"/>
        </w:rPr>
        <w:t>Fuente:</w:t>
      </w:r>
      <w:r w:rsidRPr="005A0E68">
        <w:rPr>
          <w:rFonts w:ascii="Times New Roman" w:hAnsi="Times New Roman" w:cs="Times New Roman"/>
          <w:b/>
          <w:bCs w:val="0"/>
          <w:color w:val="000000" w:themeColor="text1"/>
          <w:sz w:val="24"/>
          <w:szCs w:val="24"/>
        </w:rPr>
        <w:t xml:space="preserve"> </w:t>
      </w:r>
      <w:r w:rsidRPr="005A0E68">
        <w:rPr>
          <w:rFonts w:ascii="Times New Roman" w:hAnsi="Times New Roman" w:cs="Times New Roman"/>
          <w:color w:val="000000" w:themeColor="text1"/>
          <w:sz w:val="24"/>
          <w:szCs w:val="24"/>
        </w:rPr>
        <w:t>Elaboración propia</w:t>
      </w:r>
      <w:r w:rsidR="00414716">
        <w:rPr>
          <w:rFonts w:ascii="Times New Roman" w:hAnsi="Times New Roman" w:cs="Times New Roman"/>
          <w:color w:val="000000" w:themeColor="text1"/>
          <w:sz w:val="24"/>
          <w:szCs w:val="24"/>
        </w:rPr>
        <w:t>, adaptad</w:t>
      </w:r>
      <w:r w:rsidR="004E1AC9">
        <w:rPr>
          <w:rFonts w:ascii="Times New Roman" w:hAnsi="Times New Roman" w:cs="Times New Roman"/>
          <w:color w:val="000000" w:themeColor="text1"/>
          <w:sz w:val="24"/>
          <w:szCs w:val="24"/>
        </w:rPr>
        <w:t>a</w:t>
      </w:r>
      <w:r w:rsidR="00414716">
        <w:rPr>
          <w:rFonts w:ascii="Times New Roman" w:hAnsi="Times New Roman" w:cs="Times New Roman"/>
          <w:color w:val="000000" w:themeColor="text1"/>
          <w:sz w:val="24"/>
          <w:szCs w:val="24"/>
        </w:rPr>
        <w:t xml:space="preserve"> de Patlán y Flores (2013)</w:t>
      </w:r>
    </w:p>
    <w:p w14:paraId="45C9DAF6" w14:textId="77777777" w:rsidR="0028551D" w:rsidRPr="005A0E68" w:rsidRDefault="0028551D" w:rsidP="0028551D">
      <w:pPr>
        <w:pStyle w:val="Figura"/>
        <w:spacing w:before="0" w:after="0" w:line="360" w:lineRule="auto"/>
        <w:jc w:val="center"/>
        <w:rPr>
          <w:rFonts w:ascii="Times New Roman" w:hAnsi="Times New Roman" w:cs="Times New Roman"/>
          <w:color w:val="000000" w:themeColor="text1"/>
          <w:sz w:val="24"/>
          <w:szCs w:val="24"/>
        </w:rPr>
      </w:pPr>
    </w:p>
    <w:p w14:paraId="22C0C719" w14:textId="1E22DF33" w:rsidR="002E23BD" w:rsidRPr="005A0E68" w:rsidRDefault="002E23BD" w:rsidP="0028551D">
      <w:pPr>
        <w:pStyle w:val="Subseccin"/>
        <w:spacing w:before="0" w:after="0" w:line="360" w:lineRule="auto"/>
        <w:jc w:val="center"/>
        <w:rPr>
          <w:rFonts w:ascii="Times New Roman" w:eastAsia="Times New Roman" w:hAnsi="Times New Roman" w:cs="Times New Roman"/>
          <w:bCs w:val="0"/>
          <w:sz w:val="28"/>
          <w:szCs w:val="28"/>
          <w:lang w:val="es-MX" w:eastAsia="es-MX"/>
        </w:rPr>
      </w:pPr>
      <w:r w:rsidRPr="005A0E68">
        <w:rPr>
          <w:rFonts w:ascii="Times New Roman" w:eastAsia="Times New Roman" w:hAnsi="Times New Roman" w:cs="Times New Roman"/>
          <w:bCs w:val="0"/>
          <w:sz w:val="28"/>
          <w:szCs w:val="28"/>
          <w:lang w:val="es-MX" w:eastAsia="es-MX"/>
        </w:rPr>
        <w:t>Procedimiento</w:t>
      </w:r>
    </w:p>
    <w:p w14:paraId="551F1357" w14:textId="77777777" w:rsidR="00EB27C6" w:rsidRDefault="00651637" w:rsidP="0028551D">
      <w:pPr>
        <w:tabs>
          <w:tab w:val="left" w:pos="0"/>
        </w:tabs>
        <w:spacing w:line="360" w:lineRule="auto"/>
        <w:jc w:val="both"/>
        <w:rPr>
          <w:bCs/>
          <w:szCs w:val="28"/>
        </w:rPr>
      </w:pPr>
      <w:r>
        <w:tab/>
      </w:r>
      <w:r w:rsidR="008F231D">
        <w:t>Se o</w:t>
      </w:r>
      <w:r w:rsidR="008F231D" w:rsidRPr="005A0E68">
        <w:rPr>
          <w:bCs/>
          <w:szCs w:val="28"/>
        </w:rPr>
        <w:t xml:space="preserve">btuvo la autorización de </w:t>
      </w:r>
      <w:r>
        <w:rPr>
          <w:bCs/>
          <w:szCs w:val="28"/>
        </w:rPr>
        <w:t xml:space="preserve">la </w:t>
      </w:r>
      <w:r w:rsidRPr="00224E4C">
        <w:rPr>
          <w:bCs/>
          <w:szCs w:val="28"/>
        </w:rPr>
        <w:t>administración general</w:t>
      </w:r>
      <w:r w:rsidR="008F231D" w:rsidRPr="005A0E68">
        <w:rPr>
          <w:bCs/>
          <w:szCs w:val="28"/>
        </w:rPr>
        <w:t xml:space="preserve"> de la organización para llevar a cabo la </w:t>
      </w:r>
      <w:r w:rsidR="006B14D2">
        <w:rPr>
          <w:bCs/>
          <w:szCs w:val="28"/>
        </w:rPr>
        <w:t>aplicación del instrumento</w:t>
      </w:r>
      <w:r w:rsidR="008F231D" w:rsidRPr="005A0E68">
        <w:rPr>
          <w:bCs/>
          <w:szCs w:val="28"/>
        </w:rPr>
        <w:t>. Posteriormente</w:t>
      </w:r>
      <w:r w:rsidR="006B14D2">
        <w:rPr>
          <w:bCs/>
          <w:szCs w:val="28"/>
        </w:rPr>
        <w:t>,</w:t>
      </w:r>
      <w:r w:rsidR="008F231D" w:rsidRPr="005A0E68">
        <w:rPr>
          <w:bCs/>
          <w:szCs w:val="28"/>
        </w:rPr>
        <w:t xml:space="preserve"> se digitaliz</w:t>
      </w:r>
      <w:r>
        <w:rPr>
          <w:bCs/>
          <w:szCs w:val="28"/>
        </w:rPr>
        <w:t>ó</w:t>
      </w:r>
      <w:r w:rsidR="008F231D" w:rsidRPr="005A0E68">
        <w:rPr>
          <w:bCs/>
          <w:szCs w:val="28"/>
        </w:rPr>
        <w:t xml:space="preserve"> </w:t>
      </w:r>
      <w:r>
        <w:rPr>
          <w:bCs/>
          <w:szCs w:val="28"/>
        </w:rPr>
        <w:t>la Escala Multidimensional de Clima Organizacional (EMCO)</w:t>
      </w:r>
      <w:r w:rsidR="008F231D" w:rsidRPr="005A0E68">
        <w:rPr>
          <w:bCs/>
          <w:szCs w:val="28"/>
        </w:rPr>
        <w:t xml:space="preserve"> para su distribución mediante un</w:t>
      </w:r>
      <w:r w:rsidR="006B14D2">
        <w:rPr>
          <w:bCs/>
          <w:szCs w:val="28"/>
        </w:rPr>
        <w:t xml:space="preserve"> enlace</w:t>
      </w:r>
      <w:r w:rsidR="008F231D" w:rsidRPr="005A0E68">
        <w:rPr>
          <w:bCs/>
          <w:szCs w:val="28"/>
        </w:rPr>
        <w:t xml:space="preserve"> de</w:t>
      </w:r>
      <w:r w:rsidR="00224E4C">
        <w:rPr>
          <w:bCs/>
          <w:szCs w:val="28"/>
        </w:rPr>
        <w:t xml:space="preserve"> la plataforma en línea</w:t>
      </w:r>
      <w:r w:rsidR="008F231D" w:rsidRPr="005A0E68">
        <w:rPr>
          <w:bCs/>
          <w:szCs w:val="28"/>
        </w:rPr>
        <w:t xml:space="preserve"> </w:t>
      </w:r>
      <w:r w:rsidR="008F231D" w:rsidRPr="00224E4C">
        <w:rPr>
          <w:bCs/>
          <w:szCs w:val="28"/>
        </w:rPr>
        <w:t>Jotform</w:t>
      </w:r>
      <w:r w:rsidR="008F231D" w:rsidRPr="005A0E68">
        <w:rPr>
          <w:bCs/>
          <w:szCs w:val="28"/>
        </w:rPr>
        <w:t xml:space="preserve"> </w:t>
      </w:r>
      <w:r w:rsidR="006B14D2">
        <w:rPr>
          <w:bCs/>
          <w:szCs w:val="28"/>
        </w:rPr>
        <w:t>y así facilitar la captura de respuestas por parte de los participantes y</w:t>
      </w:r>
      <w:r w:rsidR="00BC4D62" w:rsidRPr="005A0E68">
        <w:rPr>
          <w:bCs/>
          <w:szCs w:val="28"/>
        </w:rPr>
        <w:t xml:space="preserve"> la calificación</w:t>
      </w:r>
      <w:r w:rsidR="006B14D2">
        <w:rPr>
          <w:bCs/>
          <w:szCs w:val="28"/>
        </w:rPr>
        <w:t xml:space="preserve"> de los resultados obtenidos</w:t>
      </w:r>
      <w:r w:rsidR="00BC4D62" w:rsidRPr="005A0E68">
        <w:rPr>
          <w:bCs/>
          <w:szCs w:val="28"/>
        </w:rPr>
        <w:t>.</w:t>
      </w:r>
      <w:r w:rsidR="006B14D2">
        <w:rPr>
          <w:bCs/>
          <w:szCs w:val="28"/>
        </w:rPr>
        <w:t xml:space="preserve"> En todo momento se garantizó que la participación de los trabajadores fuera anónima ya que en el formulario facilitado no se solicitó capturar el nombre o algún otro dato de identificación personal tales como </w:t>
      </w:r>
      <w:r w:rsidR="00EB27C6">
        <w:rPr>
          <w:bCs/>
          <w:szCs w:val="28"/>
        </w:rPr>
        <w:t>RFC o CURP, por ejemplo. Además, el acceso a los datos recolectados fue exclusivo para los investigadores.</w:t>
      </w:r>
    </w:p>
    <w:p w14:paraId="76E105BE" w14:textId="79CA91FC" w:rsidR="006B14D2" w:rsidRPr="005A0E68" w:rsidRDefault="00EB27C6" w:rsidP="0028551D">
      <w:pPr>
        <w:tabs>
          <w:tab w:val="left" w:pos="0"/>
        </w:tabs>
        <w:spacing w:line="360" w:lineRule="auto"/>
        <w:jc w:val="both"/>
        <w:rPr>
          <w:bCs/>
          <w:szCs w:val="28"/>
        </w:rPr>
      </w:pPr>
      <w:r>
        <w:rPr>
          <w:bCs/>
          <w:szCs w:val="28"/>
        </w:rPr>
        <w:tab/>
        <w:t>La aplicación del instrumento a través del enlace web compartido tuvo un tiempo aproximado de respuesta de 20 a 30 minutos.</w:t>
      </w:r>
    </w:p>
    <w:p w14:paraId="6ABD794D" w14:textId="01E37583" w:rsidR="0028551D" w:rsidRDefault="00651637" w:rsidP="0028551D">
      <w:pPr>
        <w:tabs>
          <w:tab w:val="left" w:pos="0"/>
        </w:tabs>
        <w:spacing w:line="360" w:lineRule="auto"/>
        <w:jc w:val="both"/>
        <w:rPr>
          <w:bCs/>
          <w:szCs w:val="28"/>
        </w:rPr>
      </w:pPr>
      <w:r>
        <w:rPr>
          <w:bCs/>
          <w:szCs w:val="28"/>
        </w:rPr>
        <w:tab/>
      </w:r>
      <w:r w:rsidR="00EB27C6">
        <w:rPr>
          <w:bCs/>
          <w:szCs w:val="28"/>
        </w:rPr>
        <w:t>Después,</w:t>
      </w:r>
      <w:r w:rsidR="00BC4D62" w:rsidRPr="005A0E68">
        <w:rPr>
          <w:bCs/>
          <w:szCs w:val="28"/>
        </w:rPr>
        <w:t xml:space="preserve"> se analizaron los resultados obtenidos de</w:t>
      </w:r>
      <w:r>
        <w:rPr>
          <w:bCs/>
          <w:szCs w:val="28"/>
        </w:rPr>
        <w:t xml:space="preserve">l </w:t>
      </w:r>
      <w:r w:rsidR="00BC4D62" w:rsidRPr="005A0E68">
        <w:rPr>
          <w:bCs/>
          <w:szCs w:val="28"/>
        </w:rPr>
        <w:t>instrument</w:t>
      </w:r>
      <w:r>
        <w:rPr>
          <w:bCs/>
          <w:szCs w:val="28"/>
        </w:rPr>
        <w:t>o</w:t>
      </w:r>
      <w:r w:rsidR="00BC4D62" w:rsidRPr="005A0E68">
        <w:rPr>
          <w:bCs/>
          <w:szCs w:val="28"/>
        </w:rPr>
        <w:t>, diferenci</w:t>
      </w:r>
      <w:r w:rsidR="00F83731" w:rsidRPr="005A0E68">
        <w:rPr>
          <w:bCs/>
          <w:szCs w:val="28"/>
        </w:rPr>
        <w:t>á</w:t>
      </w:r>
      <w:r w:rsidR="00BC4D62" w:rsidRPr="005A0E68">
        <w:rPr>
          <w:bCs/>
          <w:szCs w:val="28"/>
        </w:rPr>
        <w:t xml:space="preserve">ndolos </w:t>
      </w:r>
      <w:r w:rsidR="00EB27C6">
        <w:rPr>
          <w:bCs/>
          <w:szCs w:val="28"/>
        </w:rPr>
        <w:t xml:space="preserve">según </w:t>
      </w:r>
      <w:r w:rsidR="00BC4D62" w:rsidRPr="005A0E68">
        <w:rPr>
          <w:bCs/>
          <w:szCs w:val="28"/>
        </w:rPr>
        <w:t>e</w:t>
      </w:r>
      <w:r w:rsidR="00EB27C6">
        <w:rPr>
          <w:bCs/>
          <w:szCs w:val="28"/>
        </w:rPr>
        <w:t>l</w:t>
      </w:r>
      <w:r w:rsidR="00BC4D62" w:rsidRPr="005A0E68">
        <w:rPr>
          <w:bCs/>
          <w:szCs w:val="28"/>
        </w:rPr>
        <w:t xml:space="preserve"> área</w:t>
      </w:r>
      <w:r w:rsidR="00EB27C6">
        <w:rPr>
          <w:bCs/>
          <w:szCs w:val="28"/>
        </w:rPr>
        <w:t xml:space="preserve"> de trabajo</w:t>
      </w:r>
      <w:r w:rsidR="00BC4D62" w:rsidRPr="005A0E68">
        <w:rPr>
          <w:bCs/>
          <w:szCs w:val="28"/>
        </w:rPr>
        <w:t xml:space="preserve">. Este análisis se centró en detectar </w:t>
      </w:r>
      <w:r>
        <w:rPr>
          <w:bCs/>
          <w:szCs w:val="28"/>
        </w:rPr>
        <w:t xml:space="preserve">cuál de los </w:t>
      </w:r>
      <w:r w:rsidR="00EB27C6">
        <w:rPr>
          <w:bCs/>
          <w:szCs w:val="28"/>
        </w:rPr>
        <w:t>ocho</w:t>
      </w:r>
      <w:r>
        <w:rPr>
          <w:bCs/>
          <w:szCs w:val="28"/>
        </w:rPr>
        <w:t xml:space="preserve"> factores que componen la escala presentaba el </w:t>
      </w:r>
      <w:r w:rsidR="00EB27C6">
        <w:rPr>
          <w:bCs/>
          <w:szCs w:val="28"/>
        </w:rPr>
        <w:t xml:space="preserve">puntaje </w:t>
      </w:r>
      <w:r>
        <w:rPr>
          <w:bCs/>
          <w:szCs w:val="28"/>
        </w:rPr>
        <w:t>negativo</w:t>
      </w:r>
      <w:r w:rsidR="00EB27C6">
        <w:rPr>
          <w:bCs/>
          <w:szCs w:val="28"/>
        </w:rPr>
        <w:t xml:space="preserve"> más alto en el área bajo la curva</w:t>
      </w:r>
      <w:r w:rsidR="00371FA6" w:rsidRPr="005A0E68">
        <w:rPr>
          <w:bCs/>
          <w:szCs w:val="28"/>
        </w:rPr>
        <w:t>. As</w:t>
      </w:r>
      <w:r w:rsidR="00EB27C6">
        <w:rPr>
          <w:bCs/>
          <w:szCs w:val="28"/>
        </w:rPr>
        <w:t>i</w:t>
      </w:r>
      <w:r w:rsidR="00371FA6" w:rsidRPr="005A0E68">
        <w:rPr>
          <w:bCs/>
          <w:szCs w:val="28"/>
        </w:rPr>
        <w:t xml:space="preserve">mismo, se destacaron las diferencias </w:t>
      </w:r>
      <w:r w:rsidR="00EB27C6">
        <w:rPr>
          <w:bCs/>
          <w:szCs w:val="28"/>
        </w:rPr>
        <w:t>observadas</w:t>
      </w:r>
      <w:r w:rsidR="00371FA6" w:rsidRPr="005A0E68">
        <w:rPr>
          <w:bCs/>
          <w:szCs w:val="28"/>
        </w:rPr>
        <w:t xml:space="preserve"> entre las áreas administrativa</w:t>
      </w:r>
      <w:r>
        <w:rPr>
          <w:bCs/>
          <w:szCs w:val="28"/>
        </w:rPr>
        <w:t xml:space="preserve">, </w:t>
      </w:r>
      <w:r w:rsidR="00371FA6" w:rsidRPr="005A0E68">
        <w:rPr>
          <w:bCs/>
          <w:szCs w:val="28"/>
        </w:rPr>
        <w:t>operativa</w:t>
      </w:r>
      <w:r>
        <w:rPr>
          <w:bCs/>
          <w:szCs w:val="28"/>
        </w:rPr>
        <w:t xml:space="preserve"> y operativa-taller</w:t>
      </w:r>
      <w:r w:rsidR="00371FA6" w:rsidRPr="005A0E68">
        <w:rPr>
          <w:bCs/>
          <w:szCs w:val="28"/>
        </w:rPr>
        <w:t>. Todo ello a través de tablas y gráficas elaboradas en Excel.</w:t>
      </w:r>
    </w:p>
    <w:p w14:paraId="786F444F" w14:textId="77777777" w:rsidR="0028551D" w:rsidRDefault="0028551D" w:rsidP="0028551D">
      <w:pPr>
        <w:tabs>
          <w:tab w:val="left" w:pos="0"/>
        </w:tabs>
        <w:spacing w:line="360" w:lineRule="auto"/>
        <w:jc w:val="both"/>
        <w:rPr>
          <w:bCs/>
          <w:szCs w:val="28"/>
        </w:rPr>
      </w:pPr>
    </w:p>
    <w:p w14:paraId="13C02F49" w14:textId="77777777" w:rsidR="0028551D" w:rsidRDefault="0028551D" w:rsidP="0028551D">
      <w:pPr>
        <w:tabs>
          <w:tab w:val="left" w:pos="0"/>
        </w:tabs>
        <w:spacing w:line="360" w:lineRule="auto"/>
        <w:jc w:val="both"/>
        <w:rPr>
          <w:bCs/>
          <w:szCs w:val="28"/>
        </w:rPr>
      </w:pPr>
    </w:p>
    <w:p w14:paraId="6C5C31BE" w14:textId="77777777" w:rsidR="0028551D" w:rsidRDefault="0028551D" w:rsidP="0028551D">
      <w:pPr>
        <w:tabs>
          <w:tab w:val="left" w:pos="0"/>
        </w:tabs>
        <w:spacing w:line="360" w:lineRule="auto"/>
        <w:jc w:val="both"/>
        <w:rPr>
          <w:bCs/>
          <w:szCs w:val="28"/>
        </w:rPr>
      </w:pPr>
    </w:p>
    <w:p w14:paraId="5424D6D2" w14:textId="77777777" w:rsidR="0028551D" w:rsidRDefault="0028551D" w:rsidP="0028551D">
      <w:pPr>
        <w:tabs>
          <w:tab w:val="left" w:pos="0"/>
        </w:tabs>
        <w:spacing w:line="360" w:lineRule="auto"/>
        <w:jc w:val="both"/>
        <w:rPr>
          <w:bCs/>
          <w:szCs w:val="28"/>
        </w:rPr>
      </w:pPr>
    </w:p>
    <w:p w14:paraId="7B783133" w14:textId="77777777" w:rsidR="0028551D" w:rsidRDefault="0028551D" w:rsidP="0028551D">
      <w:pPr>
        <w:tabs>
          <w:tab w:val="left" w:pos="0"/>
        </w:tabs>
        <w:spacing w:line="360" w:lineRule="auto"/>
        <w:jc w:val="both"/>
        <w:rPr>
          <w:bCs/>
          <w:szCs w:val="28"/>
        </w:rPr>
      </w:pPr>
    </w:p>
    <w:p w14:paraId="3E3E4819" w14:textId="77777777" w:rsidR="0028551D" w:rsidRPr="0028551D" w:rsidRDefault="0028551D" w:rsidP="0028551D">
      <w:pPr>
        <w:tabs>
          <w:tab w:val="left" w:pos="0"/>
        </w:tabs>
        <w:spacing w:line="360" w:lineRule="auto"/>
        <w:jc w:val="both"/>
        <w:rPr>
          <w:bCs/>
          <w:szCs w:val="28"/>
        </w:rPr>
      </w:pPr>
    </w:p>
    <w:p w14:paraId="4713EE1B" w14:textId="5481977E" w:rsidR="005A17EA" w:rsidRPr="00FC583B" w:rsidRDefault="00C07D2B" w:rsidP="0028551D">
      <w:pPr>
        <w:pStyle w:val="SECCION"/>
        <w:spacing w:before="0" w:after="0" w:line="360" w:lineRule="auto"/>
        <w:jc w:val="center"/>
        <w:rPr>
          <w:rFonts w:ascii="Times New Roman" w:hAnsi="Times New Roman"/>
          <w:sz w:val="32"/>
          <w:szCs w:val="32"/>
          <w:lang w:val="es-MX"/>
        </w:rPr>
      </w:pPr>
      <w:r w:rsidRPr="00FC583B">
        <w:rPr>
          <w:rFonts w:ascii="Times New Roman" w:hAnsi="Times New Roman"/>
          <w:caps w:val="0"/>
          <w:sz w:val="32"/>
          <w:szCs w:val="32"/>
          <w:lang w:val="es-MX"/>
        </w:rPr>
        <w:lastRenderedPageBreak/>
        <w:t>Resultados</w:t>
      </w:r>
    </w:p>
    <w:p w14:paraId="6D3ECA8D" w14:textId="1CED8081" w:rsidR="006B6F73" w:rsidRDefault="001B701A" w:rsidP="0028551D">
      <w:pPr>
        <w:tabs>
          <w:tab w:val="left" w:pos="0"/>
        </w:tabs>
        <w:spacing w:line="360" w:lineRule="auto"/>
        <w:jc w:val="both"/>
        <w:rPr>
          <w:bCs/>
          <w:szCs w:val="28"/>
        </w:rPr>
      </w:pPr>
      <w:r>
        <w:rPr>
          <w:bCs/>
          <w:szCs w:val="28"/>
        </w:rPr>
        <w:tab/>
      </w:r>
      <w:r w:rsidR="00D45413" w:rsidRPr="001B701A">
        <w:rPr>
          <w:bCs/>
          <w:szCs w:val="28"/>
        </w:rPr>
        <w:t xml:space="preserve">La información obtenida de </w:t>
      </w:r>
      <w:r>
        <w:rPr>
          <w:bCs/>
          <w:szCs w:val="28"/>
        </w:rPr>
        <w:t xml:space="preserve">la Escala Multidimensional de Clima Organizacional (EMCO) </w:t>
      </w:r>
      <w:r w:rsidR="00D45413" w:rsidRPr="001B701A">
        <w:rPr>
          <w:bCs/>
          <w:szCs w:val="28"/>
        </w:rPr>
        <w:t xml:space="preserve">se organizó en tablas, en donde a las respuestas se les asignaron valores correspondientes a las preguntas, para posteriormente totalizar las sumas de estas respuestas distribuyendolas por </w:t>
      </w:r>
      <w:r w:rsidR="00E135A4">
        <w:rPr>
          <w:bCs/>
          <w:szCs w:val="28"/>
        </w:rPr>
        <w:t>factor</w:t>
      </w:r>
      <w:r w:rsidR="00D45413" w:rsidRPr="001B701A">
        <w:rPr>
          <w:bCs/>
          <w:szCs w:val="28"/>
        </w:rPr>
        <w:t>.</w:t>
      </w:r>
      <w:r w:rsidR="00E135A4">
        <w:rPr>
          <w:bCs/>
          <w:szCs w:val="28"/>
        </w:rPr>
        <w:t xml:space="preserve"> </w:t>
      </w:r>
      <w:r w:rsidR="00D45413" w:rsidRPr="001B701A">
        <w:rPr>
          <w:bCs/>
          <w:szCs w:val="28"/>
        </w:rPr>
        <w:t xml:space="preserve">Además, se utilizaron los parámetros correspondientes para clasificar los resultados obtenidos </w:t>
      </w:r>
      <w:r w:rsidR="00E135A4">
        <w:rPr>
          <w:bCs/>
          <w:szCs w:val="28"/>
        </w:rPr>
        <w:t>de acuerdo las puntuaciones del área bajo la curva señaladas en la tabla 1.</w:t>
      </w:r>
    </w:p>
    <w:p w14:paraId="023C097A" w14:textId="1C98D7C6" w:rsidR="00B038B4" w:rsidRDefault="006B6F73" w:rsidP="0028551D">
      <w:pPr>
        <w:tabs>
          <w:tab w:val="left" w:pos="0"/>
        </w:tabs>
        <w:spacing w:line="360" w:lineRule="auto"/>
        <w:jc w:val="both"/>
        <w:rPr>
          <w:bCs/>
          <w:szCs w:val="28"/>
        </w:rPr>
      </w:pPr>
      <w:r>
        <w:rPr>
          <w:bCs/>
          <w:szCs w:val="28"/>
        </w:rPr>
        <w:tab/>
        <w:t xml:space="preserve">De esta forma, se muestran los resultados obtenidos en las </w:t>
      </w:r>
      <w:r w:rsidR="00C06E05">
        <w:rPr>
          <w:bCs/>
          <w:szCs w:val="28"/>
        </w:rPr>
        <w:t>tres</w:t>
      </w:r>
      <w:r>
        <w:rPr>
          <w:bCs/>
          <w:szCs w:val="28"/>
        </w:rPr>
        <w:t xml:space="preserve"> áreas de aplicación dentro de la organización</w:t>
      </w:r>
      <w:r w:rsidR="00C06E05">
        <w:rPr>
          <w:bCs/>
          <w:szCs w:val="28"/>
        </w:rPr>
        <w:t>:</w:t>
      </w:r>
      <w:r>
        <w:rPr>
          <w:bCs/>
          <w:szCs w:val="28"/>
        </w:rPr>
        <w:t xml:space="preserve"> </w:t>
      </w:r>
      <w:r w:rsidR="00C06E05">
        <w:rPr>
          <w:bCs/>
          <w:szCs w:val="28"/>
        </w:rPr>
        <w:t>a</w:t>
      </w:r>
      <w:r>
        <w:rPr>
          <w:bCs/>
          <w:szCs w:val="28"/>
        </w:rPr>
        <w:t xml:space="preserve">dministrativa, </w:t>
      </w:r>
      <w:r w:rsidR="00C06E05">
        <w:rPr>
          <w:bCs/>
          <w:szCs w:val="28"/>
        </w:rPr>
        <w:t>o</w:t>
      </w:r>
      <w:r>
        <w:rPr>
          <w:bCs/>
          <w:szCs w:val="28"/>
        </w:rPr>
        <w:t xml:space="preserve">perativa y </w:t>
      </w:r>
      <w:r w:rsidR="00C06E05">
        <w:rPr>
          <w:bCs/>
          <w:szCs w:val="28"/>
        </w:rPr>
        <w:t>o</w:t>
      </w:r>
      <w:r>
        <w:rPr>
          <w:bCs/>
          <w:szCs w:val="28"/>
        </w:rPr>
        <w:t>perativa-</w:t>
      </w:r>
      <w:r w:rsidR="00C06E05">
        <w:rPr>
          <w:bCs/>
          <w:szCs w:val="28"/>
        </w:rPr>
        <w:t>t</w:t>
      </w:r>
      <w:r>
        <w:rPr>
          <w:bCs/>
          <w:szCs w:val="28"/>
        </w:rPr>
        <w:t>aller, así como la impresión diagn</w:t>
      </w:r>
      <w:r w:rsidR="00C06E05">
        <w:rPr>
          <w:bCs/>
          <w:szCs w:val="28"/>
        </w:rPr>
        <w:t>ó</w:t>
      </w:r>
      <w:r>
        <w:rPr>
          <w:bCs/>
          <w:szCs w:val="28"/>
        </w:rPr>
        <w:t>stica de la organización en general.</w:t>
      </w:r>
    </w:p>
    <w:p w14:paraId="783216C6" w14:textId="77777777" w:rsidR="0028551D" w:rsidRPr="00C926D3" w:rsidRDefault="0028551D" w:rsidP="0028551D">
      <w:pPr>
        <w:tabs>
          <w:tab w:val="left" w:pos="0"/>
        </w:tabs>
        <w:spacing w:line="360" w:lineRule="auto"/>
        <w:jc w:val="both"/>
        <w:rPr>
          <w:bCs/>
          <w:szCs w:val="28"/>
        </w:rPr>
      </w:pPr>
    </w:p>
    <w:p w14:paraId="1D35838E" w14:textId="77599952" w:rsidR="00D45413" w:rsidRPr="00E135A4" w:rsidRDefault="00C926D3" w:rsidP="0028551D">
      <w:pPr>
        <w:pStyle w:val="Subseccin"/>
        <w:spacing w:before="0" w:after="0" w:line="360" w:lineRule="auto"/>
        <w:jc w:val="center"/>
        <w:rPr>
          <w:rFonts w:ascii="Times New Roman" w:eastAsia="Times New Roman" w:hAnsi="Times New Roman" w:cs="Times New Roman"/>
          <w:bCs w:val="0"/>
          <w:sz w:val="28"/>
          <w:szCs w:val="28"/>
          <w:lang w:val="es-MX" w:eastAsia="es-MX"/>
        </w:rPr>
      </w:pPr>
      <w:r>
        <w:rPr>
          <w:rFonts w:ascii="Times New Roman" w:eastAsia="Times New Roman" w:hAnsi="Times New Roman" w:cs="Times New Roman"/>
          <w:bCs w:val="0"/>
          <w:sz w:val="28"/>
          <w:szCs w:val="28"/>
          <w:lang w:val="es-MX" w:eastAsia="es-MX"/>
        </w:rPr>
        <w:t>Área Administrativa</w:t>
      </w:r>
    </w:p>
    <w:p w14:paraId="298CE1CB" w14:textId="4CF8BAB4" w:rsidR="00B773EE" w:rsidRDefault="006B6F73" w:rsidP="0028551D">
      <w:pPr>
        <w:tabs>
          <w:tab w:val="left" w:pos="0"/>
        </w:tabs>
        <w:spacing w:line="360" w:lineRule="auto"/>
        <w:jc w:val="both"/>
        <w:rPr>
          <w:bCs/>
          <w:szCs w:val="28"/>
        </w:rPr>
      </w:pPr>
      <w:r>
        <w:rPr>
          <w:bCs/>
          <w:szCs w:val="28"/>
        </w:rPr>
        <w:tab/>
        <w:t>Se</w:t>
      </w:r>
      <w:r w:rsidRPr="001645E0">
        <w:rPr>
          <w:bCs/>
          <w:szCs w:val="28"/>
        </w:rPr>
        <w:t xml:space="preserve"> puede destacar como aspecto desfavorable el </w:t>
      </w:r>
      <w:r>
        <w:rPr>
          <w:bCs/>
          <w:szCs w:val="28"/>
        </w:rPr>
        <w:t>factor</w:t>
      </w:r>
      <w:r w:rsidRPr="001645E0">
        <w:rPr>
          <w:bCs/>
          <w:szCs w:val="28"/>
        </w:rPr>
        <w:t xml:space="preserve"> de la </w:t>
      </w:r>
      <w:r w:rsidR="00364178">
        <w:rPr>
          <w:bCs/>
          <w:szCs w:val="28"/>
        </w:rPr>
        <w:t>“</w:t>
      </w:r>
      <w:r w:rsidRPr="00364178">
        <w:rPr>
          <w:bCs/>
          <w:i/>
          <w:iCs/>
          <w:szCs w:val="28"/>
        </w:rPr>
        <w:t>satisfacción de los trabajadores</w:t>
      </w:r>
      <w:r w:rsidR="00364178">
        <w:rPr>
          <w:bCs/>
          <w:szCs w:val="28"/>
        </w:rPr>
        <w:t>”</w:t>
      </w:r>
      <w:r w:rsidRPr="001645E0">
        <w:rPr>
          <w:bCs/>
          <w:szCs w:val="28"/>
        </w:rPr>
        <w:t>, ya que</w:t>
      </w:r>
      <w:r w:rsidR="00B773EE">
        <w:rPr>
          <w:bCs/>
          <w:szCs w:val="28"/>
        </w:rPr>
        <w:t xml:space="preserve"> en los resultados se observó que</w:t>
      </w:r>
      <w:r w:rsidRPr="001645E0">
        <w:rPr>
          <w:bCs/>
          <w:szCs w:val="28"/>
        </w:rPr>
        <w:t xml:space="preserve"> los trabajadores no se sienten libres respecto a la forma de solucionar los problemas relacionados con sus actividades. Además, no se sienten realizados en su trabajo, </w:t>
      </w:r>
      <w:r w:rsidR="00B773EE">
        <w:rPr>
          <w:bCs/>
          <w:szCs w:val="28"/>
        </w:rPr>
        <w:t>y por ello</w:t>
      </w:r>
      <w:r w:rsidRPr="001645E0">
        <w:rPr>
          <w:bCs/>
          <w:szCs w:val="28"/>
        </w:rPr>
        <w:t xml:space="preserve"> </w:t>
      </w:r>
      <w:r w:rsidR="00B773EE">
        <w:rPr>
          <w:bCs/>
          <w:szCs w:val="28"/>
        </w:rPr>
        <w:t>se presume</w:t>
      </w:r>
      <w:r w:rsidR="003036D2">
        <w:rPr>
          <w:bCs/>
          <w:szCs w:val="28"/>
        </w:rPr>
        <w:t xml:space="preserve"> que</w:t>
      </w:r>
      <w:r w:rsidR="00B773EE">
        <w:rPr>
          <w:bCs/>
          <w:szCs w:val="28"/>
        </w:rPr>
        <w:t xml:space="preserve"> pueden </w:t>
      </w:r>
      <w:r w:rsidRPr="001645E0">
        <w:rPr>
          <w:bCs/>
          <w:szCs w:val="28"/>
        </w:rPr>
        <w:t xml:space="preserve">realizan sus actividades con </w:t>
      </w:r>
      <w:r w:rsidR="003036D2">
        <w:rPr>
          <w:bCs/>
          <w:szCs w:val="28"/>
        </w:rPr>
        <w:t>poco esfuerzo</w:t>
      </w:r>
      <w:r w:rsidRPr="001645E0">
        <w:rPr>
          <w:bCs/>
          <w:szCs w:val="28"/>
        </w:rPr>
        <w:t>.</w:t>
      </w:r>
      <w:r w:rsidR="00B773EE">
        <w:rPr>
          <w:bCs/>
          <w:szCs w:val="28"/>
        </w:rPr>
        <w:t xml:space="preserve"> </w:t>
      </w:r>
      <w:r w:rsidRPr="001645E0">
        <w:rPr>
          <w:bCs/>
          <w:szCs w:val="28"/>
        </w:rPr>
        <w:t xml:space="preserve">En este mismo contexto, otro factor negativo es la </w:t>
      </w:r>
      <w:r w:rsidR="00364178">
        <w:rPr>
          <w:bCs/>
          <w:szCs w:val="28"/>
        </w:rPr>
        <w:t>“</w:t>
      </w:r>
      <w:r w:rsidRPr="00364178">
        <w:rPr>
          <w:bCs/>
          <w:i/>
          <w:iCs/>
          <w:szCs w:val="28"/>
        </w:rPr>
        <w:t>autonomía en el trabajo</w:t>
      </w:r>
      <w:r w:rsidR="00364178">
        <w:rPr>
          <w:bCs/>
          <w:szCs w:val="28"/>
        </w:rPr>
        <w:t>”</w:t>
      </w:r>
      <w:r w:rsidRPr="001645E0">
        <w:rPr>
          <w:bCs/>
          <w:szCs w:val="28"/>
        </w:rPr>
        <w:t xml:space="preserve">, pues los trabajadores perciben </w:t>
      </w:r>
      <w:r w:rsidR="003036D2">
        <w:rPr>
          <w:bCs/>
          <w:szCs w:val="28"/>
        </w:rPr>
        <w:t>poca</w:t>
      </w:r>
      <w:r w:rsidRPr="001645E0">
        <w:rPr>
          <w:bCs/>
          <w:szCs w:val="28"/>
        </w:rPr>
        <w:t xml:space="preserve"> libertad para elegir cómo hacer sus actividades.</w:t>
      </w:r>
    </w:p>
    <w:p w14:paraId="6272A402" w14:textId="0B2EACFE" w:rsidR="006B6F73" w:rsidRDefault="00B773EE" w:rsidP="0028551D">
      <w:pPr>
        <w:tabs>
          <w:tab w:val="left" w:pos="0"/>
        </w:tabs>
        <w:spacing w:line="360" w:lineRule="auto"/>
        <w:jc w:val="both"/>
        <w:rPr>
          <w:bCs/>
          <w:szCs w:val="28"/>
        </w:rPr>
      </w:pPr>
      <w:r>
        <w:rPr>
          <w:bCs/>
          <w:szCs w:val="28"/>
        </w:rPr>
        <w:tab/>
      </w:r>
      <w:r w:rsidR="006B6F73" w:rsidRPr="001645E0">
        <w:rPr>
          <w:bCs/>
          <w:szCs w:val="28"/>
        </w:rPr>
        <w:t>Por otro lado, el factor</w:t>
      </w:r>
      <w:r>
        <w:rPr>
          <w:bCs/>
          <w:szCs w:val="28"/>
        </w:rPr>
        <w:t xml:space="preserve"> que destacó por ser</w:t>
      </w:r>
      <w:r w:rsidR="006B6F73" w:rsidRPr="001645E0">
        <w:rPr>
          <w:bCs/>
          <w:szCs w:val="28"/>
        </w:rPr>
        <w:t xml:space="preserve"> favorable </w:t>
      </w:r>
      <w:r w:rsidR="003036D2">
        <w:rPr>
          <w:bCs/>
          <w:szCs w:val="28"/>
        </w:rPr>
        <w:t>fue</w:t>
      </w:r>
      <w:r w:rsidR="006B6F73" w:rsidRPr="001645E0">
        <w:rPr>
          <w:bCs/>
          <w:szCs w:val="28"/>
        </w:rPr>
        <w:t xml:space="preserve"> el de </w:t>
      </w:r>
      <w:r w:rsidR="00364178" w:rsidRPr="00364178">
        <w:rPr>
          <w:bCs/>
          <w:i/>
          <w:iCs/>
          <w:szCs w:val="28"/>
        </w:rPr>
        <w:t>“</w:t>
      </w:r>
      <w:r w:rsidR="006B6F73" w:rsidRPr="00364178">
        <w:rPr>
          <w:bCs/>
          <w:i/>
          <w:iCs/>
          <w:szCs w:val="28"/>
        </w:rPr>
        <w:t>liderazgo de directivos</w:t>
      </w:r>
      <w:r w:rsidR="00364178" w:rsidRPr="00364178">
        <w:rPr>
          <w:bCs/>
          <w:i/>
          <w:iCs/>
          <w:szCs w:val="28"/>
        </w:rPr>
        <w:t>”</w:t>
      </w:r>
      <w:r w:rsidR="006B6F73" w:rsidRPr="00364178">
        <w:rPr>
          <w:bCs/>
          <w:i/>
          <w:iCs/>
          <w:szCs w:val="28"/>
        </w:rPr>
        <w:t>,</w:t>
      </w:r>
      <w:r w:rsidR="006B6F73" w:rsidRPr="001645E0">
        <w:rPr>
          <w:bCs/>
          <w:szCs w:val="28"/>
        </w:rPr>
        <w:t xml:space="preserve"> ya que </w:t>
      </w:r>
      <w:r w:rsidR="003036D2">
        <w:rPr>
          <w:bCs/>
          <w:szCs w:val="28"/>
        </w:rPr>
        <w:t>los trabajadores</w:t>
      </w:r>
      <w:r w:rsidR="006B6F73" w:rsidRPr="001645E0">
        <w:rPr>
          <w:bCs/>
          <w:szCs w:val="28"/>
        </w:rPr>
        <w:t xml:space="preserve"> consideran que los jefes dan un trato humanizado en el trabajo, además de que los </w:t>
      </w:r>
      <w:r w:rsidR="003036D2">
        <w:rPr>
          <w:bCs/>
          <w:szCs w:val="28"/>
        </w:rPr>
        <w:t>colaboradores</w:t>
      </w:r>
      <w:r w:rsidR="006B6F73" w:rsidRPr="001645E0">
        <w:rPr>
          <w:bCs/>
          <w:szCs w:val="28"/>
        </w:rPr>
        <w:t xml:space="preserve"> consideran que a su</w:t>
      </w:r>
      <w:r>
        <w:rPr>
          <w:bCs/>
          <w:szCs w:val="28"/>
        </w:rPr>
        <w:t>s</w:t>
      </w:r>
      <w:r w:rsidR="006B6F73" w:rsidRPr="001645E0">
        <w:rPr>
          <w:bCs/>
          <w:szCs w:val="28"/>
        </w:rPr>
        <w:t xml:space="preserve"> jefe</w:t>
      </w:r>
      <w:r>
        <w:rPr>
          <w:bCs/>
          <w:szCs w:val="28"/>
        </w:rPr>
        <w:t>s directos</w:t>
      </w:r>
      <w:r w:rsidR="006B6F73" w:rsidRPr="001645E0">
        <w:rPr>
          <w:bCs/>
          <w:szCs w:val="28"/>
        </w:rPr>
        <w:t xml:space="preserve"> no se le</w:t>
      </w:r>
      <w:r>
        <w:rPr>
          <w:bCs/>
          <w:szCs w:val="28"/>
        </w:rPr>
        <w:t>s</w:t>
      </w:r>
      <w:r w:rsidR="006B6F73" w:rsidRPr="001645E0">
        <w:rPr>
          <w:bCs/>
          <w:szCs w:val="28"/>
        </w:rPr>
        <w:t xml:space="preserve"> dificulta guiar a su personal para que cumplan con los objetivos de la organización.</w:t>
      </w:r>
    </w:p>
    <w:p w14:paraId="2C6EAD21" w14:textId="341C2815" w:rsidR="00B773EE" w:rsidRDefault="00B773EE" w:rsidP="0028551D">
      <w:pPr>
        <w:tabs>
          <w:tab w:val="left" w:pos="0"/>
        </w:tabs>
        <w:spacing w:line="360" w:lineRule="auto"/>
        <w:jc w:val="both"/>
        <w:rPr>
          <w:bCs/>
          <w:szCs w:val="28"/>
        </w:rPr>
      </w:pPr>
      <w:r>
        <w:rPr>
          <w:bCs/>
          <w:szCs w:val="28"/>
        </w:rPr>
        <w:tab/>
        <w:t>Todo esto se pue</w:t>
      </w:r>
      <w:r w:rsidR="0028494D">
        <w:rPr>
          <w:bCs/>
          <w:szCs w:val="28"/>
        </w:rPr>
        <w:t>de</w:t>
      </w:r>
      <w:r>
        <w:rPr>
          <w:bCs/>
          <w:szCs w:val="28"/>
        </w:rPr>
        <w:t xml:space="preserve"> observar en la</w:t>
      </w:r>
      <w:r w:rsidR="006C5101">
        <w:rPr>
          <w:bCs/>
          <w:szCs w:val="28"/>
        </w:rPr>
        <w:t xml:space="preserve"> figura 1</w:t>
      </w:r>
      <w:r>
        <w:rPr>
          <w:bCs/>
          <w:szCs w:val="28"/>
        </w:rPr>
        <w:t>:</w:t>
      </w:r>
    </w:p>
    <w:p w14:paraId="78AE5F0E" w14:textId="77777777" w:rsidR="0028551D" w:rsidRDefault="0028551D" w:rsidP="0028551D">
      <w:pPr>
        <w:tabs>
          <w:tab w:val="left" w:pos="0"/>
        </w:tabs>
        <w:spacing w:line="360" w:lineRule="auto"/>
        <w:jc w:val="both"/>
        <w:rPr>
          <w:bCs/>
          <w:szCs w:val="28"/>
        </w:rPr>
      </w:pPr>
    </w:p>
    <w:p w14:paraId="1352649A" w14:textId="77777777" w:rsidR="0028551D" w:rsidRDefault="0028551D" w:rsidP="0028551D">
      <w:pPr>
        <w:tabs>
          <w:tab w:val="left" w:pos="0"/>
        </w:tabs>
        <w:spacing w:line="360" w:lineRule="auto"/>
        <w:jc w:val="both"/>
        <w:rPr>
          <w:bCs/>
          <w:szCs w:val="28"/>
        </w:rPr>
      </w:pPr>
    </w:p>
    <w:p w14:paraId="61D1B3EA" w14:textId="77777777" w:rsidR="0028551D" w:rsidRDefault="0028551D" w:rsidP="0028551D">
      <w:pPr>
        <w:tabs>
          <w:tab w:val="left" w:pos="0"/>
        </w:tabs>
        <w:spacing w:line="360" w:lineRule="auto"/>
        <w:jc w:val="both"/>
        <w:rPr>
          <w:bCs/>
          <w:szCs w:val="28"/>
        </w:rPr>
      </w:pPr>
    </w:p>
    <w:p w14:paraId="45F26E6C" w14:textId="77777777" w:rsidR="0028551D" w:rsidRDefault="0028551D" w:rsidP="0028551D">
      <w:pPr>
        <w:tabs>
          <w:tab w:val="left" w:pos="0"/>
        </w:tabs>
        <w:spacing w:line="360" w:lineRule="auto"/>
        <w:jc w:val="both"/>
        <w:rPr>
          <w:bCs/>
          <w:szCs w:val="28"/>
        </w:rPr>
      </w:pPr>
    </w:p>
    <w:p w14:paraId="3F408DE4" w14:textId="77777777" w:rsidR="0028551D" w:rsidRDefault="0028551D" w:rsidP="0028551D">
      <w:pPr>
        <w:tabs>
          <w:tab w:val="left" w:pos="0"/>
        </w:tabs>
        <w:spacing w:line="360" w:lineRule="auto"/>
        <w:jc w:val="both"/>
        <w:rPr>
          <w:bCs/>
          <w:szCs w:val="28"/>
        </w:rPr>
      </w:pPr>
    </w:p>
    <w:p w14:paraId="78B4DC1C" w14:textId="77777777" w:rsidR="0028551D" w:rsidRDefault="0028551D" w:rsidP="0028551D">
      <w:pPr>
        <w:tabs>
          <w:tab w:val="left" w:pos="0"/>
        </w:tabs>
        <w:spacing w:line="360" w:lineRule="auto"/>
        <w:jc w:val="both"/>
        <w:rPr>
          <w:bCs/>
          <w:szCs w:val="28"/>
        </w:rPr>
      </w:pPr>
    </w:p>
    <w:p w14:paraId="6DD15F04" w14:textId="77777777" w:rsidR="0028551D" w:rsidRDefault="0028551D" w:rsidP="0028551D">
      <w:pPr>
        <w:tabs>
          <w:tab w:val="left" w:pos="0"/>
        </w:tabs>
        <w:spacing w:line="360" w:lineRule="auto"/>
        <w:jc w:val="both"/>
        <w:rPr>
          <w:bCs/>
          <w:szCs w:val="28"/>
        </w:rPr>
      </w:pPr>
    </w:p>
    <w:p w14:paraId="204D9679" w14:textId="77777777" w:rsidR="0028551D" w:rsidRDefault="0028551D" w:rsidP="0028551D">
      <w:pPr>
        <w:tabs>
          <w:tab w:val="left" w:pos="0"/>
        </w:tabs>
        <w:spacing w:line="360" w:lineRule="auto"/>
        <w:jc w:val="both"/>
        <w:rPr>
          <w:bCs/>
          <w:szCs w:val="28"/>
        </w:rPr>
      </w:pPr>
    </w:p>
    <w:p w14:paraId="1BFB886F" w14:textId="77777777" w:rsidR="0028551D" w:rsidRDefault="0028551D" w:rsidP="0028551D">
      <w:pPr>
        <w:tabs>
          <w:tab w:val="left" w:pos="0"/>
        </w:tabs>
        <w:spacing w:line="360" w:lineRule="auto"/>
        <w:jc w:val="both"/>
        <w:rPr>
          <w:bCs/>
          <w:szCs w:val="28"/>
        </w:rPr>
      </w:pPr>
    </w:p>
    <w:p w14:paraId="7343140C" w14:textId="77777777" w:rsidR="0028551D" w:rsidRDefault="0028551D" w:rsidP="0028551D">
      <w:pPr>
        <w:tabs>
          <w:tab w:val="left" w:pos="0"/>
        </w:tabs>
        <w:spacing w:line="360" w:lineRule="auto"/>
        <w:jc w:val="both"/>
        <w:rPr>
          <w:bCs/>
          <w:szCs w:val="28"/>
        </w:rPr>
      </w:pPr>
    </w:p>
    <w:p w14:paraId="0F9B6775" w14:textId="53E0F53E" w:rsidR="006C5101" w:rsidRPr="006C5101" w:rsidRDefault="006C5101" w:rsidP="0028551D">
      <w:pPr>
        <w:tabs>
          <w:tab w:val="left" w:pos="0"/>
        </w:tabs>
        <w:spacing w:line="360" w:lineRule="auto"/>
        <w:jc w:val="center"/>
        <w:rPr>
          <w:b/>
          <w:i/>
          <w:iCs/>
          <w:szCs w:val="28"/>
        </w:rPr>
      </w:pPr>
      <w:r>
        <w:rPr>
          <w:b/>
          <w:szCs w:val="28"/>
        </w:rPr>
        <w:lastRenderedPageBreak/>
        <w:t>Figura 1</w:t>
      </w:r>
      <w:r w:rsidR="0028551D">
        <w:rPr>
          <w:b/>
          <w:szCs w:val="28"/>
        </w:rPr>
        <w:t xml:space="preserve">. </w:t>
      </w:r>
      <w:r w:rsidRPr="0028551D">
        <w:rPr>
          <w:color w:val="000000" w:themeColor="text1"/>
        </w:rPr>
        <w:t>Factores de la EMCO: Área Administrativa</w:t>
      </w:r>
    </w:p>
    <w:p w14:paraId="34652341" w14:textId="4760DDDD" w:rsidR="00B773EE" w:rsidRDefault="00B773EE" w:rsidP="00B773EE">
      <w:pPr>
        <w:tabs>
          <w:tab w:val="left" w:pos="0"/>
        </w:tabs>
        <w:spacing w:before="100" w:beforeAutospacing="1" w:after="100" w:afterAutospacing="1" w:line="360" w:lineRule="auto"/>
        <w:jc w:val="center"/>
        <w:rPr>
          <w:bCs/>
          <w:szCs w:val="28"/>
        </w:rPr>
      </w:pPr>
      <w:r>
        <w:rPr>
          <w:noProof/>
        </w:rPr>
        <w:drawing>
          <wp:inline distT="0" distB="0" distL="0" distR="0" wp14:anchorId="143E9F32" wp14:editId="26FE28EA">
            <wp:extent cx="6021070" cy="2490281"/>
            <wp:effectExtent l="0" t="0" r="11430" b="12065"/>
            <wp:docPr id="1411134993" name="Gráfico 1">
              <a:extLst xmlns:a="http://schemas.openxmlformats.org/drawingml/2006/main">
                <a:ext uri="{FF2B5EF4-FFF2-40B4-BE49-F238E27FC236}">
                  <a16:creationId xmlns:a16="http://schemas.microsoft.com/office/drawing/2014/main" id="{EA5E219F-2FFA-F929-CC1B-714EB8EF38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32867B6" w14:textId="77777777" w:rsidR="00880021" w:rsidRPr="00716195" w:rsidRDefault="00880021" w:rsidP="00B038B4">
      <w:pPr>
        <w:tabs>
          <w:tab w:val="left" w:pos="0"/>
        </w:tabs>
        <w:spacing w:before="100" w:beforeAutospacing="1" w:after="100" w:afterAutospacing="1" w:line="360" w:lineRule="auto"/>
        <w:jc w:val="center"/>
        <w:rPr>
          <w:b/>
          <w:bCs/>
          <w:sz w:val="2"/>
          <w:szCs w:val="2"/>
        </w:rPr>
      </w:pPr>
    </w:p>
    <w:p w14:paraId="1D047A7D" w14:textId="35D72FD6" w:rsidR="00B773EE" w:rsidRDefault="00B773EE" w:rsidP="0028551D">
      <w:pPr>
        <w:tabs>
          <w:tab w:val="left" w:pos="0"/>
        </w:tabs>
        <w:spacing w:line="360" w:lineRule="auto"/>
        <w:jc w:val="center"/>
        <w:rPr>
          <w:b/>
          <w:bCs/>
          <w:sz w:val="28"/>
          <w:szCs w:val="28"/>
        </w:rPr>
      </w:pPr>
      <w:r w:rsidRPr="00B773EE">
        <w:rPr>
          <w:b/>
          <w:bCs/>
          <w:sz w:val="28"/>
          <w:szCs w:val="28"/>
        </w:rPr>
        <w:t xml:space="preserve">Área </w:t>
      </w:r>
      <w:r>
        <w:rPr>
          <w:b/>
          <w:bCs/>
          <w:sz w:val="28"/>
          <w:szCs w:val="28"/>
        </w:rPr>
        <w:t>Operativa</w:t>
      </w:r>
    </w:p>
    <w:p w14:paraId="6C2E4FBF" w14:textId="47A43E1F" w:rsidR="00364178" w:rsidRDefault="00B773EE" w:rsidP="0028551D">
      <w:pPr>
        <w:tabs>
          <w:tab w:val="left" w:pos="0"/>
        </w:tabs>
        <w:spacing w:line="360" w:lineRule="auto"/>
        <w:jc w:val="both"/>
        <w:rPr>
          <w:b/>
          <w:bCs/>
          <w:sz w:val="28"/>
          <w:szCs w:val="28"/>
        </w:rPr>
      </w:pPr>
      <w:r>
        <w:rPr>
          <w:bCs/>
          <w:szCs w:val="28"/>
        </w:rPr>
        <w:tab/>
      </w:r>
      <w:r w:rsidRPr="001645E0">
        <w:rPr>
          <w:bCs/>
          <w:szCs w:val="28"/>
        </w:rPr>
        <w:t xml:space="preserve">En cuanto al área </w:t>
      </w:r>
      <w:r w:rsidR="00623150">
        <w:rPr>
          <w:bCs/>
          <w:szCs w:val="28"/>
        </w:rPr>
        <w:t>o</w:t>
      </w:r>
      <w:r w:rsidRPr="001645E0">
        <w:rPr>
          <w:bCs/>
          <w:szCs w:val="28"/>
        </w:rPr>
        <w:t>perativa de la empresa transport</w:t>
      </w:r>
      <w:r>
        <w:rPr>
          <w:bCs/>
          <w:szCs w:val="28"/>
        </w:rPr>
        <w:t>ista</w:t>
      </w:r>
      <w:r w:rsidRPr="001645E0">
        <w:rPr>
          <w:bCs/>
          <w:szCs w:val="28"/>
        </w:rPr>
        <w:t xml:space="preserve">, el factor de </w:t>
      </w:r>
      <w:r w:rsidR="00364178">
        <w:rPr>
          <w:bCs/>
          <w:szCs w:val="28"/>
        </w:rPr>
        <w:t>“</w:t>
      </w:r>
      <w:r w:rsidRPr="00364178">
        <w:rPr>
          <w:bCs/>
          <w:i/>
          <w:iCs/>
          <w:szCs w:val="28"/>
        </w:rPr>
        <w:t>autonomía en el trabajo</w:t>
      </w:r>
      <w:r w:rsidR="00364178">
        <w:rPr>
          <w:bCs/>
          <w:i/>
          <w:iCs/>
          <w:szCs w:val="28"/>
        </w:rPr>
        <w:t>”</w:t>
      </w:r>
      <w:r w:rsidR="00364178">
        <w:rPr>
          <w:bCs/>
          <w:szCs w:val="28"/>
        </w:rPr>
        <w:t xml:space="preserve"> </w:t>
      </w:r>
      <w:r w:rsidR="007B5857">
        <w:rPr>
          <w:bCs/>
          <w:szCs w:val="28"/>
        </w:rPr>
        <w:t xml:space="preserve">resultó muy desfavorable </w:t>
      </w:r>
      <w:r w:rsidR="00364178">
        <w:rPr>
          <w:bCs/>
          <w:szCs w:val="28"/>
        </w:rPr>
        <w:t>(</w:t>
      </w:r>
      <w:r w:rsidR="007B5857">
        <w:rPr>
          <w:bCs/>
          <w:szCs w:val="28"/>
        </w:rPr>
        <w:t>coincidente con</w:t>
      </w:r>
      <w:r w:rsidR="00364178">
        <w:rPr>
          <w:bCs/>
          <w:szCs w:val="28"/>
        </w:rPr>
        <w:t xml:space="preserve"> </w:t>
      </w:r>
      <w:r w:rsidR="007B5857">
        <w:rPr>
          <w:bCs/>
          <w:szCs w:val="28"/>
        </w:rPr>
        <w:t>el</w:t>
      </w:r>
      <w:r w:rsidR="00364178">
        <w:rPr>
          <w:bCs/>
          <w:szCs w:val="28"/>
        </w:rPr>
        <w:t xml:space="preserve"> resultado del área administrativa previamente revisado)</w:t>
      </w:r>
      <w:r w:rsidRPr="001645E0">
        <w:rPr>
          <w:bCs/>
          <w:szCs w:val="28"/>
        </w:rPr>
        <w:t>,</w:t>
      </w:r>
      <w:r w:rsidR="00364178">
        <w:rPr>
          <w:bCs/>
          <w:szCs w:val="28"/>
        </w:rPr>
        <w:t xml:space="preserve"> </w:t>
      </w:r>
      <w:r w:rsidRPr="001645E0">
        <w:rPr>
          <w:bCs/>
          <w:szCs w:val="28"/>
        </w:rPr>
        <w:t xml:space="preserve">pues los trabajadores no perciben un goce de libertad para elegir cómo hacer sus actividades, </w:t>
      </w:r>
      <w:r w:rsidR="00364178">
        <w:rPr>
          <w:bCs/>
          <w:szCs w:val="28"/>
        </w:rPr>
        <w:t>as</w:t>
      </w:r>
      <w:r w:rsidR="007B5857">
        <w:rPr>
          <w:bCs/>
          <w:szCs w:val="28"/>
        </w:rPr>
        <w:t>i</w:t>
      </w:r>
      <w:r w:rsidR="00364178">
        <w:rPr>
          <w:bCs/>
          <w:szCs w:val="28"/>
        </w:rPr>
        <w:t>mismo,</w:t>
      </w:r>
      <w:r w:rsidRPr="001645E0">
        <w:rPr>
          <w:bCs/>
          <w:szCs w:val="28"/>
        </w:rPr>
        <w:t xml:space="preserve"> no se sienten libres respecto a la forma de solucionar los problemas relacionados con sus actividades, por lo que no se les brinda la oportunidad de proponer la forma en que desea</w:t>
      </w:r>
      <w:r w:rsidR="007B5857">
        <w:rPr>
          <w:bCs/>
          <w:szCs w:val="28"/>
        </w:rPr>
        <w:t>n</w:t>
      </w:r>
      <w:r w:rsidRPr="001645E0">
        <w:rPr>
          <w:bCs/>
          <w:szCs w:val="28"/>
        </w:rPr>
        <w:t xml:space="preserve"> realizar sus actividades.</w:t>
      </w:r>
    </w:p>
    <w:p w14:paraId="123A8101" w14:textId="1511EE4F" w:rsidR="00364178" w:rsidRDefault="00364178" w:rsidP="0028551D">
      <w:pPr>
        <w:tabs>
          <w:tab w:val="left" w:pos="0"/>
        </w:tabs>
        <w:spacing w:line="360" w:lineRule="auto"/>
        <w:jc w:val="both"/>
        <w:rPr>
          <w:bCs/>
          <w:szCs w:val="28"/>
        </w:rPr>
      </w:pPr>
      <w:r>
        <w:rPr>
          <w:b/>
          <w:bCs/>
          <w:sz w:val="28"/>
          <w:szCs w:val="28"/>
        </w:rPr>
        <w:tab/>
      </w:r>
      <w:r w:rsidR="00B773EE" w:rsidRPr="001645E0">
        <w:rPr>
          <w:bCs/>
          <w:szCs w:val="28"/>
        </w:rPr>
        <w:t xml:space="preserve">Por otra parte, un factor moderadamente </w:t>
      </w:r>
      <w:r w:rsidR="00853525">
        <w:rPr>
          <w:bCs/>
          <w:szCs w:val="28"/>
        </w:rPr>
        <w:t>des</w:t>
      </w:r>
      <w:r w:rsidR="00B773EE" w:rsidRPr="001645E0">
        <w:rPr>
          <w:bCs/>
          <w:szCs w:val="28"/>
        </w:rPr>
        <w:t xml:space="preserve">favorable </w:t>
      </w:r>
      <w:r w:rsidR="00853525">
        <w:rPr>
          <w:bCs/>
          <w:szCs w:val="28"/>
        </w:rPr>
        <w:t>fueron</w:t>
      </w:r>
      <w:r w:rsidR="00B773EE" w:rsidRPr="001645E0">
        <w:rPr>
          <w:bCs/>
          <w:szCs w:val="28"/>
        </w:rPr>
        <w:t xml:space="preserve"> las </w:t>
      </w:r>
      <w:r>
        <w:rPr>
          <w:bCs/>
          <w:szCs w:val="28"/>
        </w:rPr>
        <w:t>“</w:t>
      </w:r>
      <w:r w:rsidR="00B773EE" w:rsidRPr="00364178">
        <w:rPr>
          <w:bCs/>
          <w:i/>
          <w:iCs/>
          <w:szCs w:val="28"/>
        </w:rPr>
        <w:t>relaciones sociales</w:t>
      </w:r>
      <w:r>
        <w:rPr>
          <w:bCs/>
          <w:szCs w:val="28"/>
        </w:rPr>
        <w:t>”</w:t>
      </w:r>
      <w:r w:rsidR="00B773EE" w:rsidRPr="001645E0">
        <w:rPr>
          <w:bCs/>
          <w:szCs w:val="28"/>
        </w:rPr>
        <w:t xml:space="preserve"> dentro de la empresa, ya que desde la perspectiva de algunos trabajadores</w:t>
      </w:r>
      <w:r w:rsidR="00853525">
        <w:rPr>
          <w:bCs/>
          <w:szCs w:val="28"/>
        </w:rPr>
        <w:t xml:space="preserve"> </w:t>
      </w:r>
      <w:r w:rsidR="00B773EE" w:rsidRPr="001645E0">
        <w:rPr>
          <w:bCs/>
          <w:szCs w:val="28"/>
        </w:rPr>
        <w:t xml:space="preserve">no </w:t>
      </w:r>
      <w:r>
        <w:rPr>
          <w:bCs/>
          <w:szCs w:val="28"/>
        </w:rPr>
        <w:t>congenian</w:t>
      </w:r>
      <w:r w:rsidR="00B773EE" w:rsidRPr="001645E0">
        <w:rPr>
          <w:bCs/>
          <w:szCs w:val="28"/>
        </w:rPr>
        <w:t xml:space="preserve"> </w:t>
      </w:r>
      <w:r>
        <w:rPr>
          <w:bCs/>
          <w:szCs w:val="28"/>
        </w:rPr>
        <w:t xml:space="preserve">del </w:t>
      </w:r>
      <w:r w:rsidR="007B5857">
        <w:rPr>
          <w:bCs/>
          <w:szCs w:val="28"/>
        </w:rPr>
        <w:t>armónicamente</w:t>
      </w:r>
      <w:r w:rsidR="00B773EE" w:rsidRPr="001645E0">
        <w:rPr>
          <w:bCs/>
          <w:szCs w:val="28"/>
        </w:rPr>
        <w:t xml:space="preserve"> entre ellos, además considera</w:t>
      </w:r>
      <w:r>
        <w:rPr>
          <w:bCs/>
          <w:szCs w:val="28"/>
        </w:rPr>
        <w:t>ron</w:t>
      </w:r>
      <w:r w:rsidR="00B773EE" w:rsidRPr="001645E0">
        <w:rPr>
          <w:bCs/>
          <w:szCs w:val="28"/>
        </w:rPr>
        <w:t xml:space="preserve"> que no existe confianza entre los compañeros para </w:t>
      </w:r>
      <w:r w:rsidR="00853525">
        <w:rPr>
          <w:bCs/>
          <w:szCs w:val="28"/>
        </w:rPr>
        <w:t>dialogar sobre</w:t>
      </w:r>
      <w:r w:rsidR="00B773EE" w:rsidRPr="001645E0">
        <w:rPr>
          <w:bCs/>
          <w:szCs w:val="28"/>
        </w:rPr>
        <w:t xml:space="preserve"> cualquier tipo de problema y existe </w:t>
      </w:r>
      <w:r w:rsidR="007B5857">
        <w:rPr>
          <w:bCs/>
          <w:szCs w:val="28"/>
        </w:rPr>
        <w:t>una percepción baja de c</w:t>
      </w:r>
      <w:r w:rsidR="00B773EE" w:rsidRPr="001645E0">
        <w:rPr>
          <w:bCs/>
          <w:szCs w:val="28"/>
        </w:rPr>
        <w:t>ompañerismo.</w:t>
      </w:r>
    </w:p>
    <w:p w14:paraId="7B2A65AF" w14:textId="404DA580" w:rsidR="00364178" w:rsidRDefault="00364178" w:rsidP="0028551D">
      <w:pPr>
        <w:tabs>
          <w:tab w:val="left" w:pos="0"/>
        </w:tabs>
        <w:spacing w:line="360" w:lineRule="auto"/>
        <w:jc w:val="both"/>
        <w:rPr>
          <w:bCs/>
          <w:szCs w:val="28"/>
        </w:rPr>
      </w:pPr>
      <w:r>
        <w:rPr>
          <w:bCs/>
          <w:szCs w:val="28"/>
        </w:rPr>
        <w:tab/>
        <w:t xml:space="preserve">Por último, </w:t>
      </w:r>
      <w:r w:rsidR="009831E9">
        <w:rPr>
          <w:bCs/>
          <w:szCs w:val="28"/>
        </w:rPr>
        <w:t>el</w:t>
      </w:r>
      <w:r>
        <w:rPr>
          <w:bCs/>
          <w:szCs w:val="28"/>
        </w:rPr>
        <w:t xml:space="preserve"> factor</w:t>
      </w:r>
      <w:r w:rsidR="009831E9">
        <w:rPr>
          <w:bCs/>
          <w:szCs w:val="28"/>
        </w:rPr>
        <w:t xml:space="preserve"> mejor</w:t>
      </w:r>
      <w:r>
        <w:rPr>
          <w:bCs/>
          <w:szCs w:val="28"/>
        </w:rPr>
        <w:t xml:space="preserve"> evaluado </w:t>
      </w:r>
      <w:r w:rsidR="009831E9">
        <w:rPr>
          <w:bCs/>
          <w:szCs w:val="28"/>
        </w:rPr>
        <w:t>fue el</w:t>
      </w:r>
      <w:r>
        <w:rPr>
          <w:bCs/>
          <w:szCs w:val="28"/>
        </w:rPr>
        <w:t xml:space="preserve"> de</w:t>
      </w:r>
      <w:r w:rsidRPr="001645E0">
        <w:rPr>
          <w:bCs/>
          <w:szCs w:val="28"/>
        </w:rPr>
        <w:t xml:space="preserve"> </w:t>
      </w:r>
      <w:r w:rsidRPr="00364178">
        <w:rPr>
          <w:bCs/>
          <w:i/>
          <w:iCs/>
          <w:szCs w:val="28"/>
        </w:rPr>
        <w:t>“liderazgo de directivos”,</w:t>
      </w:r>
      <w:r w:rsidRPr="001645E0">
        <w:rPr>
          <w:bCs/>
          <w:szCs w:val="28"/>
        </w:rPr>
        <w:t xml:space="preserve"> </w:t>
      </w:r>
      <w:r w:rsidR="009831E9">
        <w:rPr>
          <w:bCs/>
          <w:szCs w:val="28"/>
        </w:rPr>
        <w:t>sin embargo, los trabajadores de esta área lo percibieron como moderadamente favorable</w:t>
      </w:r>
      <w:r w:rsidR="00853525">
        <w:rPr>
          <w:bCs/>
          <w:szCs w:val="28"/>
        </w:rPr>
        <w:t>.</w:t>
      </w:r>
    </w:p>
    <w:p w14:paraId="0EED1E5E" w14:textId="7AC67B95" w:rsidR="00364178" w:rsidRDefault="00364178" w:rsidP="0028551D">
      <w:pPr>
        <w:tabs>
          <w:tab w:val="left" w:pos="0"/>
        </w:tabs>
        <w:spacing w:line="360" w:lineRule="auto"/>
        <w:jc w:val="both"/>
        <w:rPr>
          <w:bCs/>
          <w:szCs w:val="28"/>
        </w:rPr>
      </w:pPr>
      <w:r>
        <w:rPr>
          <w:bCs/>
          <w:szCs w:val="28"/>
        </w:rPr>
        <w:tab/>
      </w:r>
      <w:r w:rsidR="007B5857">
        <w:rPr>
          <w:bCs/>
          <w:szCs w:val="28"/>
        </w:rPr>
        <w:t>Estos</w:t>
      </w:r>
      <w:r>
        <w:rPr>
          <w:bCs/>
          <w:szCs w:val="28"/>
        </w:rPr>
        <w:t xml:space="preserve"> resultados </w:t>
      </w:r>
      <w:r w:rsidR="007B5857">
        <w:rPr>
          <w:bCs/>
          <w:szCs w:val="28"/>
        </w:rPr>
        <w:t xml:space="preserve">se observan en la figura 2, </w:t>
      </w:r>
      <w:r w:rsidR="009831E9">
        <w:rPr>
          <w:bCs/>
          <w:szCs w:val="28"/>
        </w:rPr>
        <w:t>mostrando</w:t>
      </w:r>
      <w:r w:rsidR="007B5857">
        <w:rPr>
          <w:bCs/>
          <w:szCs w:val="28"/>
        </w:rPr>
        <w:t xml:space="preserve"> las puntuaciones de</w:t>
      </w:r>
      <w:r>
        <w:rPr>
          <w:bCs/>
          <w:szCs w:val="28"/>
        </w:rPr>
        <w:t xml:space="preserve"> cada factor:</w:t>
      </w:r>
    </w:p>
    <w:p w14:paraId="170B9B67" w14:textId="77777777" w:rsidR="0028551D" w:rsidRDefault="0028551D" w:rsidP="0028551D">
      <w:pPr>
        <w:tabs>
          <w:tab w:val="left" w:pos="0"/>
        </w:tabs>
        <w:spacing w:line="360" w:lineRule="auto"/>
        <w:jc w:val="both"/>
        <w:rPr>
          <w:bCs/>
          <w:szCs w:val="28"/>
        </w:rPr>
      </w:pPr>
    </w:p>
    <w:p w14:paraId="11BAE756" w14:textId="77777777" w:rsidR="0028551D" w:rsidRDefault="0028551D" w:rsidP="0028551D">
      <w:pPr>
        <w:tabs>
          <w:tab w:val="left" w:pos="0"/>
        </w:tabs>
        <w:spacing w:line="360" w:lineRule="auto"/>
        <w:jc w:val="both"/>
        <w:rPr>
          <w:bCs/>
          <w:szCs w:val="28"/>
        </w:rPr>
      </w:pPr>
    </w:p>
    <w:p w14:paraId="04B1171A" w14:textId="77777777" w:rsidR="0028551D" w:rsidRDefault="0028551D" w:rsidP="0028551D">
      <w:pPr>
        <w:tabs>
          <w:tab w:val="left" w:pos="0"/>
        </w:tabs>
        <w:spacing w:line="360" w:lineRule="auto"/>
        <w:jc w:val="both"/>
        <w:rPr>
          <w:bCs/>
          <w:szCs w:val="28"/>
        </w:rPr>
      </w:pPr>
    </w:p>
    <w:p w14:paraId="7B6346B3" w14:textId="77777777" w:rsidR="0028551D" w:rsidRDefault="0028551D" w:rsidP="0028551D">
      <w:pPr>
        <w:tabs>
          <w:tab w:val="left" w:pos="0"/>
        </w:tabs>
        <w:spacing w:line="360" w:lineRule="auto"/>
        <w:jc w:val="both"/>
        <w:rPr>
          <w:bCs/>
          <w:szCs w:val="28"/>
        </w:rPr>
      </w:pPr>
    </w:p>
    <w:p w14:paraId="44C1E5BC" w14:textId="77777777" w:rsidR="0028551D" w:rsidRDefault="0028551D" w:rsidP="0028551D">
      <w:pPr>
        <w:tabs>
          <w:tab w:val="left" w:pos="0"/>
        </w:tabs>
        <w:spacing w:line="360" w:lineRule="auto"/>
        <w:jc w:val="both"/>
        <w:rPr>
          <w:bCs/>
          <w:szCs w:val="28"/>
        </w:rPr>
      </w:pPr>
    </w:p>
    <w:p w14:paraId="26D06A5B" w14:textId="6A2155D9" w:rsidR="009831E9" w:rsidRPr="009831E9" w:rsidRDefault="009831E9" w:rsidP="0028551D">
      <w:pPr>
        <w:tabs>
          <w:tab w:val="left" w:pos="0"/>
        </w:tabs>
        <w:spacing w:line="360" w:lineRule="auto"/>
        <w:jc w:val="center"/>
        <w:rPr>
          <w:bCs/>
          <w:i/>
          <w:iCs/>
          <w:szCs w:val="28"/>
        </w:rPr>
      </w:pPr>
      <w:r w:rsidRPr="009831E9">
        <w:rPr>
          <w:b/>
          <w:szCs w:val="28"/>
        </w:rPr>
        <w:lastRenderedPageBreak/>
        <w:t xml:space="preserve">Figura 2. </w:t>
      </w:r>
      <w:r w:rsidRPr="0028551D">
        <w:rPr>
          <w:bCs/>
          <w:szCs w:val="28"/>
        </w:rPr>
        <w:t>Factores de la EMCO: Área Operativa</w:t>
      </w:r>
    </w:p>
    <w:p w14:paraId="3540D6F9" w14:textId="0F61547A" w:rsidR="00B038B4" w:rsidRPr="003E71B9" w:rsidRDefault="00364178" w:rsidP="003E71B9">
      <w:pPr>
        <w:tabs>
          <w:tab w:val="left" w:pos="0"/>
        </w:tabs>
        <w:spacing w:before="100" w:beforeAutospacing="1" w:after="100" w:afterAutospacing="1" w:line="360" w:lineRule="auto"/>
        <w:jc w:val="center"/>
        <w:rPr>
          <w:bCs/>
          <w:szCs w:val="28"/>
        </w:rPr>
      </w:pPr>
      <w:r>
        <w:rPr>
          <w:noProof/>
        </w:rPr>
        <w:drawing>
          <wp:inline distT="0" distB="0" distL="0" distR="0" wp14:anchorId="0E6DFD22" wp14:editId="29E8B919">
            <wp:extent cx="5992238" cy="2869660"/>
            <wp:effectExtent l="0" t="0" r="15240" b="13335"/>
            <wp:docPr id="1233370508" name="Gráfico 1">
              <a:extLst xmlns:a="http://schemas.openxmlformats.org/drawingml/2006/main">
                <a:ext uri="{FF2B5EF4-FFF2-40B4-BE49-F238E27FC236}">
                  <a16:creationId xmlns:a16="http://schemas.microsoft.com/office/drawing/2014/main" id="{AD91E177-7B76-67F5-2E00-4E8B67004D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A4D3EA3" w14:textId="5759EA31" w:rsidR="00E02614" w:rsidRDefault="00C926D3" w:rsidP="0028551D">
      <w:pPr>
        <w:pStyle w:val="Subseccin"/>
        <w:spacing w:before="0" w:after="0" w:line="360" w:lineRule="auto"/>
        <w:jc w:val="center"/>
        <w:rPr>
          <w:rFonts w:ascii="Times New Roman" w:eastAsia="Times New Roman" w:hAnsi="Times New Roman" w:cs="Times New Roman"/>
          <w:bCs w:val="0"/>
          <w:sz w:val="28"/>
          <w:szCs w:val="28"/>
          <w:lang w:val="es-MX" w:eastAsia="es-MX"/>
        </w:rPr>
      </w:pPr>
      <w:r>
        <w:rPr>
          <w:rFonts w:ascii="Times New Roman" w:eastAsia="Times New Roman" w:hAnsi="Times New Roman" w:cs="Times New Roman"/>
          <w:bCs w:val="0"/>
          <w:sz w:val="28"/>
          <w:szCs w:val="28"/>
          <w:lang w:val="es-MX" w:eastAsia="es-MX"/>
        </w:rPr>
        <w:t>Área Operativa</w:t>
      </w:r>
      <w:r w:rsidR="00853525">
        <w:rPr>
          <w:rFonts w:ascii="Times New Roman" w:eastAsia="Times New Roman" w:hAnsi="Times New Roman" w:cs="Times New Roman"/>
          <w:bCs w:val="0"/>
          <w:sz w:val="28"/>
          <w:szCs w:val="28"/>
          <w:lang w:val="es-MX" w:eastAsia="es-MX"/>
        </w:rPr>
        <w:t>-Taller</w:t>
      </w:r>
    </w:p>
    <w:p w14:paraId="27E70A61" w14:textId="5271E511" w:rsidR="00853525" w:rsidRDefault="00853525" w:rsidP="0028551D">
      <w:pPr>
        <w:tabs>
          <w:tab w:val="left" w:pos="0"/>
        </w:tabs>
        <w:spacing w:line="360" w:lineRule="auto"/>
        <w:jc w:val="both"/>
        <w:rPr>
          <w:bCs/>
          <w:szCs w:val="28"/>
        </w:rPr>
      </w:pPr>
      <w:r>
        <w:rPr>
          <w:bCs/>
          <w:szCs w:val="28"/>
        </w:rPr>
        <w:tab/>
        <w:t xml:space="preserve">En el </w:t>
      </w:r>
      <w:r w:rsidRPr="001645E0">
        <w:rPr>
          <w:bCs/>
          <w:szCs w:val="28"/>
        </w:rPr>
        <w:t xml:space="preserve">área </w:t>
      </w:r>
      <w:r w:rsidR="009831E9">
        <w:rPr>
          <w:bCs/>
          <w:szCs w:val="28"/>
        </w:rPr>
        <w:t>o</w:t>
      </w:r>
      <w:r w:rsidRPr="001645E0">
        <w:rPr>
          <w:bCs/>
          <w:szCs w:val="28"/>
        </w:rPr>
        <w:t>perativa-</w:t>
      </w:r>
      <w:r w:rsidR="009831E9">
        <w:rPr>
          <w:bCs/>
          <w:szCs w:val="28"/>
        </w:rPr>
        <w:t>t</w:t>
      </w:r>
      <w:r w:rsidRPr="001645E0">
        <w:rPr>
          <w:bCs/>
          <w:szCs w:val="28"/>
        </w:rPr>
        <w:t xml:space="preserve">aller de la </w:t>
      </w:r>
      <w:r>
        <w:rPr>
          <w:bCs/>
          <w:szCs w:val="28"/>
        </w:rPr>
        <w:t>organización</w:t>
      </w:r>
      <w:r w:rsidRPr="001645E0">
        <w:rPr>
          <w:bCs/>
          <w:szCs w:val="28"/>
        </w:rPr>
        <w:t>, se puede destacar como aspecto desfavorable</w:t>
      </w:r>
      <w:r>
        <w:rPr>
          <w:bCs/>
          <w:szCs w:val="28"/>
        </w:rPr>
        <w:t xml:space="preserve"> una vez más</w:t>
      </w:r>
      <w:r w:rsidRPr="001645E0">
        <w:rPr>
          <w:bCs/>
          <w:szCs w:val="28"/>
        </w:rPr>
        <w:t xml:space="preserve"> el factor de </w:t>
      </w:r>
      <w:r>
        <w:rPr>
          <w:bCs/>
          <w:szCs w:val="28"/>
        </w:rPr>
        <w:t>“</w:t>
      </w:r>
      <w:r w:rsidRPr="00853525">
        <w:rPr>
          <w:bCs/>
          <w:i/>
          <w:iCs/>
          <w:szCs w:val="28"/>
        </w:rPr>
        <w:t>autonomía en el trabajo</w:t>
      </w:r>
      <w:r>
        <w:rPr>
          <w:bCs/>
          <w:szCs w:val="28"/>
        </w:rPr>
        <w:t>”</w:t>
      </w:r>
      <w:r w:rsidRPr="001645E0">
        <w:rPr>
          <w:bCs/>
          <w:szCs w:val="28"/>
        </w:rPr>
        <w:t xml:space="preserve">, pues </w:t>
      </w:r>
      <w:r w:rsidR="009831E9">
        <w:rPr>
          <w:bCs/>
          <w:szCs w:val="28"/>
        </w:rPr>
        <w:t xml:space="preserve">los </w:t>
      </w:r>
      <w:r w:rsidR="009831E9" w:rsidRPr="001645E0">
        <w:rPr>
          <w:bCs/>
          <w:szCs w:val="28"/>
        </w:rPr>
        <w:t xml:space="preserve">trabajadores perciben </w:t>
      </w:r>
      <w:r w:rsidR="009831E9">
        <w:rPr>
          <w:bCs/>
          <w:szCs w:val="28"/>
        </w:rPr>
        <w:t>poca</w:t>
      </w:r>
      <w:r w:rsidR="009831E9" w:rsidRPr="001645E0">
        <w:rPr>
          <w:bCs/>
          <w:szCs w:val="28"/>
        </w:rPr>
        <w:t xml:space="preserve"> libertad para elegir cómo hacer sus actividades</w:t>
      </w:r>
      <w:r w:rsidRPr="001645E0">
        <w:rPr>
          <w:bCs/>
          <w:szCs w:val="28"/>
        </w:rPr>
        <w:t>,</w:t>
      </w:r>
      <w:r>
        <w:rPr>
          <w:bCs/>
          <w:szCs w:val="28"/>
        </w:rPr>
        <w:t xml:space="preserve"> </w:t>
      </w:r>
      <w:r w:rsidR="00626E0E">
        <w:rPr>
          <w:bCs/>
          <w:szCs w:val="28"/>
        </w:rPr>
        <w:t>y en general la percepción de los trabajadores de esta área se comparte con las áreas administrativa y operativa</w:t>
      </w:r>
      <w:r w:rsidRPr="001645E0">
        <w:rPr>
          <w:bCs/>
          <w:szCs w:val="28"/>
        </w:rPr>
        <w:t xml:space="preserve">. </w:t>
      </w:r>
    </w:p>
    <w:p w14:paraId="2BD04DC7" w14:textId="1DB1334F" w:rsidR="00853525" w:rsidRDefault="00853525" w:rsidP="0028551D">
      <w:pPr>
        <w:tabs>
          <w:tab w:val="left" w:pos="0"/>
        </w:tabs>
        <w:spacing w:line="360" w:lineRule="auto"/>
        <w:jc w:val="both"/>
        <w:rPr>
          <w:bCs/>
          <w:szCs w:val="28"/>
        </w:rPr>
      </w:pPr>
      <w:r>
        <w:rPr>
          <w:bCs/>
          <w:szCs w:val="28"/>
        </w:rPr>
        <w:tab/>
      </w:r>
      <w:r w:rsidRPr="001645E0">
        <w:rPr>
          <w:bCs/>
          <w:szCs w:val="28"/>
        </w:rPr>
        <w:t>Por el contra</w:t>
      </w:r>
      <w:r>
        <w:rPr>
          <w:bCs/>
          <w:szCs w:val="28"/>
        </w:rPr>
        <w:t>r</w:t>
      </w:r>
      <w:r w:rsidRPr="001645E0">
        <w:rPr>
          <w:bCs/>
          <w:szCs w:val="28"/>
        </w:rPr>
        <w:t xml:space="preserve">io, un factor moderadamente favorable es el de los </w:t>
      </w:r>
      <w:r>
        <w:rPr>
          <w:bCs/>
          <w:szCs w:val="28"/>
        </w:rPr>
        <w:t>“</w:t>
      </w:r>
      <w:r w:rsidRPr="00853525">
        <w:rPr>
          <w:bCs/>
          <w:i/>
          <w:iCs/>
          <w:szCs w:val="28"/>
        </w:rPr>
        <w:t>beneficios y recompensas</w:t>
      </w:r>
      <w:r>
        <w:rPr>
          <w:bCs/>
          <w:szCs w:val="28"/>
        </w:rPr>
        <w:t>”</w:t>
      </w:r>
      <w:r w:rsidRPr="001645E0">
        <w:rPr>
          <w:bCs/>
          <w:szCs w:val="28"/>
        </w:rPr>
        <w:t>, ya que algunos trabajadores considera</w:t>
      </w:r>
      <w:r>
        <w:rPr>
          <w:bCs/>
          <w:szCs w:val="28"/>
        </w:rPr>
        <w:t>ron</w:t>
      </w:r>
      <w:r w:rsidRPr="001645E0">
        <w:rPr>
          <w:bCs/>
          <w:szCs w:val="28"/>
        </w:rPr>
        <w:t xml:space="preserve"> que existen distintas formas de recompensar</w:t>
      </w:r>
      <w:r w:rsidR="00626E0E">
        <w:rPr>
          <w:bCs/>
          <w:szCs w:val="28"/>
        </w:rPr>
        <w:t>los</w:t>
      </w:r>
      <w:r w:rsidRPr="001645E0">
        <w:rPr>
          <w:bCs/>
          <w:szCs w:val="28"/>
        </w:rPr>
        <w:t xml:space="preserve">, perciben que dentro de la organización tienen posibilidades de ser beneficiados por su trabajo. Además, </w:t>
      </w:r>
      <w:r w:rsidR="00223736">
        <w:rPr>
          <w:bCs/>
          <w:szCs w:val="28"/>
        </w:rPr>
        <w:t xml:space="preserve">la opinión es que </w:t>
      </w:r>
      <w:r w:rsidRPr="001645E0">
        <w:rPr>
          <w:bCs/>
          <w:szCs w:val="28"/>
        </w:rPr>
        <w:t xml:space="preserve">la </w:t>
      </w:r>
      <w:r w:rsidR="0039127A">
        <w:rPr>
          <w:bCs/>
          <w:szCs w:val="28"/>
        </w:rPr>
        <w:t>dirección de la compañía</w:t>
      </w:r>
      <w:r w:rsidRPr="001645E0">
        <w:rPr>
          <w:bCs/>
          <w:szCs w:val="28"/>
        </w:rPr>
        <w:t xml:space="preserve"> emplea incentivos para que los trabajadores realicen mejor sus actividades y </w:t>
      </w:r>
      <w:r w:rsidR="00223736">
        <w:rPr>
          <w:bCs/>
          <w:szCs w:val="28"/>
        </w:rPr>
        <w:t xml:space="preserve">con ello pueda haber una </w:t>
      </w:r>
      <w:r w:rsidRPr="001645E0">
        <w:rPr>
          <w:bCs/>
          <w:szCs w:val="28"/>
        </w:rPr>
        <w:t>mejor</w:t>
      </w:r>
      <w:r w:rsidR="00223736">
        <w:rPr>
          <w:bCs/>
          <w:szCs w:val="28"/>
        </w:rPr>
        <w:t>a en el</w:t>
      </w:r>
      <w:r w:rsidRPr="001645E0">
        <w:rPr>
          <w:bCs/>
          <w:szCs w:val="28"/>
        </w:rPr>
        <w:t xml:space="preserve"> desempeño.</w:t>
      </w:r>
    </w:p>
    <w:p w14:paraId="16A4F3F1" w14:textId="2AC7D8F6" w:rsidR="0039127A" w:rsidRDefault="0039127A" w:rsidP="0028551D">
      <w:pPr>
        <w:tabs>
          <w:tab w:val="left" w:pos="0"/>
        </w:tabs>
        <w:spacing w:line="360" w:lineRule="auto"/>
        <w:jc w:val="both"/>
        <w:rPr>
          <w:bCs/>
          <w:szCs w:val="28"/>
        </w:rPr>
      </w:pPr>
      <w:r>
        <w:rPr>
          <w:bCs/>
          <w:szCs w:val="28"/>
        </w:rPr>
        <w:tab/>
        <w:t xml:space="preserve">Todo lo anterior se puede visualizar en </w:t>
      </w:r>
      <w:r w:rsidR="003E71B9">
        <w:rPr>
          <w:bCs/>
          <w:szCs w:val="28"/>
        </w:rPr>
        <w:t>la figura 3</w:t>
      </w:r>
      <w:r>
        <w:rPr>
          <w:bCs/>
          <w:szCs w:val="28"/>
        </w:rPr>
        <w:t>:</w:t>
      </w:r>
    </w:p>
    <w:p w14:paraId="26CD88B5" w14:textId="77777777" w:rsidR="0028551D" w:rsidRDefault="0028551D" w:rsidP="0028551D">
      <w:pPr>
        <w:tabs>
          <w:tab w:val="left" w:pos="0"/>
        </w:tabs>
        <w:spacing w:line="360" w:lineRule="auto"/>
        <w:jc w:val="both"/>
        <w:rPr>
          <w:bCs/>
          <w:szCs w:val="28"/>
        </w:rPr>
      </w:pPr>
    </w:p>
    <w:p w14:paraId="0F5B922C" w14:textId="77777777" w:rsidR="0028551D" w:rsidRDefault="0028551D" w:rsidP="0028551D">
      <w:pPr>
        <w:tabs>
          <w:tab w:val="left" w:pos="0"/>
        </w:tabs>
        <w:spacing w:line="360" w:lineRule="auto"/>
        <w:jc w:val="both"/>
        <w:rPr>
          <w:bCs/>
          <w:szCs w:val="28"/>
        </w:rPr>
      </w:pPr>
    </w:p>
    <w:p w14:paraId="662EBED2" w14:textId="77777777" w:rsidR="0028551D" w:rsidRDefault="0028551D" w:rsidP="0028551D">
      <w:pPr>
        <w:tabs>
          <w:tab w:val="left" w:pos="0"/>
        </w:tabs>
        <w:spacing w:line="360" w:lineRule="auto"/>
        <w:jc w:val="both"/>
        <w:rPr>
          <w:bCs/>
          <w:szCs w:val="28"/>
        </w:rPr>
      </w:pPr>
    </w:p>
    <w:p w14:paraId="1186AB2B" w14:textId="77777777" w:rsidR="0028551D" w:rsidRDefault="0028551D" w:rsidP="0028551D">
      <w:pPr>
        <w:tabs>
          <w:tab w:val="left" w:pos="0"/>
        </w:tabs>
        <w:spacing w:line="360" w:lineRule="auto"/>
        <w:jc w:val="both"/>
        <w:rPr>
          <w:bCs/>
          <w:szCs w:val="28"/>
        </w:rPr>
      </w:pPr>
    </w:p>
    <w:p w14:paraId="0ACC3849" w14:textId="77777777" w:rsidR="0028551D" w:rsidRDefault="0028551D" w:rsidP="0028551D">
      <w:pPr>
        <w:tabs>
          <w:tab w:val="left" w:pos="0"/>
        </w:tabs>
        <w:spacing w:line="360" w:lineRule="auto"/>
        <w:jc w:val="both"/>
        <w:rPr>
          <w:bCs/>
          <w:szCs w:val="28"/>
        </w:rPr>
      </w:pPr>
    </w:p>
    <w:p w14:paraId="7DE1A957" w14:textId="77777777" w:rsidR="0028551D" w:rsidRDefault="0028551D" w:rsidP="0028551D">
      <w:pPr>
        <w:tabs>
          <w:tab w:val="left" w:pos="0"/>
        </w:tabs>
        <w:spacing w:line="360" w:lineRule="auto"/>
        <w:jc w:val="both"/>
        <w:rPr>
          <w:bCs/>
          <w:szCs w:val="28"/>
        </w:rPr>
      </w:pPr>
    </w:p>
    <w:p w14:paraId="5463358E" w14:textId="77777777" w:rsidR="0028551D" w:rsidRDefault="0028551D" w:rsidP="0028551D">
      <w:pPr>
        <w:tabs>
          <w:tab w:val="left" w:pos="0"/>
        </w:tabs>
        <w:spacing w:line="360" w:lineRule="auto"/>
        <w:jc w:val="both"/>
        <w:rPr>
          <w:bCs/>
          <w:szCs w:val="28"/>
        </w:rPr>
      </w:pPr>
    </w:p>
    <w:p w14:paraId="11DC27DE" w14:textId="77777777" w:rsidR="0028551D" w:rsidRDefault="0028551D" w:rsidP="0028551D">
      <w:pPr>
        <w:tabs>
          <w:tab w:val="left" w:pos="0"/>
        </w:tabs>
        <w:spacing w:line="360" w:lineRule="auto"/>
        <w:jc w:val="both"/>
        <w:rPr>
          <w:bCs/>
          <w:szCs w:val="28"/>
        </w:rPr>
      </w:pPr>
    </w:p>
    <w:p w14:paraId="12816164" w14:textId="512397B9" w:rsidR="003E71B9" w:rsidRPr="003E71B9" w:rsidRDefault="003E71B9" w:rsidP="0028551D">
      <w:pPr>
        <w:tabs>
          <w:tab w:val="left" w:pos="0"/>
        </w:tabs>
        <w:spacing w:line="360" w:lineRule="auto"/>
        <w:jc w:val="center"/>
        <w:rPr>
          <w:bCs/>
          <w:i/>
          <w:iCs/>
          <w:szCs w:val="28"/>
        </w:rPr>
      </w:pPr>
      <w:r w:rsidRPr="003E71B9">
        <w:rPr>
          <w:b/>
          <w:szCs w:val="28"/>
        </w:rPr>
        <w:lastRenderedPageBreak/>
        <w:t>Figura 3.</w:t>
      </w:r>
      <w:r w:rsidR="0028551D">
        <w:rPr>
          <w:b/>
          <w:szCs w:val="28"/>
        </w:rPr>
        <w:t xml:space="preserve"> </w:t>
      </w:r>
      <w:r w:rsidRPr="0028551D">
        <w:rPr>
          <w:bCs/>
          <w:szCs w:val="28"/>
        </w:rPr>
        <w:t>Factores de la EMCO: Área Operativa-Taller</w:t>
      </w:r>
    </w:p>
    <w:p w14:paraId="5E1694FE" w14:textId="1AC22E73" w:rsidR="0039127A" w:rsidRDefault="0039127A" w:rsidP="0039127A">
      <w:pPr>
        <w:tabs>
          <w:tab w:val="left" w:pos="0"/>
        </w:tabs>
        <w:spacing w:before="100" w:beforeAutospacing="1" w:after="100" w:afterAutospacing="1" w:line="360" w:lineRule="auto"/>
        <w:jc w:val="center"/>
        <w:rPr>
          <w:bCs/>
          <w:szCs w:val="28"/>
        </w:rPr>
      </w:pPr>
      <w:r>
        <w:rPr>
          <w:noProof/>
        </w:rPr>
        <w:drawing>
          <wp:inline distT="0" distB="0" distL="0" distR="0" wp14:anchorId="267CC207" wp14:editId="16A5C35B">
            <wp:extent cx="5865779" cy="3005847"/>
            <wp:effectExtent l="0" t="0" r="14605" b="17145"/>
            <wp:docPr id="397962771" name="Gráfico 1">
              <a:extLst xmlns:a="http://schemas.openxmlformats.org/drawingml/2006/main">
                <a:ext uri="{FF2B5EF4-FFF2-40B4-BE49-F238E27FC236}">
                  <a16:creationId xmlns:a16="http://schemas.microsoft.com/office/drawing/2014/main" id="{02EEC487-0D41-8C4A-09CF-74A20A50D2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68D44AA" w14:textId="77777777" w:rsidR="003E71B9" w:rsidRPr="00716195" w:rsidRDefault="003E71B9" w:rsidP="00716195">
      <w:pPr>
        <w:spacing w:line="360" w:lineRule="auto"/>
        <w:rPr>
          <w:color w:val="000000" w:themeColor="text1"/>
        </w:rPr>
      </w:pPr>
    </w:p>
    <w:p w14:paraId="740E546D" w14:textId="7F71FCDB" w:rsidR="0039127A" w:rsidRPr="00302E48" w:rsidRDefault="0039127A" w:rsidP="0039127A">
      <w:pPr>
        <w:spacing w:line="360" w:lineRule="auto"/>
        <w:jc w:val="center"/>
        <w:rPr>
          <w:b/>
          <w:bCs/>
          <w:sz w:val="28"/>
          <w:szCs w:val="28"/>
        </w:rPr>
      </w:pPr>
      <w:r w:rsidRPr="00302E48">
        <w:rPr>
          <w:b/>
          <w:bCs/>
          <w:sz w:val="28"/>
          <w:szCs w:val="28"/>
        </w:rPr>
        <w:t xml:space="preserve">Resultados generales de la </w:t>
      </w:r>
      <w:r w:rsidR="00172DF2" w:rsidRPr="00302E48">
        <w:rPr>
          <w:b/>
          <w:bCs/>
          <w:sz w:val="28"/>
          <w:szCs w:val="28"/>
        </w:rPr>
        <w:t>Empresa Transportista</w:t>
      </w:r>
    </w:p>
    <w:p w14:paraId="04749EC9" w14:textId="0A13A515" w:rsidR="0039127A" w:rsidRDefault="0039127A" w:rsidP="0028551D">
      <w:pPr>
        <w:tabs>
          <w:tab w:val="left" w:pos="0"/>
        </w:tabs>
        <w:spacing w:line="360" w:lineRule="auto"/>
        <w:jc w:val="both"/>
        <w:rPr>
          <w:bCs/>
          <w:szCs w:val="28"/>
        </w:rPr>
      </w:pPr>
      <w:r>
        <w:rPr>
          <w:bCs/>
          <w:szCs w:val="28"/>
        </w:rPr>
        <w:tab/>
      </w:r>
      <w:r w:rsidR="003E71B9">
        <w:rPr>
          <w:bCs/>
          <w:szCs w:val="28"/>
        </w:rPr>
        <w:t>Integrando</w:t>
      </w:r>
      <w:r w:rsidRPr="001645E0">
        <w:rPr>
          <w:bCs/>
          <w:szCs w:val="28"/>
        </w:rPr>
        <w:t xml:space="preserve"> las tres áreas que existen dentro de la empresa transportista, </w:t>
      </w:r>
      <w:r w:rsidR="003E71B9">
        <w:rPr>
          <w:bCs/>
          <w:szCs w:val="28"/>
        </w:rPr>
        <w:t>se identificó</w:t>
      </w:r>
      <w:r w:rsidRPr="001645E0">
        <w:rPr>
          <w:bCs/>
          <w:szCs w:val="28"/>
        </w:rPr>
        <w:t xml:space="preserve"> que </w:t>
      </w:r>
      <w:r w:rsidR="003E71B9">
        <w:rPr>
          <w:bCs/>
          <w:szCs w:val="28"/>
        </w:rPr>
        <w:t>el factor</w:t>
      </w:r>
      <w:r w:rsidRPr="001645E0">
        <w:rPr>
          <w:bCs/>
          <w:szCs w:val="28"/>
        </w:rPr>
        <w:t xml:space="preserve"> de </w:t>
      </w:r>
      <w:r>
        <w:rPr>
          <w:bCs/>
          <w:szCs w:val="28"/>
        </w:rPr>
        <w:t>“</w:t>
      </w:r>
      <w:r w:rsidRPr="0039127A">
        <w:rPr>
          <w:bCs/>
          <w:i/>
          <w:iCs/>
          <w:szCs w:val="28"/>
        </w:rPr>
        <w:t>autonomía en el trabajo</w:t>
      </w:r>
      <w:r>
        <w:rPr>
          <w:bCs/>
          <w:szCs w:val="28"/>
        </w:rPr>
        <w:t xml:space="preserve">” </w:t>
      </w:r>
      <w:r w:rsidR="003E71B9">
        <w:rPr>
          <w:bCs/>
          <w:szCs w:val="28"/>
        </w:rPr>
        <w:t xml:space="preserve">es el de mayor percepción negativa siendo evaluado como muy desfavorable, seguido del factor </w:t>
      </w:r>
      <w:r w:rsidR="003E71B9" w:rsidRPr="003E71B9">
        <w:rPr>
          <w:bCs/>
          <w:i/>
          <w:iCs/>
          <w:szCs w:val="28"/>
        </w:rPr>
        <w:t>“</w:t>
      </w:r>
      <w:r w:rsidRPr="0039127A">
        <w:rPr>
          <w:bCs/>
          <w:i/>
          <w:iCs/>
          <w:szCs w:val="28"/>
        </w:rPr>
        <w:t xml:space="preserve">satisfacción </w:t>
      </w:r>
      <w:r w:rsidR="003E7DD7">
        <w:rPr>
          <w:bCs/>
          <w:i/>
          <w:iCs/>
          <w:szCs w:val="28"/>
        </w:rPr>
        <w:t>de los trabajadores</w:t>
      </w:r>
      <w:r>
        <w:rPr>
          <w:bCs/>
          <w:i/>
          <w:iCs/>
          <w:szCs w:val="28"/>
        </w:rPr>
        <w:t>”</w:t>
      </w:r>
      <w:r w:rsidRPr="001645E0">
        <w:rPr>
          <w:bCs/>
          <w:szCs w:val="28"/>
        </w:rPr>
        <w:t xml:space="preserve"> </w:t>
      </w:r>
      <w:r w:rsidR="00275751">
        <w:rPr>
          <w:bCs/>
          <w:szCs w:val="28"/>
        </w:rPr>
        <w:t xml:space="preserve">evaluado como desfavorable. Estos resultados sugieren que </w:t>
      </w:r>
      <w:r w:rsidRPr="001645E0">
        <w:rPr>
          <w:bCs/>
          <w:szCs w:val="28"/>
        </w:rPr>
        <w:t xml:space="preserve">los trabajadores no se sienten </w:t>
      </w:r>
      <w:r>
        <w:rPr>
          <w:bCs/>
          <w:szCs w:val="28"/>
        </w:rPr>
        <w:t xml:space="preserve">con la libertad de proponer </w:t>
      </w:r>
      <w:r w:rsidR="00275751">
        <w:rPr>
          <w:bCs/>
          <w:szCs w:val="28"/>
        </w:rPr>
        <w:t xml:space="preserve">nuevas </w:t>
      </w:r>
      <w:r>
        <w:rPr>
          <w:bCs/>
          <w:szCs w:val="28"/>
        </w:rPr>
        <w:t>ideas</w:t>
      </w:r>
      <w:r w:rsidR="00275751">
        <w:rPr>
          <w:bCs/>
          <w:szCs w:val="28"/>
        </w:rPr>
        <w:t xml:space="preserve"> para la ejecución de las tareas</w:t>
      </w:r>
      <w:r>
        <w:rPr>
          <w:bCs/>
          <w:szCs w:val="28"/>
        </w:rPr>
        <w:t xml:space="preserve">. Además </w:t>
      </w:r>
      <w:r w:rsidR="00275751">
        <w:rPr>
          <w:bCs/>
          <w:szCs w:val="28"/>
        </w:rPr>
        <w:t xml:space="preserve">de </w:t>
      </w:r>
      <w:r w:rsidR="00275751" w:rsidRPr="001645E0">
        <w:rPr>
          <w:bCs/>
          <w:szCs w:val="28"/>
        </w:rPr>
        <w:t>no se</w:t>
      </w:r>
      <w:r w:rsidR="00275751">
        <w:rPr>
          <w:bCs/>
          <w:szCs w:val="28"/>
        </w:rPr>
        <w:t>ntirse</w:t>
      </w:r>
      <w:r w:rsidR="00275751" w:rsidRPr="001645E0">
        <w:rPr>
          <w:bCs/>
          <w:szCs w:val="28"/>
        </w:rPr>
        <w:t xml:space="preserve"> realizados en su trabajo, </w:t>
      </w:r>
      <w:r w:rsidR="00275751">
        <w:rPr>
          <w:bCs/>
          <w:szCs w:val="28"/>
        </w:rPr>
        <w:t>y por ello</w:t>
      </w:r>
      <w:r w:rsidR="00275751" w:rsidRPr="001645E0">
        <w:rPr>
          <w:bCs/>
          <w:szCs w:val="28"/>
        </w:rPr>
        <w:t xml:space="preserve"> </w:t>
      </w:r>
      <w:r w:rsidR="00275751">
        <w:rPr>
          <w:bCs/>
          <w:szCs w:val="28"/>
        </w:rPr>
        <w:t xml:space="preserve">se presume que pueden </w:t>
      </w:r>
      <w:r w:rsidR="00275751" w:rsidRPr="001645E0">
        <w:rPr>
          <w:bCs/>
          <w:szCs w:val="28"/>
        </w:rPr>
        <w:t xml:space="preserve">realizan sus actividades con </w:t>
      </w:r>
      <w:r w:rsidR="00275751">
        <w:rPr>
          <w:bCs/>
          <w:szCs w:val="28"/>
        </w:rPr>
        <w:t>poco esfuerzo</w:t>
      </w:r>
      <w:r w:rsidRPr="001645E0">
        <w:rPr>
          <w:bCs/>
          <w:szCs w:val="28"/>
        </w:rPr>
        <w:t>.</w:t>
      </w:r>
    </w:p>
    <w:p w14:paraId="66077652" w14:textId="43AB08CE" w:rsidR="00172DF2" w:rsidRDefault="00E01FB9" w:rsidP="0028551D">
      <w:pPr>
        <w:tabs>
          <w:tab w:val="left" w:pos="0"/>
        </w:tabs>
        <w:spacing w:line="360" w:lineRule="auto"/>
        <w:jc w:val="both"/>
        <w:rPr>
          <w:bCs/>
          <w:szCs w:val="28"/>
        </w:rPr>
      </w:pPr>
      <w:r>
        <w:rPr>
          <w:bCs/>
          <w:szCs w:val="28"/>
        </w:rPr>
        <w:tab/>
        <w:t>En contrapartida, en esta impresión diagn</w:t>
      </w:r>
      <w:r w:rsidR="00275751">
        <w:rPr>
          <w:bCs/>
          <w:szCs w:val="28"/>
        </w:rPr>
        <w:t>ó</w:t>
      </w:r>
      <w:r>
        <w:rPr>
          <w:bCs/>
          <w:szCs w:val="28"/>
        </w:rPr>
        <w:t>stica global, e</w:t>
      </w:r>
      <w:r w:rsidR="0039127A" w:rsidRPr="001645E0">
        <w:rPr>
          <w:bCs/>
          <w:szCs w:val="28"/>
        </w:rPr>
        <w:t xml:space="preserve">l factor favorable </w:t>
      </w:r>
      <w:r>
        <w:rPr>
          <w:bCs/>
          <w:szCs w:val="28"/>
        </w:rPr>
        <w:t xml:space="preserve">más alto fue el de </w:t>
      </w:r>
      <w:r w:rsidR="0039127A" w:rsidRPr="001645E0">
        <w:rPr>
          <w:bCs/>
          <w:szCs w:val="28"/>
        </w:rPr>
        <w:t xml:space="preserve">los </w:t>
      </w:r>
      <w:r>
        <w:rPr>
          <w:bCs/>
          <w:szCs w:val="28"/>
        </w:rPr>
        <w:t>“</w:t>
      </w:r>
      <w:r w:rsidR="0039127A" w:rsidRPr="00E01FB9">
        <w:rPr>
          <w:bCs/>
          <w:i/>
          <w:iCs/>
          <w:szCs w:val="28"/>
        </w:rPr>
        <w:t>beneficios y recompensas</w:t>
      </w:r>
      <w:r>
        <w:rPr>
          <w:bCs/>
          <w:szCs w:val="28"/>
        </w:rPr>
        <w:t>”</w:t>
      </w:r>
      <w:r w:rsidR="0039127A" w:rsidRPr="001645E0">
        <w:rPr>
          <w:bCs/>
          <w:szCs w:val="28"/>
        </w:rPr>
        <w:t>, esto se debe a que dentro de la empresa existen distintos estímulos</w:t>
      </w:r>
      <w:r>
        <w:rPr>
          <w:bCs/>
          <w:szCs w:val="28"/>
        </w:rPr>
        <w:t xml:space="preserve">, </w:t>
      </w:r>
      <w:r w:rsidR="0039127A" w:rsidRPr="001645E0">
        <w:rPr>
          <w:bCs/>
          <w:szCs w:val="28"/>
        </w:rPr>
        <w:t xml:space="preserve">los cuales han </w:t>
      </w:r>
      <w:r>
        <w:rPr>
          <w:bCs/>
          <w:szCs w:val="28"/>
        </w:rPr>
        <w:t xml:space="preserve">sido </w:t>
      </w:r>
      <w:r w:rsidR="0039127A" w:rsidRPr="001645E0">
        <w:rPr>
          <w:bCs/>
          <w:szCs w:val="28"/>
        </w:rPr>
        <w:t>percibido</w:t>
      </w:r>
      <w:r>
        <w:rPr>
          <w:bCs/>
          <w:szCs w:val="28"/>
        </w:rPr>
        <w:t>s</w:t>
      </w:r>
      <w:r w:rsidR="0039127A" w:rsidRPr="001645E0">
        <w:rPr>
          <w:bCs/>
          <w:szCs w:val="28"/>
        </w:rPr>
        <w:t xml:space="preserve"> de manera </w:t>
      </w:r>
      <w:r>
        <w:rPr>
          <w:bCs/>
          <w:szCs w:val="28"/>
        </w:rPr>
        <w:t>positiva por los trabajadores</w:t>
      </w:r>
      <w:r w:rsidR="0039127A" w:rsidRPr="001645E0">
        <w:rPr>
          <w:bCs/>
          <w:szCs w:val="28"/>
        </w:rPr>
        <w:t xml:space="preserve">, sin embargo, </w:t>
      </w:r>
      <w:r>
        <w:rPr>
          <w:bCs/>
          <w:szCs w:val="28"/>
        </w:rPr>
        <w:t xml:space="preserve">el área </w:t>
      </w:r>
      <w:r w:rsidR="00275751">
        <w:rPr>
          <w:bCs/>
          <w:szCs w:val="28"/>
        </w:rPr>
        <w:t>o</w:t>
      </w:r>
      <w:r>
        <w:rPr>
          <w:bCs/>
          <w:szCs w:val="28"/>
        </w:rPr>
        <w:t xml:space="preserve">perativa </w:t>
      </w:r>
      <w:r w:rsidR="00D244B6">
        <w:rPr>
          <w:bCs/>
          <w:szCs w:val="28"/>
        </w:rPr>
        <w:t>presentó una puntuación menor</w:t>
      </w:r>
      <w:r>
        <w:rPr>
          <w:bCs/>
          <w:szCs w:val="28"/>
        </w:rPr>
        <w:t xml:space="preserve"> y es importante distinguirlo como parte de las estrategias de mejora continua que se puedan establecer en el futuro</w:t>
      </w:r>
      <w:r w:rsidR="0039127A" w:rsidRPr="001645E0">
        <w:rPr>
          <w:bCs/>
          <w:szCs w:val="28"/>
        </w:rPr>
        <w:t>.</w:t>
      </w:r>
      <w:r>
        <w:rPr>
          <w:bCs/>
          <w:szCs w:val="28"/>
        </w:rPr>
        <w:t xml:space="preserve"> Por supuesto, es importante destacar que el factor </w:t>
      </w:r>
      <w:r>
        <w:rPr>
          <w:bCs/>
          <w:i/>
          <w:iCs/>
          <w:szCs w:val="28"/>
        </w:rPr>
        <w:t>“liderazgo d</w:t>
      </w:r>
      <w:r w:rsidR="00D244B6">
        <w:rPr>
          <w:bCs/>
          <w:i/>
          <w:iCs/>
          <w:szCs w:val="28"/>
        </w:rPr>
        <w:t xml:space="preserve">e </w:t>
      </w:r>
      <w:r>
        <w:rPr>
          <w:bCs/>
          <w:i/>
          <w:iCs/>
          <w:szCs w:val="28"/>
        </w:rPr>
        <w:t>directivos”</w:t>
      </w:r>
      <w:r w:rsidR="00D244B6">
        <w:rPr>
          <w:bCs/>
          <w:i/>
          <w:iCs/>
          <w:szCs w:val="28"/>
        </w:rPr>
        <w:t xml:space="preserve"> </w:t>
      </w:r>
      <w:r w:rsidR="00172DF2">
        <w:rPr>
          <w:bCs/>
          <w:szCs w:val="28"/>
        </w:rPr>
        <w:t>resultó constantemente bien evaluado por todas las áreas y trabajadores</w:t>
      </w:r>
      <w:r w:rsidR="00D244B6">
        <w:rPr>
          <w:bCs/>
          <w:szCs w:val="28"/>
        </w:rPr>
        <w:t xml:space="preserve"> calificandolo desde moderamente favorable a favorable</w:t>
      </w:r>
      <w:r w:rsidR="00172DF2">
        <w:rPr>
          <w:bCs/>
          <w:szCs w:val="28"/>
        </w:rPr>
        <w:t xml:space="preserve">, </w:t>
      </w:r>
      <w:r w:rsidR="00172DF2" w:rsidRPr="001645E0">
        <w:rPr>
          <w:bCs/>
          <w:szCs w:val="28"/>
        </w:rPr>
        <w:t xml:space="preserve">ya que desde su perspectiva consideran que los </w:t>
      </w:r>
      <w:r w:rsidR="00172DF2">
        <w:rPr>
          <w:bCs/>
          <w:szCs w:val="28"/>
        </w:rPr>
        <w:t>líderes</w:t>
      </w:r>
      <w:r w:rsidR="00172DF2" w:rsidRPr="001645E0">
        <w:rPr>
          <w:bCs/>
          <w:szCs w:val="28"/>
        </w:rPr>
        <w:t xml:space="preserve"> </w:t>
      </w:r>
      <w:r w:rsidR="00172DF2">
        <w:rPr>
          <w:bCs/>
          <w:szCs w:val="28"/>
        </w:rPr>
        <w:t>brindan</w:t>
      </w:r>
      <w:r w:rsidR="00172DF2" w:rsidRPr="001645E0">
        <w:rPr>
          <w:bCs/>
          <w:szCs w:val="28"/>
        </w:rPr>
        <w:t xml:space="preserve"> un trato humanizado, además consideran que a </w:t>
      </w:r>
      <w:r w:rsidR="00172DF2">
        <w:rPr>
          <w:bCs/>
          <w:szCs w:val="28"/>
        </w:rPr>
        <w:t>los líderes directos</w:t>
      </w:r>
      <w:r w:rsidR="00172DF2" w:rsidRPr="001645E0">
        <w:rPr>
          <w:bCs/>
          <w:szCs w:val="28"/>
        </w:rPr>
        <w:t xml:space="preserve"> no se le</w:t>
      </w:r>
      <w:r w:rsidR="00172DF2">
        <w:rPr>
          <w:bCs/>
          <w:szCs w:val="28"/>
        </w:rPr>
        <w:t>s</w:t>
      </w:r>
      <w:r w:rsidR="00172DF2" w:rsidRPr="001645E0">
        <w:rPr>
          <w:bCs/>
          <w:szCs w:val="28"/>
        </w:rPr>
        <w:t xml:space="preserve"> dificulta guiar a su personal para que estos cumplan con los objetivos de la organización.</w:t>
      </w:r>
    </w:p>
    <w:p w14:paraId="66717E4F" w14:textId="218FC59E" w:rsidR="00172DF2" w:rsidRDefault="00172DF2" w:rsidP="0028551D">
      <w:pPr>
        <w:tabs>
          <w:tab w:val="left" w:pos="0"/>
        </w:tabs>
        <w:spacing w:line="360" w:lineRule="auto"/>
        <w:jc w:val="both"/>
        <w:rPr>
          <w:bCs/>
          <w:szCs w:val="28"/>
        </w:rPr>
      </w:pPr>
      <w:r>
        <w:rPr>
          <w:bCs/>
          <w:szCs w:val="28"/>
        </w:rPr>
        <w:lastRenderedPageBreak/>
        <w:tab/>
        <w:t xml:space="preserve">En general, se pudo observar que el factor con </w:t>
      </w:r>
      <w:r w:rsidR="00D244B6">
        <w:rPr>
          <w:bCs/>
          <w:szCs w:val="28"/>
        </w:rPr>
        <w:t>puntuación más desfavorable</w:t>
      </w:r>
      <w:r>
        <w:rPr>
          <w:bCs/>
          <w:szCs w:val="28"/>
        </w:rPr>
        <w:t xml:space="preserve"> es el de “</w:t>
      </w:r>
      <w:r w:rsidRPr="00172DF2">
        <w:rPr>
          <w:bCs/>
          <w:i/>
          <w:iCs/>
          <w:szCs w:val="28"/>
        </w:rPr>
        <w:t>autonomía en el trabajo</w:t>
      </w:r>
      <w:r>
        <w:rPr>
          <w:bCs/>
          <w:szCs w:val="28"/>
        </w:rPr>
        <w:t xml:space="preserve">”, el cual tiene que ver con la </w:t>
      </w:r>
      <w:r w:rsidRPr="00E8667B">
        <w:rPr>
          <w:bCs/>
          <w:szCs w:val="28"/>
        </w:rPr>
        <w:t>frecuencia</w:t>
      </w:r>
      <w:r>
        <w:rPr>
          <w:bCs/>
          <w:szCs w:val="28"/>
        </w:rPr>
        <w:t xml:space="preserve"> </w:t>
      </w:r>
      <w:r w:rsidR="00D244B6">
        <w:rPr>
          <w:bCs/>
          <w:szCs w:val="28"/>
        </w:rPr>
        <w:t xml:space="preserve">con </w:t>
      </w:r>
      <w:r>
        <w:rPr>
          <w:bCs/>
          <w:szCs w:val="28"/>
        </w:rPr>
        <w:t>que</w:t>
      </w:r>
      <w:r w:rsidRPr="00E8667B">
        <w:rPr>
          <w:bCs/>
          <w:szCs w:val="28"/>
        </w:rPr>
        <w:t xml:space="preserve"> los trabajadores gozan de libertad para elegir cómo hacer sus actividades</w:t>
      </w:r>
      <w:r>
        <w:rPr>
          <w:bCs/>
          <w:szCs w:val="28"/>
        </w:rPr>
        <w:t xml:space="preserve">, la </w:t>
      </w:r>
      <w:r w:rsidRPr="00E8667B">
        <w:rPr>
          <w:bCs/>
          <w:szCs w:val="28"/>
        </w:rPr>
        <w:t xml:space="preserve">frecuencia </w:t>
      </w:r>
      <w:r>
        <w:rPr>
          <w:bCs/>
          <w:szCs w:val="28"/>
        </w:rPr>
        <w:t xml:space="preserve">en la que a </w:t>
      </w:r>
      <w:r w:rsidRPr="00E8667B">
        <w:rPr>
          <w:bCs/>
          <w:szCs w:val="28"/>
        </w:rPr>
        <w:t>cada trabajador se le brinda la oportunidad de proponer la forma en que desea realizar sus actividades</w:t>
      </w:r>
      <w:r>
        <w:rPr>
          <w:bCs/>
          <w:szCs w:val="28"/>
        </w:rPr>
        <w:t xml:space="preserve"> y la </w:t>
      </w:r>
      <w:r w:rsidRPr="00E8667B">
        <w:rPr>
          <w:bCs/>
          <w:szCs w:val="28"/>
        </w:rPr>
        <w:t xml:space="preserve">frecuencia </w:t>
      </w:r>
      <w:r w:rsidR="00302E48">
        <w:rPr>
          <w:bCs/>
          <w:szCs w:val="28"/>
        </w:rPr>
        <w:t>percibida de</w:t>
      </w:r>
      <w:r>
        <w:rPr>
          <w:bCs/>
          <w:szCs w:val="28"/>
        </w:rPr>
        <w:t xml:space="preserve"> libertad </w:t>
      </w:r>
      <w:r w:rsidR="00302E48">
        <w:rPr>
          <w:bCs/>
          <w:szCs w:val="28"/>
        </w:rPr>
        <w:t>para implementar diversas</w:t>
      </w:r>
      <w:r w:rsidRPr="00E8667B">
        <w:rPr>
          <w:bCs/>
          <w:szCs w:val="28"/>
        </w:rPr>
        <w:t xml:space="preserve"> forma</w:t>
      </w:r>
      <w:r w:rsidR="00302E48">
        <w:rPr>
          <w:bCs/>
          <w:szCs w:val="28"/>
        </w:rPr>
        <w:t>s</w:t>
      </w:r>
      <w:r w:rsidRPr="00E8667B">
        <w:rPr>
          <w:bCs/>
          <w:szCs w:val="28"/>
        </w:rPr>
        <w:t xml:space="preserve"> de solucionar los problemas relacionados con sus actividades</w:t>
      </w:r>
      <w:r>
        <w:rPr>
          <w:bCs/>
          <w:szCs w:val="28"/>
        </w:rPr>
        <w:t>.</w:t>
      </w:r>
    </w:p>
    <w:p w14:paraId="124C2D9A" w14:textId="715D7DD1" w:rsidR="00753C91" w:rsidRDefault="00172DF2" w:rsidP="0028551D">
      <w:pPr>
        <w:tabs>
          <w:tab w:val="left" w:pos="0"/>
        </w:tabs>
        <w:spacing w:line="360" w:lineRule="auto"/>
        <w:jc w:val="both"/>
        <w:rPr>
          <w:bCs/>
          <w:szCs w:val="28"/>
        </w:rPr>
      </w:pPr>
      <w:r>
        <w:rPr>
          <w:bCs/>
          <w:szCs w:val="28"/>
        </w:rPr>
        <w:tab/>
      </w:r>
      <w:r w:rsidR="00302E48">
        <w:rPr>
          <w:bCs/>
          <w:szCs w:val="28"/>
        </w:rPr>
        <w:t xml:space="preserve">Todo lo anterior </w:t>
      </w:r>
      <w:r>
        <w:rPr>
          <w:bCs/>
          <w:szCs w:val="28"/>
        </w:rPr>
        <w:t>se puede</w:t>
      </w:r>
      <w:r w:rsidR="00302E48">
        <w:rPr>
          <w:bCs/>
          <w:szCs w:val="28"/>
        </w:rPr>
        <w:t xml:space="preserve"> </w:t>
      </w:r>
      <w:r>
        <w:rPr>
          <w:bCs/>
          <w:szCs w:val="28"/>
        </w:rPr>
        <w:t xml:space="preserve">visualizar en la </w:t>
      </w:r>
      <w:r w:rsidR="00D244B6">
        <w:rPr>
          <w:bCs/>
          <w:szCs w:val="28"/>
        </w:rPr>
        <w:t>figura 4</w:t>
      </w:r>
      <w:r w:rsidR="00302E48">
        <w:rPr>
          <w:bCs/>
          <w:szCs w:val="28"/>
        </w:rPr>
        <w:t xml:space="preserve"> que contiene l</w:t>
      </w:r>
      <w:r w:rsidR="00ED39E2">
        <w:rPr>
          <w:bCs/>
          <w:szCs w:val="28"/>
        </w:rPr>
        <w:t>os resultados</w:t>
      </w:r>
      <w:r w:rsidR="00A15D92">
        <w:rPr>
          <w:bCs/>
          <w:szCs w:val="28"/>
        </w:rPr>
        <w:t xml:space="preserve"> </w:t>
      </w:r>
      <w:r w:rsidR="000F7F18">
        <w:rPr>
          <w:bCs/>
          <w:szCs w:val="28"/>
        </w:rPr>
        <w:t xml:space="preserve">globales </w:t>
      </w:r>
      <w:r w:rsidR="00BC24E3">
        <w:rPr>
          <w:bCs/>
          <w:szCs w:val="28"/>
        </w:rPr>
        <w:t xml:space="preserve">de cada uno de los factores que componen la escala EMCO, y que fueron recabadas </w:t>
      </w:r>
      <w:r w:rsidR="00753C91">
        <w:rPr>
          <w:bCs/>
          <w:szCs w:val="28"/>
        </w:rPr>
        <w:t xml:space="preserve">a partir de </w:t>
      </w:r>
      <w:r w:rsidR="00BC24E3">
        <w:rPr>
          <w:bCs/>
          <w:szCs w:val="28"/>
        </w:rPr>
        <w:t>las respuestas que los 40 colaboradores</w:t>
      </w:r>
      <w:r w:rsidR="00660661">
        <w:rPr>
          <w:bCs/>
          <w:szCs w:val="28"/>
        </w:rPr>
        <w:t xml:space="preserve"> </w:t>
      </w:r>
      <w:r w:rsidR="00BC24E3">
        <w:rPr>
          <w:bCs/>
          <w:szCs w:val="28"/>
        </w:rPr>
        <w:t>brindaron. Esto se realizó bajo la formula previamente señalada en el apartado de procedimiento</w:t>
      </w:r>
      <w:r w:rsidR="00753C91">
        <w:rPr>
          <w:bCs/>
          <w:szCs w:val="28"/>
        </w:rPr>
        <w:t xml:space="preserve">, en donde se elevaron </w:t>
      </w:r>
      <w:r w:rsidR="00ED39E2">
        <w:rPr>
          <w:bCs/>
          <w:szCs w:val="28"/>
        </w:rPr>
        <w:t xml:space="preserve">las puntuaciones en los valores Z y </w:t>
      </w:r>
      <w:r w:rsidR="00660661">
        <w:rPr>
          <w:bCs/>
          <w:szCs w:val="28"/>
        </w:rPr>
        <w:t>X considerando el número total de encuestas recabadas.</w:t>
      </w:r>
    </w:p>
    <w:p w14:paraId="5F07E133" w14:textId="77777777" w:rsidR="0028551D" w:rsidRDefault="0028551D" w:rsidP="0028551D">
      <w:pPr>
        <w:tabs>
          <w:tab w:val="left" w:pos="0"/>
        </w:tabs>
        <w:spacing w:line="360" w:lineRule="auto"/>
        <w:jc w:val="both"/>
        <w:rPr>
          <w:bCs/>
          <w:szCs w:val="28"/>
        </w:rPr>
      </w:pPr>
    </w:p>
    <w:p w14:paraId="19FEB39D" w14:textId="334907E5" w:rsidR="00D244B6" w:rsidRPr="00D244B6" w:rsidRDefault="00D244B6" w:rsidP="0028551D">
      <w:pPr>
        <w:tabs>
          <w:tab w:val="left" w:pos="0"/>
        </w:tabs>
        <w:spacing w:line="360" w:lineRule="auto"/>
        <w:jc w:val="center"/>
        <w:rPr>
          <w:bCs/>
          <w:i/>
          <w:iCs/>
          <w:szCs w:val="28"/>
        </w:rPr>
      </w:pPr>
      <w:r w:rsidRPr="00D244B6">
        <w:rPr>
          <w:b/>
          <w:szCs w:val="28"/>
        </w:rPr>
        <w:t xml:space="preserve">Figura 4. </w:t>
      </w:r>
      <w:r w:rsidRPr="0028551D">
        <w:rPr>
          <w:bCs/>
          <w:szCs w:val="28"/>
        </w:rPr>
        <w:t>Factores de la EMCO: Resultados generales de la Empresa Transportista</w:t>
      </w:r>
    </w:p>
    <w:p w14:paraId="6B644293" w14:textId="77777777" w:rsidR="0028551D" w:rsidRDefault="00172DF2" w:rsidP="0028551D">
      <w:pPr>
        <w:tabs>
          <w:tab w:val="left" w:pos="0"/>
        </w:tabs>
        <w:spacing w:before="100" w:beforeAutospacing="1" w:after="100" w:afterAutospacing="1" w:line="360" w:lineRule="auto"/>
        <w:jc w:val="center"/>
        <w:rPr>
          <w:sz w:val="32"/>
          <w:szCs w:val="32"/>
        </w:rPr>
      </w:pPr>
      <w:r>
        <w:rPr>
          <w:noProof/>
        </w:rPr>
        <w:drawing>
          <wp:inline distT="0" distB="0" distL="0" distR="0" wp14:anchorId="09D9E6F0" wp14:editId="1D0B846F">
            <wp:extent cx="5787958" cy="2996119"/>
            <wp:effectExtent l="0" t="0" r="16510" b="13970"/>
            <wp:docPr id="679655259" name="Gráfico 1">
              <a:extLst xmlns:a="http://schemas.openxmlformats.org/drawingml/2006/main">
                <a:ext uri="{FF2B5EF4-FFF2-40B4-BE49-F238E27FC236}">
                  <a16:creationId xmlns:a16="http://schemas.microsoft.com/office/drawing/2014/main" id="{FA87E8E3-EA58-1273-5B53-99E6D23EDF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End w:id="0"/>
    </w:p>
    <w:p w14:paraId="3B9EE868" w14:textId="77777777" w:rsidR="0028551D" w:rsidRDefault="0028551D" w:rsidP="0028551D">
      <w:pPr>
        <w:tabs>
          <w:tab w:val="left" w:pos="0"/>
        </w:tabs>
        <w:spacing w:before="100" w:beforeAutospacing="1" w:after="100" w:afterAutospacing="1" w:line="360" w:lineRule="auto"/>
        <w:jc w:val="center"/>
        <w:rPr>
          <w:sz w:val="32"/>
          <w:szCs w:val="32"/>
        </w:rPr>
      </w:pPr>
    </w:p>
    <w:p w14:paraId="668648BD" w14:textId="77777777" w:rsidR="0028551D" w:rsidRDefault="0028551D" w:rsidP="0028551D">
      <w:pPr>
        <w:tabs>
          <w:tab w:val="left" w:pos="0"/>
        </w:tabs>
        <w:spacing w:before="100" w:beforeAutospacing="1" w:after="100" w:afterAutospacing="1" w:line="360" w:lineRule="auto"/>
        <w:jc w:val="center"/>
        <w:rPr>
          <w:sz w:val="32"/>
          <w:szCs w:val="32"/>
        </w:rPr>
      </w:pPr>
    </w:p>
    <w:p w14:paraId="74E22E3D" w14:textId="77777777" w:rsidR="0028551D" w:rsidRDefault="0028551D" w:rsidP="0028551D">
      <w:pPr>
        <w:tabs>
          <w:tab w:val="left" w:pos="0"/>
        </w:tabs>
        <w:spacing w:before="100" w:beforeAutospacing="1" w:after="100" w:afterAutospacing="1" w:line="360" w:lineRule="auto"/>
        <w:jc w:val="center"/>
        <w:rPr>
          <w:sz w:val="32"/>
          <w:szCs w:val="32"/>
        </w:rPr>
      </w:pPr>
    </w:p>
    <w:p w14:paraId="502686CE" w14:textId="77777777" w:rsidR="0028551D" w:rsidRDefault="0028551D" w:rsidP="0028551D">
      <w:pPr>
        <w:tabs>
          <w:tab w:val="left" w:pos="0"/>
        </w:tabs>
        <w:spacing w:before="100" w:beforeAutospacing="1" w:after="100" w:afterAutospacing="1" w:line="360" w:lineRule="auto"/>
        <w:jc w:val="center"/>
        <w:rPr>
          <w:sz w:val="32"/>
          <w:szCs w:val="32"/>
        </w:rPr>
      </w:pPr>
    </w:p>
    <w:p w14:paraId="4F917718" w14:textId="2414E1C8" w:rsidR="006D0388" w:rsidRPr="0028551D" w:rsidRDefault="00C07D2B" w:rsidP="0028551D">
      <w:pPr>
        <w:tabs>
          <w:tab w:val="left" w:pos="0"/>
        </w:tabs>
        <w:spacing w:line="360" w:lineRule="auto"/>
        <w:jc w:val="center"/>
        <w:rPr>
          <w:b/>
          <w:bCs/>
          <w:szCs w:val="28"/>
        </w:rPr>
      </w:pPr>
      <w:r w:rsidRPr="0028551D">
        <w:rPr>
          <w:b/>
          <w:bCs/>
          <w:sz w:val="32"/>
          <w:szCs w:val="32"/>
        </w:rPr>
        <w:lastRenderedPageBreak/>
        <w:t>Discusión</w:t>
      </w:r>
    </w:p>
    <w:p w14:paraId="34641486" w14:textId="77F2EA92" w:rsidR="00CC0F59" w:rsidRPr="00CC0F59" w:rsidRDefault="00CC0F59" w:rsidP="0028551D">
      <w:pPr>
        <w:tabs>
          <w:tab w:val="left" w:pos="0"/>
        </w:tabs>
        <w:spacing w:line="360" w:lineRule="auto"/>
        <w:jc w:val="both"/>
        <w:rPr>
          <w:bCs/>
          <w:szCs w:val="28"/>
        </w:rPr>
      </w:pPr>
      <w:r>
        <w:rPr>
          <w:bCs/>
          <w:szCs w:val="28"/>
        </w:rPr>
        <w:tab/>
      </w:r>
      <w:r w:rsidRPr="00CC0F59">
        <w:rPr>
          <w:bCs/>
          <w:szCs w:val="28"/>
        </w:rPr>
        <w:t xml:space="preserve">Los resultados obtenidos en el estudio permiten profundizar en la comprensión del clima organizacional dentro de </w:t>
      </w:r>
      <w:r>
        <w:rPr>
          <w:bCs/>
          <w:szCs w:val="28"/>
        </w:rPr>
        <w:t xml:space="preserve">la </w:t>
      </w:r>
      <w:r w:rsidRPr="00CC0F59">
        <w:rPr>
          <w:bCs/>
          <w:szCs w:val="28"/>
        </w:rPr>
        <w:t>empresa del sector transportista</w:t>
      </w:r>
      <w:r>
        <w:rPr>
          <w:bCs/>
          <w:szCs w:val="28"/>
        </w:rPr>
        <w:t xml:space="preserve"> que fue objet</w:t>
      </w:r>
      <w:r w:rsidR="00004D56">
        <w:rPr>
          <w:bCs/>
          <w:szCs w:val="28"/>
        </w:rPr>
        <w:t>o</w:t>
      </w:r>
      <w:r>
        <w:rPr>
          <w:bCs/>
          <w:szCs w:val="28"/>
        </w:rPr>
        <w:t xml:space="preserve"> de estudio</w:t>
      </w:r>
      <w:r w:rsidRPr="00CC0F59">
        <w:rPr>
          <w:bCs/>
          <w:szCs w:val="28"/>
        </w:rPr>
        <w:t xml:space="preserve">, destacando la relevancia de la autonomía laboral </w:t>
      </w:r>
      <w:r w:rsidR="00217A14">
        <w:rPr>
          <w:bCs/>
          <w:szCs w:val="28"/>
        </w:rPr>
        <w:t>ya que presentó una de las valoraciones más desfavorables por parte de los trabajadores</w:t>
      </w:r>
      <w:r w:rsidRPr="00CC0F59">
        <w:rPr>
          <w:bCs/>
          <w:szCs w:val="28"/>
        </w:rPr>
        <w:t xml:space="preserve">. En congruencia con lo planteado por Sudarsky (1977) y García et </w:t>
      </w:r>
      <w:r w:rsidR="00FE2C65">
        <w:rPr>
          <w:bCs/>
          <w:szCs w:val="28"/>
        </w:rPr>
        <w:t>a</w:t>
      </w:r>
      <w:r w:rsidRPr="00CC0F59">
        <w:rPr>
          <w:bCs/>
          <w:szCs w:val="28"/>
        </w:rPr>
        <w:t xml:space="preserve">l. (2020), el clima organizacional se </w:t>
      </w:r>
      <w:r w:rsidR="000A64E3">
        <w:rPr>
          <w:bCs/>
          <w:szCs w:val="28"/>
        </w:rPr>
        <w:t>entiende</w:t>
      </w:r>
      <w:r w:rsidRPr="00CC0F59">
        <w:rPr>
          <w:bCs/>
          <w:szCs w:val="28"/>
        </w:rPr>
        <w:t xml:space="preserve"> como un fenómeno multidimensional resultado de la interacción entre las condiciones estructurales de la organización y las percepciones individuales de los trabajadores.</w:t>
      </w:r>
      <w:r w:rsidR="00B94350">
        <w:rPr>
          <w:bCs/>
          <w:szCs w:val="28"/>
        </w:rPr>
        <w:t xml:space="preserve"> Est</w:t>
      </w:r>
      <w:r w:rsidR="00217A14">
        <w:rPr>
          <w:bCs/>
          <w:szCs w:val="28"/>
        </w:rPr>
        <w:t>e planteamiento</w:t>
      </w:r>
      <w:r w:rsidR="00B94350">
        <w:rPr>
          <w:bCs/>
          <w:szCs w:val="28"/>
        </w:rPr>
        <w:t xml:space="preserve"> se relaciona </w:t>
      </w:r>
      <w:r w:rsidR="00217A14">
        <w:rPr>
          <w:bCs/>
          <w:szCs w:val="28"/>
        </w:rPr>
        <w:t>con los resultados</w:t>
      </w:r>
      <w:r w:rsidR="00B94350">
        <w:rPr>
          <w:bCs/>
          <w:szCs w:val="28"/>
        </w:rPr>
        <w:t xml:space="preserve"> </w:t>
      </w:r>
      <w:r w:rsidR="00217A14">
        <w:rPr>
          <w:bCs/>
          <w:szCs w:val="28"/>
        </w:rPr>
        <w:t>de</w:t>
      </w:r>
      <w:r w:rsidR="00B94350">
        <w:rPr>
          <w:bCs/>
          <w:szCs w:val="28"/>
        </w:rPr>
        <w:t xml:space="preserve"> la investigación</w:t>
      </w:r>
      <w:r w:rsidRPr="00CC0F59">
        <w:rPr>
          <w:bCs/>
          <w:szCs w:val="28"/>
        </w:rPr>
        <w:t>,</w:t>
      </w:r>
      <w:r w:rsidR="00B94350">
        <w:rPr>
          <w:bCs/>
          <w:szCs w:val="28"/>
        </w:rPr>
        <w:t xml:space="preserve"> en donde</w:t>
      </w:r>
      <w:r w:rsidRPr="00CC0F59">
        <w:rPr>
          <w:bCs/>
          <w:szCs w:val="28"/>
        </w:rPr>
        <w:t xml:space="preserve"> a pesar de </w:t>
      </w:r>
      <w:r w:rsidR="00217A14">
        <w:rPr>
          <w:bCs/>
          <w:szCs w:val="28"/>
        </w:rPr>
        <w:t xml:space="preserve">que el </w:t>
      </w:r>
      <w:r w:rsidRPr="00CC0F59">
        <w:rPr>
          <w:bCs/>
          <w:szCs w:val="28"/>
        </w:rPr>
        <w:t>liderazgo</w:t>
      </w:r>
      <w:r w:rsidR="00217A14">
        <w:rPr>
          <w:bCs/>
          <w:szCs w:val="28"/>
        </w:rPr>
        <w:t xml:space="preserve"> de los directos fue evaluado favorablemente</w:t>
      </w:r>
      <w:r w:rsidRPr="00CC0F59">
        <w:rPr>
          <w:bCs/>
          <w:szCs w:val="28"/>
        </w:rPr>
        <w:t xml:space="preserve"> y</w:t>
      </w:r>
      <w:r w:rsidR="00217A14">
        <w:rPr>
          <w:bCs/>
          <w:szCs w:val="28"/>
        </w:rPr>
        <w:t xml:space="preserve"> se cuenta con</w:t>
      </w:r>
      <w:r w:rsidRPr="00CC0F59">
        <w:rPr>
          <w:bCs/>
          <w:szCs w:val="28"/>
        </w:rPr>
        <w:t xml:space="preserve"> esquemas de recompensas</w:t>
      </w:r>
      <w:r>
        <w:rPr>
          <w:bCs/>
          <w:szCs w:val="28"/>
        </w:rPr>
        <w:t xml:space="preserve"> económic</w:t>
      </w:r>
      <w:r w:rsidR="00217A14">
        <w:rPr>
          <w:bCs/>
          <w:szCs w:val="28"/>
        </w:rPr>
        <w:t>a</w:t>
      </w:r>
      <w:r>
        <w:rPr>
          <w:bCs/>
          <w:szCs w:val="28"/>
        </w:rPr>
        <w:t>s</w:t>
      </w:r>
      <w:r w:rsidRPr="00CC0F59">
        <w:rPr>
          <w:bCs/>
          <w:szCs w:val="28"/>
        </w:rPr>
        <w:t xml:space="preserve">, la </w:t>
      </w:r>
      <w:r w:rsidR="00217A14">
        <w:rPr>
          <w:bCs/>
          <w:szCs w:val="28"/>
        </w:rPr>
        <w:t>valoración global desfavorable</w:t>
      </w:r>
      <w:r w:rsidRPr="00CC0F59">
        <w:rPr>
          <w:bCs/>
          <w:szCs w:val="28"/>
        </w:rPr>
        <w:t xml:space="preserve"> de autonomía </w:t>
      </w:r>
      <w:r w:rsidR="00217A14">
        <w:rPr>
          <w:bCs/>
          <w:szCs w:val="28"/>
        </w:rPr>
        <w:t>laboral es consistente en las áreas de la organización que fueron evaluadas</w:t>
      </w:r>
      <w:r w:rsidRPr="00CC0F59">
        <w:rPr>
          <w:bCs/>
          <w:szCs w:val="28"/>
        </w:rPr>
        <w:t>.</w:t>
      </w:r>
    </w:p>
    <w:p w14:paraId="7D801CFB" w14:textId="15B3221C" w:rsidR="00004D56" w:rsidRDefault="00CC0F59" w:rsidP="0028551D">
      <w:pPr>
        <w:tabs>
          <w:tab w:val="left" w:pos="0"/>
        </w:tabs>
        <w:spacing w:line="360" w:lineRule="auto"/>
        <w:jc w:val="both"/>
        <w:rPr>
          <w:bCs/>
          <w:szCs w:val="28"/>
        </w:rPr>
      </w:pPr>
      <w:r>
        <w:rPr>
          <w:bCs/>
          <w:szCs w:val="28"/>
        </w:rPr>
        <w:tab/>
      </w:r>
      <w:r w:rsidRPr="00CC0F59">
        <w:rPr>
          <w:bCs/>
          <w:szCs w:val="28"/>
        </w:rPr>
        <w:t>Uno de los principales aportes de</w:t>
      </w:r>
      <w:r>
        <w:rPr>
          <w:bCs/>
          <w:szCs w:val="28"/>
        </w:rPr>
        <w:t xml:space="preserve"> este</w:t>
      </w:r>
      <w:r w:rsidRPr="00CC0F59">
        <w:rPr>
          <w:bCs/>
          <w:szCs w:val="28"/>
        </w:rPr>
        <w:t xml:space="preserve"> estudio es la identificación </w:t>
      </w:r>
      <w:r w:rsidR="00E14643">
        <w:rPr>
          <w:bCs/>
          <w:szCs w:val="28"/>
        </w:rPr>
        <w:t xml:space="preserve">de </w:t>
      </w:r>
      <w:r w:rsidR="00E14643" w:rsidRPr="00826976">
        <w:t xml:space="preserve">la </w:t>
      </w:r>
      <w:r w:rsidR="00E14643" w:rsidRPr="00E14643">
        <w:t xml:space="preserve">autonomía </w:t>
      </w:r>
      <w:r w:rsidR="00E14643">
        <w:t xml:space="preserve">laboral ubicada </w:t>
      </w:r>
      <w:r w:rsidR="00E14643" w:rsidRPr="00E14643">
        <w:t xml:space="preserve">entre los factores más desfavorables en las tres áreas y </w:t>
      </w:r>
      <w:r w:rsidR="00E14643">
        <w:t>fue</w:t>
      </w:r>
      <w:r w:rsidR="00E14643" w:rsidRPr="00E14643">
        <w:t xml:space="preserve"> el factor más negativo en dos de ellas, además de </w:t>
      </w:r>
      <w:r w:rsidR="00E14643">
        <w:t>que fue</w:t>
      </w:r>
      <w:r w:rsidR="00E14643" w:rsidRPr="00E14643">
        <w:t xml:space="preserve"> el más desfavorable en el resultado global</w:t>
      </w:r>
      <w:r w:rsidRPr="00CC0F59">
        <w:rPr>
          <w:bCs/>
          <w:szCs w:val="28"/>
        </w:rPr>
        <w:t>. Este resultado coincide con lo señalado por Smith (2016) y Pérez y Sáenz (2009), quienes sostienen que la autonomía laboral no solo implica la capacidad de tomar decisiones, sino también la posibilidad de influir en la manera en que se realizan las tareas y se resuelven los problemas</w:t>
      </w:r>
      <w:r w:rsidR="009C0CF3">
        <w:rPr>
          <w:bCs/>
          <w:szCs w:val="28"/>
        </w:rPr>
        <w:t>, ya que l</w:t>
      </w:r>
      <w:r w:rsidRPr="00CC0F59">
        <w:rPr>
          <w:bCs/>
          <w:szCs w:val="28"/>
        </w:rPr>
        <w:t>a ausencia de estos elementos limita la creatividad, reduce la motivación intrínseca y afecta el compromiso organizacional.</w:t>
      </w:r>
    </w:p>
    <w:p w14:paraId="54A29564" w14:textId="199896ED" w:rsidR="00004D56" w:rsidRDefault="00004D56" w:rsidP="0028551D">
      <w:pPr>
        <w:tabs>
          <w:tab w:val="left" w:pos="0"/>
        </w:tabs>
        <w:spacing w:line="360" w:lineRule="auto"/>
        <w:jc w:val="both"/>
        <w:rPr>
          <w:bCs/>
          <w:szCs w:val="28"/>
        </w:rPr>
      </w:pPr>
      <w:r>
        <w:rPr>
          <w:bCs/>
          <w:szCs w:val="28"/>
        </w:rPr>
        <w:tab/>
      </w:r>
      <w:r w:rsidR="00CA3AB7">
        <w:rPr>
          <w:bCs/>
          <w:szCs w:val="28"/>
        </w:rPr>
        <w:t xml:space="preserve">Otro hallazgo encontrado es </w:t>
      </w:r>
      <w:r w:rsidRPr="00004D56">
        <w:rPr>
          <w:bCs/>
          <w:szCs w:val="28"/>
        </w:rPr>
        <w:t>que</w:t>
      </w:r>
      <w:r w:rsidR="009C0CF3">
        <w:rPr>
          <w:bCs/>
          <w:szCs w:val="28"/>
        </w:rPr>
        <w:t xml:space="preserve"> además de</w:t>
      </w:r>
      <w:r w:rsidRPr="00004D56">
        <w:rPr>
          <w:bCs/>
          <w:szCs w:val="28"/>
        </w:rPr>
        <w:t xml:space="preserve"> la baja autonomía</w:t>
      </w:r>
      <w:r w:rsidR="009C0CF3">
        <w:rPr>
          <w:bCs/>
          <w:szCs w:val="28"/>
        </w:rPr>
        <w:t xml:space="preserve"> percibida, </w:t>
      </w:r>
      <w:r w:rsidRPr="00004D56">
        <w:rPr>
          <w:bCs/>
          <w:szCs w:val="28"/>
        </w:rPr>
        <w:t xml:space="preserve">la satisfacción </w:t>
      </w:r>
      <w:r w:rsidR="003E7DD7">
        <w:rPr>
          <w:bCs/>
          <w:szCs w:val="28"/>
        </w:rPr>
        <w:t>de los trabajadores</w:t>
      </w:r>
      <w:r w:rsidR="009C0CF3">
        <w:rPr>
          <w:bCs/>
          <w:szCs w:val="28"/>
        </w:rPr>
        <w:t xml:space="preserve"> también fue valorada como desfavorable dentro de una de las áreas de la organización</w:t>
      </w:r>
      <w:r w:rsidR="00CA3AB7">
        <w:rPr>
          <w:bCs/>
          <w:szCs w:val="28"/>
        </w:rPr>
        <w:t xml:space="preserve">, </w:t>
      </w:r>
      <w:r w:rsidR="009C0CF3">
        <w:rPr>
          <w:bCs/>
          <w:szCs w:val="28"/>
        </w:rPr>
        <w:t>este fenómeno e</w:t>
      </w:r>
      <w:r w:rsidRPr="00004D56">
        <w:rPr>
          <w:bCs/>
          <w:szCs w:val="28"/>
        </w:rPr>
        <w:t xml:space="preserve">s consistente con los dominios propuestos por </w:t>
      </w:r>
      <w:r w:rsidR="009C0CF3" w:rsidRPr="001A6227">
        <w:rPr>
          <w:bCs/>
          <w:szCs w:val="28"/>
        </w:rPr>
        <w:t xml:space="preserve">James y James </w:t>
      </w:r>
      <w:r w:rsidR="009C0CF3">
        <w:rPr>
          <w:bCs/>
          <w:szCs w:val="28"/>
        </w:rPr>
        <w:t xml:space="preserve">(como se citaron </w:t>
      </w:r>
      <w:r w:rsidR="009C0CF3" w:rsidRPr="001A6227">
        <w:rPr>
          <w:bCs/>
          <w:szCs w:val="28"/>
        </w:rPr>
        <w:t xml:space="preserve">en Díaz </w:t>
      </w:r>
      <w:r w:rsidR="009C0CF3">
        <w:rPr>
          <w:bCs/>
          <w:szCs w:val="28"/>
        </w:rPr>
        <w:t>y</w:t>
      </w:r>
      <w:r w:rsidR="009C0CF3" w:rsidRPr="001A6227">
        <w:rPr>
          <w:bCs/>
          <w:szCs w:val="28"/>
        </w:rPr>
        <w:t xml:space="preserve"> Carrasco</w:t>
      </w:r>
      <w:r w:rsidR="009C0CF3">
        <w:rPr>
          <w:bCs/>
          <w:szCs w:val="28"/>
        </w:rPr>
        <w:t xml:space="preserve">, </w:t>
      </w:r>
      <w:r w:rsidR="009C0CF3" w:rsidRPr="001A6227">
        <w:rPr>
          <w:bCs/>
          <w:szCs w:val="28"/>
        </w:rPr>
        <w:t>2018)</w:t>
      </w:r>
      <w:r w:rsidRPr="00004D56">
        <w:rPr>
          <w:bCs/>
          <w:szCs w:val="28"/>
        </w:rPr>
        <w:t>, específicamente en lo referente a las características del trabajo (autonomía, desafío e importancia de la tarea),</w:t>
      </w:r>
      <w:r w:rsidR="009C0CF3">
        <w:rPr>
          <w:bCs/>
          <w:szCs w:val="28"/>
        </w:rPr>
        <w:t xml:space="preserve"> </w:t>
      </w:r>
      <w:r w:rsidRPr="00004D56">
        <w:rPr>
          <w:bCs/>
          <w:szCs w:val="28"/>
        </w:rPr>
        <w:t>las cuales constituyen un eje central en la percepción del clima organizacional.</w:t>
      </w:r>
      <w:r w:rsidR="009C0CF3">
        <w:rPr>
          <w:bCs/>
          <w:szCs w:val="28"/>
        </w:rPr>
        <w:t xml:space="preserve"> Además,</w:t>
      </w:r>
      <w:r w:rsidRPr="00004D56">
        <w:rPr>
          <w:bCs/>
          <w:szCs w:val="28"/>
        </w:rPr>
        <w:t xml:space="preserve"> </w:t>
      </w:r>
      <w:r w:rsidR="009C0CF3">
        <w:rPr>
          <w:bCs/>
          <w:szCs w:val="28"/>
        </w:rPr>
        <w:t>l</w:t>
      </w:r>
      <w:r w:rsidRPr="00004D56">
        <w:rPr>
          <w:bCs/>
          <w:szCs w:val="28"/>
        </w:rPr>
        <w:t xml:space="preserve">a falta de libertad para decidir cómo ejecutar las actividades parece generar una experiencia laboral poco significativa, lo que puede traducirse en </w:t>
      </w:r>
      <w:r w:rsidR="0069089B">
        <w:rPr>
          <w:bCs/>
          <w:szCs w:val="28"/>
        </w:rPr>
        <w:t xml:space="preserve">una marcada </w:t>
      </w:r>
      <w:r w:rsidRPr="00004D56">
        <w:rPr>
          <w:bCs/>
          <w:szCs w:val="28"/>
        </w:rPr>
        <w:t>desmotivación.</w:t>
      </w:r>
    </w:p>
    <w:p w14:paraId="432D2015" w14:textId="529DEF76" w:rsidR="00004D56" w:rsidRDefault="00004D56" w:rsidP="0028551D">
      <w:pPr>
        <w:tabs>
          <w:tab w:val="left" w:pos="0"/>
        </w:tabs>
        <w:spacing w:line="360" w:lineRule="auto"/>
        <w:jc w:val="both"/>
        <w:rPr>
          <w:bCs/>
          <w:szCs w:val="28"/>
        </w:rPr>
      </w:pPr>
      <w:r>
        <w:rPr>
          <w:bCs/>
          <w:szCs w:val="28"/>
        </w:rPr>
        <w:tab/>
      </w:r>
      <w:r w:rsidR="00CA3AB7">
        <w:rPr>
          <w:bCs/>
          <w:szCs w:val="28"/>
        </w:rPr>
        <w:t>Sin embargo</w:t>
      </w:r>
      <w:r w:rsidRPr="00004D56">
        <w:rPr>
          <w:bCs/>
          <w:szCs w:val="28"/>
        </w:rPr>
        <w:t>,</w:t>
      </w:r>
      <w:r w:rsidR="00CA3AB7">
        <w:rPr>
          <w:bCs/>
          <w:szCs w:val="28"/>
        </w:rPr>
        <w:t xml:space="preserve"> </w:t>
      </w:r>
      <w:r w:rsidRPr="00004D56">
        <w:rPr>
          <w:bCs/>
          <w:szCs w:val="28"/>
        </w:rPr>
        <w:t xml:space="preserve">resulta relevante destacar la existencia de factores positivos dentro del entorno organizacional, como el liderazgo de directivos, que fue evaluado </w:t>
      </w:r>
      <w:r w:rsidR="0069089B">
        <w:rPr>
          <w:bCs/>
          <w:szCs w:val="28"/>
        </w:rPr>
        <w:t xml:space="preserve">favoradable y moderamente favorable, siendo uno de los factores mejores evaluados desde la percepción de los trabajadores, ya que consideran que </w:t>
      </w:r>
      <w:r w:rsidRPr="00004D56">
        <w:rPr>
          <w:bCs/>
          <w:szCs w:val="28"/>
        </w:rPr>
        <w:t xml:space="preserve">los líderes poseen habilidades de dirección y trato interpersonal adecuadas, lo cual coincide con lo propuesto por </w:t>
      </w:r>
      <w:r w:rsidR="0069089B" w:rsidRPr="001A6227">
        <w:rPr>
          <w:bCs/>
          <w:szCs w:val="28"/>
        </w:rPr>
        <w:t>Hall</w:t>
      </w:r>
      <w:r w:rsidR="0069089B">
        <w:rPr>
          <w:bCs/>
          <w:szCs w:val="28"/>
        </w:rPr>
        <w:t xml:space="preserve"> (como se citó </w:t>
      </w:r>
      <w:r w:rsidR="0069089B" w:rsidRPr="001A6227">
        <w:rPr>
          <w:bCs/>
          <w:szCs w:val="28"/>
        </w:rPr>
        <w:t>en Ortega y Perdomo</w:t>
      </w:r>
      <w:r w:rsidR="0069089B">
        <w:rPr>
          <w:bCs/>
          <w:szCs w:val="28"/>
        </w:rPr>
        <w:t xml:space="preserve">, </w:t>
      </w:r>
      <w:r w:rsidR="0069089B" w:rsidRPr="001A6227">
        <w:rPr>
          <w:bCs/>
          <w:szCs w:val="28"/>
        </w:rPr>
        <w:t>2007)</w:t>
      </w:r>
      <w:r w:rsidRPr="00004D56">
        <w:rPr>
          <w:bCs/>
          <w:szCs w:val="28"/>
        </w:rPr>
        <w:t xml:space="preserve">, quien señala que el liderazgo influye directamente en la motivación y el </w:t>
      </w:r>
      <w:r w:rsidRPr="00004D56">
        <w:rPr>
          <w:bCs/>
          <w:szCs w:val="28"/>
        </w:rPr>
        <w:lastRenderedPageBreak/>
        <w:t xml:space="preserve">comportamiento de los trabajadores. </w:t>
      </w:r>
      <w:r w:rsidR="00A34024">
        <w:rPr>
          <w:bCs/>
          <w:szCs w:val="28"/>
        </w:rPr>
        <w:t xml:space="preserve">Sin embargo, aunque </w:t>
      </w:r>
      <w:r w:rsidRPr="00004D56">
        <w:rPr>
          <w:bCs/>
          <w:szCs w:val="28"/>
        </w:rPr>
        <w:t>e</w:t>
      </w:r>
      <w:r w:rsidR="00A34024">
        <w:rPr>
          <w:bCs/>
          <w:szCs w:val="28"/>
        </w:rPr>
        <w:t>l</w:t>
      </w:r>
      <w:r w:rsidRPr="00004D56">
        <w:rPr>
          <w:bCs/>
          <w:szCs w:val="28"/>
        </w:rPr>
        <w:t xml:space="preserve"> liderazgo</w:t>
      </w:r>
      <w:r w:rsidR="00A34024">
        <w:rPr>
          <w:bCs/>
          <w:szCs w:val="28"/>
        </w:rPr>
        <w:t xml:space="preserve"> sea</w:t>
      </w:r>
      <w:r w:rsidRPr="00004D56">
        <w:rPr>
          <w:bCs/>
          <w:szCs w:val="28"/>
        </w:rPr>
        <w:t xml:space="preserve"> positivo no </w:t>
      </w:r>
      <w:r w:rsidR="00A34024">
        <w:rPr>
          <w:bCs/>
          <w:szCs w:val="28"/>
        </w:rPr>
        <w:t>es</w:t>
      </w:r>
      <w:r w:rsidRPr="00004D56">
        <w:rPr>
          <w:bCs/>
          <w:szCs w:val="28"/>
        </w:rPr>
        <w:t xml:space="preserve"> suficiente para contrarrestar los efectos negativos derivados de la limitada autonomía, lo que </w:t>
      </w:r>
      <w:r w:rsidR="00A3354B">
        <w:rPr>
          <w:bCs/>
          <w:szCs w:val="28"/>
        </w:rPr>
        <w:t>deriva de</w:t>
      </w:r>
      <w:r w:rsidRPr="00004D56">
        <w:rPr>
          <w:bCs/>
          <w:szCs w:val="28"/>
        </w:rPr>
        <w:t xml:space="preserve"> una posible desconexión entre el estilo de liderazgo y las prácticas de delegación y empoderamiento.</w:t>
      </w:r>
    </w:p>
    <w:p w14:paraId="2E47CBA7" w14:textId="6334F2DB" w:rsidR="002E5A1A" w:rsidRDefault="00004D56" w:rsidP="0028551D">
      <w:pPr>
        <w:tabs>
          <w:tab w:val="left" w:pos="0"/>
        </w:tabs>
        <w:spacing w:line="360" w:lineRule="auto"/>
        <w:jc w:val="both"/>
      </w:pPr>
      <w:r>
        <w:rPr>
          <w:bCs/>
          <w:szCs w:val="28"/>
        </w:rPr>
        <w:tab/>
      </w:r>
      <w:r w:rsidR="00A34024">
        <w:rPr>
          <w:bCs/>
          <w:szCs w:val="28"/>
        </w:rPr>
        <w:t xml:space="preserve">Otro </w:t>
      </w:r>
      <w:r w:rsidR="00D3144D">
        <w:rPr>
          <w:bCs/>
          <w:szCs w:val="28"/>
        </w:rPr>
        <w:t>estudio</w:t>
      </w:r>
      <w:r w:rsidR="00A34024">
        <w:rPr>
          <w:bCs/>
          <w:szCs w:val="28"/>
        </w:rPr>
        <w:t xml:space="preserve"> que contrasta con los resultados obtenidos es la investigación de </w:t>
      </w:r>
      <w:r w:rsidR="00D3144D">
        <w:rPr>
          <w:bCs/>
          <w:szCs w:val="28"/>
        </w:rPr>
        <w:t xml:space="preserve">corte cuantitativo propuesto por </w:t>
      </w:r>
      <w:r w:rsidR="00D3144D" w:rsidRPr="004B5E91">
        <w:t>Capetill</w:t>
      </w:r>
      <w:r w:rsidR="00224E4C">
        <w:t>o</w:t>
      </w:r>
      <w:r w:rsidR="00D3144D" w:rsidRPr="004B5E91">
        <w:t xml:space="preserve"> (2020), </w:t>
      </w:r>
      <w:r w:rsidR="00D3144D">
        <w:t>t</w:t>
      </w:r>
      <w:r w:rsidR="00A34024">
        <w:t>i</w:t>
      </w:r>
      <w:r w:rsidR="00D3144D">
        <w:t>tulado</w:t>
      </w:r>
      <w:r w:rsidR="00D3144D" w:rsidRPr="004B5E91">
        <w:t xml:space="preserve"> </w:t>
      </w:r>
      <w:r w:rsidR="00D3144D" w:rsidRPr="004B5E91">
        <w:rPr>
          <w:i/>
          <w:iCs/>
        </w:rPr>
        <w:t>Estudio diagnóstico de clima organizacional en institución educativa</w:t>
      </w:r>
      <w:r w:rsidR="00D3144D">
        <w:t xml:space="preserve">, el cual </w:t>
      </w:r>
      <w:r w:rsidR="00975DF0">
        <w:t>se basó en l</w:t>
      </w:r>
      <w:r w:rsidR="00D3144D">
        <w:t>a aplicación</w:t>
      </w:r>
      <w:r w:rsidR="00975DF0">
        <w:t xml:space="preserve"> de un determinado instrumento</w:t>
      </w:r>
      <w:r w:rsidR="00D3144D">
        <w:t xml:space="preserve"> </w:t>
      </w:r>
      <w:r w:rsidR="007170C7">
        <w:t>en</w:t>
      </w:r>
      <w:r w:rsidR="00D3144D">
        <w:t xml:space="preserve"> una muestra de 21 docentes de una institución educativa en la ciudad de Matamoros</w:t>
      </w:r>
      <w:r w:rsidR="00EE1E44">
        <w:t xml:space="preserve"> en el estado de</w:t>
      </w:r>
      <w:r w:rsidR="00D3144D">
        <w:t xml:space="preserve"> Tamaulipas, con el objetivo de identificar cu</w:t>
      </w:r>
      <w:r w:rsidR="00975DF0">
        <w:t>á</w:t>
      </w:r>
      <w:r w:rsidR="00D3144D">
        <w:t>l e</w:t>
      </w:r>
      <w:r w:rsidR="00EE1E44">
        <w:t>ra</w:t>
      </w:r>
      <w:r w:rsidR="00D3144D">
        <w:t xml:space="preserve"> la percepción de cada uno de ellos, basándose en cuatro dimensiones, para poder llegar a una solución y mejorar</w:t>
      </w:r>
      <w:r w:rsidR="00EE1E44">
        <w:t xml:space="preserve"> el clima organizacional percibido</w:t>
      </w:r>
      <w:r w:rsidR="00D3144D">
        <w:t xml:space="preserve">. </w:t>
      </w:r>
      <w:r w:rsidR="00EE1E44">
        <w:t>E</w:t>
      </w:r>
      <w:r w:rsidR="00D3144D" w:rsidRPr="00D3238F">
        <w:t xml:space="preserve">n las conclusiones </w:t>
      </w:r>
      <w:r w:rsidR="00975DF0">
        <w:t>expuestas</w:t>
      </w:r>
      <w:r w:rsidR="00D3144D" w:rsidRPr="00D3238F">
        <w:t xml:space="preserve"> y en los resultados obtenidos, exist</w:t>
      </w:r>
      <w:r w:rsidR="00EE1E44">
        <w:t>ía</w:t>
      </w:r>
      <w:r w:rsidR="00D3144D" w:rsidRPr="00D3238F">
        <w:t xml:space="preserve"> un clima organizacional deficiente. En otras palabras, los docentes considera</w:t>
      </w:r>
      <w:r w:rsidR="00EE1E44">
        <w:t>ron</w:t>
      </w:r>
      <w:r w:rsidR="00D3144D" w:rsidRPr="00D3238F">
        <w:t xml:space="preserve"> que su entorno laboral les permit</w:t>
      </w:r>
      <w:r w:rsidR="00EE1E44">
        <w:t>ía</w:t>
      </w:r>
      <w:r w:rsidR="00D3144D" w:rsidRPr="00D3238F">
        <w:t xml:space="preserve"> satisfacer las necesidades y expectativas de la comunidad educativa</w:t>
      </w:r>
      <w:r w:rsidR="00EE1E44">
        <w:t xml:space="preserve">, pero </w:t>
      </w:r>
      <w:r w:rsidR="00D3144D" w:rsidRPr="00D3238F">
        <w:t xml:space="preserve">no en el nivel óptimo que </w:t>
      </w:r>
      <w:r w:rsidR="00EE1E44">
        <w:t>deseaban</w:t>
      </w:r>
      <w:r w:rsidR="00D3144D" w:rsidRPr="00D3238F">
        <w:t xml:space="preserve">. </w:t>
      </w:r>
      <w:r w:rsidR="00EE1E44">
        <w:t xml:space="preserve">De esta forma, </w:t>
      </w:r>
      <w:r w:rsidR="00D3144D" w:rsidRPr="00D3238F">
        <w:t>la investigación permitió visualizar cómo los docentes observ</w:t>
      </w:r>
      <w:r w:rsidR="00EE1E44">
        <w:t>aban</w:t>
      </w:r>
      <w:r w:rsidR="00D3144D" w:rsidRPr="00D3238F">
        <w:t xml:space="preserve"> el clima organizacional en la institución educativa</w:t>
      </w:r>
      <w:r w:rsidR="00EE1E44">
        <w:t xml:space="preserve">, y con ello </w:t>
      </w:r>
      <w:r w:rsidR="00D3144D" w:rsidRPr="00D3238F">
        <w:t>determina</w:t>
      </w:r>
      <w:r w:rsidR="00EE1E44">
        <w:t>r</w:t>
      </w:r>
      <w:r w:rsidR="00D3144D" w:rsidRPr="00D3238F">
        <w:t xml:space="preserve"> los niveles deficientes </w:t>
      </w:r>
      <w:r w:rsidR="00EE1E44">
        <w:t xml:space="preserve">en </w:t>
      </w:r>
      <w:r w:rsidR="00D3144D" w:rsidRPr="00D3238F">
        <w:t xml:space="preserve">las dimensiones </w:t>
      </w:r>
      <w:r w:rsidR="00D3144D" w:rsidRPr="00EE1E44">
        <w:rPr>
          <w:i/>
          <w:iCs/>
        </w:rPr>
        <w:t>estructura, recompensa e identidad</w:t>
      </w:r>
      <w:r w:rsidR="00D3144D" w:rsidRPr="00D3238F">
        <w:t xml:space="preserve">, </w:t>
      </w:r>
      <w:r w:rsidR="00EE1E44">
        <w:t xml:space="preserve">y por el contrario, </w:t>
      </w:r>
      <w:r w:rsidR="00D3144D" w:rsidRPr="00D3238F">
        <w:t xml:space="preserve">un </w:t>
      </w:r>
      <w:r w:rsidR="00D3144D" w:rsidRPr="00987D25">
        <w:t xml:space="preserve">nivel óptimo con respecto a la dimensión de </w:t>
      </w:r>
      <w:r w:rsidR="00D3144D" w:rsidRPr="007170C7">
        <w:rPr>
          <w:i/>
          <w:iCs/>
        </w:rPr>
        <w:t>relación</w:t>
      </w:r>
      <w:r w:rsidR="00D3144D" w:rsidRPr="00987D25">
        <w:t>.</w:t>
      </w:r>
      <w:r w:rsidR="00685702">
        <w:t xml:space="preserve">  </w:t>
      </w:r>
      <w:r w:rsidR="007170C7">
        <w:t xml:space="preserve">De este modo los resultados </w:t>
      </w:r>
      <w:r w:rsidR="00975DF0">
        <w:t>obtenidos</w:t>
      </w:r>
      <w:r w:rsidR="007170C7">
        <w:t xml:space="preserve"> en este estudio guardan relación estrecha con la investigación presentada, pues </w:t>
      </w:r>
      <w:r w:rsidR="00975DF0">
        <w:t>ambos estudios sugieren</w:t>
      </w:r>
      <w:r w:rsidR="007170C7">
        <w:t xml:space="preserve"> que la percepción de un clima laboral deficiente en muchas ocasiones es multifactorial y </w:t>
      </w:r>
      <w:r w:rsidR="00975DF0">
        <w:t>posiblemente sea una fuente de afectación</w:t>
      </w:r>
      <w:r w:rsidR="007170C7">
        <w:t xml:space="preserve"> en diferentes niveles</w:t>
      </w:r>
      <w:r w:rsidR="00975DF0">
        <w:t xml:space="preserve"> para</w:t>
      </w:r>
      <w:r w:rsidR="007170C7">
        <w:t xml:space="preserve"> los miembros de una organización.</w:t>
      </w:r>
    </w:p>
    <w:p w14:paraId="4DA4882A" w14:textId="726D59B1" w:rsidR="007170C7" w:rsidRDefault="002E5A1A" w:rsidP="0028551D">
      <w:pPr>
        <w:tabs>
          <w:tab w:val="left" w:pos="0"/>
        </w:tabs>
        <w:spacing w:line="360" w:lineRule="auto"/>
        <w:jc w:val="both"/>
      </w:pPr>
      <w:r>
        <w:tab/>
      </w:r>
      <w:r w:rsidR="00685702">
        <w:t>Otra obra</w:t>
      </w:r>
      <w:r w:rsidR="007170C7">
        <w:t xml:space="preserve"> relacionad</w:t>
      </w:r>
      <w:r w:rsidR="00685702">
        <w:t>a con el</w:t>
      </w:r>
      <w:r w:rsidR="007170C7">
        <w:t xml:space="preserve"> campo de estudio</w:t>
      </w:r>
      <w:r w:rsidR="00685702">
        <w:t xml:space="preserve"> es la de </w:t>
      </w:r>
      <w:r w:rsidR="007170C7" w:rsidRPr="00142D3D">
        <w:t xml:space="preserve">Fernández (2019), en su investigación </w:t>
      </w:r>
      <w:r w:rsidR="007170C7" w:rsidRPr="007170C7">
        <w:rPr>
          <w:i/>
          <w:iCs/>
        </w:rPr>
        <w:t>“El clima organizacional y su relación con el desempeño laboral de la dirección subregional de salud Cutervo, Cajamarca 2017”</w:t>
      </w:r>
      <w:r w:rsidR="007170C7" w:rsidRPr="00142D3D">
        <w:t xml:space="preserve">, </w:t>
      </w:r>
      <w:r w:rsidR="007170C7">
        <w:t>tuvo como</w:t>
      </w:r>
      <w:r w:rsidR="007170C7" w:rsidRPr="00142D3D">
        <w:t xml:space="preserve"> objetivo determinar el nivel de relación que existe entre el clima organizacional y el desempeño laboral de la Dirección </w:t>
      </w:r>
      <w:r w:rsidR="00685702">
        <w:t>s</w:t>
      </w:r>
      <w:r w:rsidR="007170C7" w:rsidRPr="00142D3D">
        <w:t xml:space="preserve">ubregional </w:t>
      </w:r>
      <w:r w:rsidR="00685702">
        <w:t>d</w:t>
      </w:r>
      <w:r w:rsidR="007170C7" w:rsidRPr="00142D3D">
        <w:t xml:space="preserve">e </w:t>
      </w:r>
      <w:r w:rsidR="00685702">
        <w:t>s</w:t>
      </w:r>
      <w:r w:rsidR="007170C7" w:rsidRPr="00142D3D">
        <w:t xml:space="preserve">alud Cutervo Cajamarca. </w:t>
      </w:r>
      <w:r w:rsidR="00685702">
        <w:t xml:space="preserve">La </w:t>
      </w:r>
      <w:r w:rsidR="007170C7" w:rsidRPr="00142D3D">
        <w:t xml:space="preserve">investigación </w:t>
      </w:r>
      <w:r w:rsidR="007170C7">
        <w:t>fue</w:t>
      </w:r>
      <w:r w:rsidR="007170C7" w:rsidRPr="00142D3D">
        <w:t xml:space="preserve"> de tipo no experimental de corte tran</w:t>
      </w:r>
      <w:r w:rsidR="00685702">
        <w:t>s</w:t>
      </w:r>
      <w:r w:rsidR="007170C7" w:rsidRPr="00142D3D">
        <w:t>versal, con un diseño de estudio descriptivo correlacional,</w:t>
      </w:r>
      <w:r w:rsidR="007170C7">
        <w:t xml:space="preserve"> por lo que</w:t>
      </w:r>
      <w:r w:rsidR="007170C7" w:rsidRPr="00142D3D">
        <w:t xml:space="preserve"> se tom</w:t>
      </w:r>
      <w:r w:rsidR="00685702">
        <w:t>ó</w:t>
      </w:r>
      <w:r w:rsidR="007170C7" w:rsidRPr="00142D3D">
        <w:t xml:space="preserve"> como población a 110 trabajadores administrativos de la sede para poder aplicar una encuesta compuesta por 22 interrogantes</w:t>
      </w:r>
      <w:r w:rsidR="007170C7">
        <w:t>. L</w:t>
      </w:r>
      <w:r w:rsidR="007170C7" w:rsidRPr="00142D3D">
        <w:t>os datos obtenidos se procesaron a trav</w:t>
      </w:r>
      <w:r w:rsidR="00685702">
        <w:t>é</w:t>
      </w:r>
      <w:r w:rsidR="007170C7" w:rsidRPr="00142D3D">
        <w:t>s de un programa llamado SPSS V.24</w:t>
      </w:r>
      <w:r w:rsidR="007170C7">
        <w:t xml:space="preserve"> y s</w:t>
      </w:r>
      <w:r w:rsidR="007170C7" w:rsidRPr="00142D3D">
        <w:t xml:space="preserve">e obtuvo como resultado principal un valor de la prueba Gamma para variables ordinales, la cual </w:t>
      </w:r>
      <w:r w:rsidR="007170C7">
        <w:t>fue</w:t>
      </w:r>
      <w:r w:rsidR="007170C7" w:rsidRPr="00142D3D">
        <w:t xml:space="preserve"> altamente significativ</w:t>
      </w:r>
      <w:r w:rsidR="007170C7">
        <w:t>a</w:t>
      </w:r>
      <w:r w:rsidR="007170C7" w:rsidRPr="00142D3D">
        <w:t xml:space="preserve"> ( </w:t>
      </w:r>
      <w:r w:rsidR="007170C7" w:rsidRPr="00685702">
        <w:rPr>
          <w:i/>
          <w:iCs/>
        </w:rPr>
        <w:t>p</w:t>
      </w:r>
      <w:r w:rsidR="007170C7" w:rsidRPr="00142D3D">
        <w:t xml:space="preserve"> &lt; .01 ). Esto a su vez indic</w:t>
      </w:r>
      <w:r w:rsidR="007170C7">
        <w:t>ó</w:t>
      </w:r>
      <w:r w:rsidR="007170C7" w:rsidRPr="00142D3D">
        <w:t xml:space="preserve"> que exis</w:t>
      </w:r>
      <w:r w:rsidR="007170C7">
        <w:t>tía</w:t>
      </w:r>
      <w:r w:rsidR="007170C7" w:rsidRPr="00142D3D">
        <w:t xml:space="preserve"> una relación directa de un grado moderado entre el nivel del clima </w:t>
      </w:r>
      <w:r w:rsidR="007170C7" w:rsidRPr="00142D3D">
        <w:lastRenderedPageBreak/>
        <w:t xml:space="preserve">organizacional y el desempeño laboral de la Dirección </w:t>
      </w:r>
      <w:r w:rsidR="00685702">
        <w:t>s</w:t>
      </w:r>
      <w:r w:rsidR="007170C7" w:rsidRPr="00142D3D">
        <w:t xml:space="preserve">ubregional </w:t>
      </w:r>
      <w:r w:rsidR="00685702">
        <w:t>d</w:t>
      </w:r>
      <w:r w:rsidR="007170C7" w:rsidRPr="00142D3D">
        <w:t>e</w:t>
      </w:r>
      <w:r w:rsidR="00685702">
        <w:t xml:space="preserve"> s</w:t>
      </w:r>
      <w:r w:rsidR="007170C7" w:rsidRPr="00142D3D">
        <w:t xml:space="preserve">alud Cutervo Cajamarca. </w:t>
      </w:r>
    </w:p>
    <w:p w14:paraId="01EE5AFC" w14:textId="14243490" w:rsidR="007170C7" w:rsidRDefault="007170C7" w:rsidP="0028551D">
      <w:pPr>
        <w:spacing w:line="360" w:lineRule="auto"/>
        <w:ind w:firstLine="709"/>
        <w:jc w:val="both"/>
      </w:pPr>
      <w:r w:rsidRPr="00142D3D">
        <w:t>Al mismo tiempo se concluyó que el clima organizacional se enc</w:t>
      </w:r>
      <w:r>
        <w:t>ontraba</w:t>
      </w:r>
      <w:r w:rsidRPr="00142D3D">
        <w:t xml:space="preserve"> en un nivel medio</w:t>
      </w:r>
      <w:r>
        <w:t>-</w:t>
      </w:r>
      <w:r w:rsidRPr="00142D3D">
        <w:t>alto con un porcentaje de 48.2% y 40.9% en las dimensiones de c</w:t>
      </w:r>
      <w:r w:rsidRPr="007170C7">
        <w:rPr>
          <w:i/>
          <w:iCs/>
        </w:rPr>
        <w:t>omunicación</w:t>
      </w:r>
      <w:r w:rsidRPr="00142D3D">
        <w:t xml:space="preserve"> y </w:t>
      </w:r>
      <w:r w:rsidRPr="007170C7">
        <w:rPr>
          <w:i/>
          <w:iCs/>
        </w:rPr>
        <w:t>satisfacción laboral</w:t>
      </w:r>
      <w:r w:rsidRPr="00142D3D">
        <w:t xml:space="preserve"> y con un 47.3% </w:t>
      </w:r>
      <w:r>
        <w:t xml:space="preserve">clasificado en </w:t>
      </w:r>
      <w:r w:rsidRPr="00142D3D">
        <w:t xml:space="preserve">nivel alto </w:t>
      </w:r>
      <w:r>
        <w:t>dentro de</w:t>
      </w:r>
      <w:r w:rsidRPr="00142D3D">
        <w:t xml:space="preserve"> la dimensión </w:t>
      </w:r>
      <w:r w:rsidRPr="007170C7">
        <w:rPr>
          <w:i/>
          <w:iCs/>
        </w:rPr>
        <w:t>liderazgo</w:t>
      </w:r>
      <w:r w:rsidRPr="00142D3D">
        <w:t>. Mientras que el desempeño laboral también se enc</w:t>
      </w:r>
      <w:r>
        <w:t>on</w:t>
      </w:r>
      <w:r w:rsidRPr="00142D3D">
        <w:t>tr</w:t>
      </w:r>
      <w:r>
        <w:t>ó</w:t>
      </w:r>
      <w:r w:rsidRPr="00142D3D">
        <w:t xml:space="preserve"> en un nivel medio con un porcentaje de 47.3%, 51.8% y 40.9% en las dimensiones </w:t>
      </w:r>
      <w:r>
        <w:t xml:space="preserve">de </w:t>
      </w:r>
      <w:r w:rsidRPr="007170C7">
        <w:rPr>
          <w:i/>
          <w:iCs/>
        </w:rPr>
        <w:t>productividad, calidad de trabajo y habilidades organizativas</w:t>
      </w:r>
      <w:r w:rsidRPr="00142D3D">
        <w:t xml:space="preserve"> respectivamente.</w:t>
      </w:r>
    </w:p>
    <w:p w14:paraId="62C623E4" w14:textId="47017039" w:rsidR="007170C7" w:rsidRDefault="007170C7" w:rsidP="0028551D">
      <w:pPr>
        <w:spacing w:line="360" w:lineRule="auto"/>
        <w:ind w:firstLine="709"/>
        <w:jc w:val="both"/>
      </w:pPr>
      <w:r>
        <w:t>Los resultados obtenidos en esta segunda investigación</w:t>
      </w:r>
      <w:r w:rsidR="001B6FB4">
        <w:t xml:space="preserve"> difieren en el grado de satisfacción reportado por los trabajadores en comparación con la empresa transportista estudiada, sin embargo</w:t>
      </w:r>
      <w:r w:rsidR="00685702">
        <w:t xml:space="preserve">, </w:t>
      </w:r>
      <w:r w:rsidR="001B6FB4">
        <w:t>se p</w:t>
      </w:r>
      <w:r w:rsidR="00F26B01">
        <w:t xml:space="preserve">udo establecer que </w:t>
      </w:r>
      <w:r w:rsidR="001B6FB4">
        <w:t xml:space="preserve">la evaluación </w:t>
      </w:r>
      <w:r w:rsidR="00F26B01">
        <w:t>favorable del</w:t>
      </w:r>
      <w:r w:rsidR="001B6FB4">
        <w:t xml:space="preserve"> liderazgo </w:t>
      </w:r>
      <w:r w:rsidR="00F26B01">
        <w:t>puede ayudar a mejorar</w:t>
      </w:r>
      <w:r w:rsidR="001B6FB4">
        <w:t xml:space="preserve"> el estado del clima laboral.</w:t>
      </w:r>
    </w:p>
    <w:p w14:paraId="2467F254" w14:textId="460F5E6A" w:rsidR="001E247B" w:rsidRDefault="0070536D" w:rsidP="0028551D">
      <w:pPr>
        <w:spacing w:line="360" w:lineRule="auto"/>
        <w:ind w:firstLine="709"/>
        <w:jc w:val="both"/>
      </w:pPr>
      <w:r>
        <w:t>En último lugar, otra</w:t>
      </w:r>
      <w:r w:rsidR="001B6FB4">
        <w:t xml:space="preserve"> investigación relacionada con la temática abordada</w:t>
      </w:r>
      <w:r>
        <w:t xml:space="preserve"> es la de</w:t>
      </w:r>
      <w:r w:rsidR="001B6FB4">
        <w:t xml:space="preserve"> López (2021), en su obra titulada </w:t>
      </w:r>
      <w:r w:rsidR="001B6FB4">
        <w:rPr>
          <w:i/>
          <w:iCs/>
        </w:rPr>
        <w:t>Clima organizacional y desempeño laboral: propuesta metodológi</w:t>
      </w:r>
      <w:r w:rsidR="00F26B01">
        <w:rPr>
          <w:i/>
          <w:iCs/>
        </w:rPr>
        <w:t>c</w:t>
      </w:r>
      <w:r w:rsidR="001B6FB4">
        <w:rPr>
          <w:i/>
          <w:iCs/>
        </w:rPr>
        <w:t>a para la Universidad Pol</w:t>
      </w:r>
      <w:r w:rsidR="00F26B01">
        <w:rPr>
          <w:i/>
          <w:iCs/>
        </w:rPr>
        <w:t>i</w:t>
      </w:r>
      <w:r w:rsidR="001B6FB4">
        <w:rPr>
          <w:i/>
          <w:iCs/>
        </w:rPr>
        <w:t>técnica Salesiana Sede Guayaquil</w:t>
      </w:r>
      <w:r w:rsidR="001B6FB4">
        <w:t>, cuyo objetivo principal fue determinar la relación entre</w:t>
      </w:r>
      <w:r w:rsidR="001E247B">
        <w:t xml:space="preserve"> el</w:t>
      </w:r>
      <w:r w:rsidR="001B6FB4">
        <w:t xml:space="preserve"> clima organizacional y el desempeño laboral del personal administrativo de la Univer</w:t>
      </w:r>
      <w:r w:rsidR="00F26B01">
        <w:t>si</w:t>
      </w:r>
      <w:r w:rsidR="001B6FB4">
        <w:t>dad Pol</w:t>
      </w:r>
      <w:r w:rsidR="00F26B01">
        <w:t>i</w:t>
      </w:r>
      <w:r w:rsidR="001B6FB4">
        <w:t>técnica Salesiana</w:t>
      </w:r>
      <w:r w:rsidR="001E247B">
        <w:t xml:space="preserve"> con</w:t>
      </w:r>
      <w:r w:rsidR="001B6FB4">
        <w:t xml:space="preserve"> sede</w:t>
      </w:r>
      <w:r w:rsidR="001E247B">
        <w:t xml:space="preserve"> en</w:t>
      </w:r>
      <w:r w:rsidR="001B6FB4">
        <w:t xml:space="preserve"> Guayaquil</w:t>
      </w:r>
      <w:r w:rsidR="001E247B">
        <w:t>. P</w:t>
      </w:r>
      <w:r w:rsidR="001B6FB4">
        <w:t>ara contestar la pregunta de investigación se procedió a desarrollar una encuesta</w:t>
      </w:r>
      <w:r w:rsidR="00F26B01">
        <w:t xml:space="preserve"> </w:t>
      </w:r>
      <w:r w:rsidR="001B6FB4">
        <w:t xml:space="preserve">de 30 preguntas al personal administrativo </w:t>
      </w:r>
      <w:r w:rsidR="001E247B">
        <w:t>con</w:t>
      </w:r>
      <w:r w:rsidR="001B6FB4">
        <w:t xml:space="preserve"> un total de 51 colaboradores. La investigación fue de tipo correlacional con datos cuantitativos</w:t>
      </w:r>
      <w:r w:rsidR="001E247B">
        <w:t xml:space="preserve"> aplicando una</w:t>
      </w:r>
      <w:r w:rsidR="001B6FB4">
        <w:t xml:space="preserve"> escala de Likert, además, se utilizó el programa estadístic</w:t>
      </w:r>
      <w:r w:rsidR="00F26B01">
        <w:t>o</w:t>
      </w:r>
      <w:r w:rsidR="001B6FB4">
        <w:t xml:space="preserve"> SPSS de IBM con la finalidad de obtener un análisis de varianza categórica unidimensional con tablas de frecuencia y bidimensional con tablas de conti</w:t>
      </w:r>
      <w:r w:rsidR="00F26B01">
        <w:t>n</w:t>
      </w:r>
      <w:r w:rsidR="001B6FB4">
        <w:t>gencia. Como conclusión</w:t>
      </w:r>
      <w:r w:rsidR="001E247B">
        <w:t xml:space="preserve"> en este estudio,</w:t>
      </w:r>
      <w:r w:rsidR="001B6FB4">
        <w:t xml:space="preserve"> pudieron afirmar que existe relación entre las variables clima organizaciona</w:t>
      </w:r>
      <w:r w:rsidR="001E247B">
        <w:t>l</w:t>
      </w:r>
      <w:r w:rsidR="001B6FB4">
        <w:t xml:space="preserve"> y el desempeño laboral y dicha relación es positiva.</w:t>
      </w:r>
    </w:p>
    <w:p w14:paraId="70085BDF" w14:textId="08D6EC48" w:rsidR="002E5A1A" w:rsidRDefault="001E247B" w:rsidP="0028551D">
      <w:pPr>
        <w:spacing w:line="360" w:lineRule="auto"/>
        <w:ind w:firstLine="709"/>
        <w:jc w:val="both"/>
      </w:pPr>
      <w:r w:rsidRPr="001E247B">
        <w:t>Desde una perspectiva integral, los hallazgos</w:t>
      </w:r>
      <w:r w:rsidR="00A3354B">
        <w:t xml:space="preserve"> </w:t>
      </w:r>
      <w:r w:rsidRPr="001E247B">
        <w:t xml:space="preserve">permiten afirmar que el clima organizacional desfavorable identificado en la empresa </w:t>
      </w:r>
      <w:r w:rsidR="002E5A1A">
        <w:t xml:space="preserve">transportista </w:t>
      </w:r>
      <w:r w:rsidRPr="001E247B">
        <w:t>no responde a un</w:t>
      </w:r>
      <w:r w:rsidR="004E36FC">
        <w:t xml:space="preserve"> único motivo</w:t>
      </w:r>
      <w:r w:rsidRPr="001E247B">
        <w:t>, sino a</w:t>
      </w:r>
      <w:r w:rsidR="004E36FC">
        <w:t xml:space="preserve"> </w:t>
      </w:r>
      <w:r w:rsidRPr="001E247B">
        <w:t>múltiples factores</w:t>
      </w:r>
      <w:r>
        <w:t xml:space="preserve"> (tal como se</w:t>
      </w:r>
      <w:r w:rsidR="002E5A1A">
        <w:t xml:space="preserve"> contrastó y revisó en otras investigaciones </w:t>
      </w:r>
      <w:r w:rsidR="0070536D">
        <w:t>analizadas</w:t>
      </w:r>
      <w:r w:rsidR="002E5A1A">
        <w:t>)</w:t>
      </w:r>
      <w:r w:rsidRPr="001E247B">
        <w:t>, siendo la autonomía laboral el elemento más crítico</w:t>
      </w:r>
      <w:r w:rsidR="004E36FC">
        <w:t xml:space="preserve"> en la evaluación global </w:t>
      </w:r>
      <w:r w:rsidRPr="001E247B">
        <w:t>. Esto refuerza la idea de que el clima organizacional, como lo menciona Ortiz (2018), es una configuración dinámica de variables situacionales que influyen directamente en las actitudes y comportamientos de los trabajadores.</w:t>
      </w:r>
    </w:p>
    <w:p w14:paraId="61788BD2" w14:textId="19DE2A2F" w:rsidR="002E5A1A" w:rsidRDefault="001E247B" w:rsidP="0028551D">
      <w:pPr>
        <w:spacing w:line="360" w:lineRule="auto"/>
        <w:ind w:firstLine="709"/>
        <w:jc w:val="both"/>
      </w:pPr>
      <w:r w:rsidRPr="001E247B">
        <w:t xml:space="preserve">En términos prácticos, los resultados sugieren la necesidad de implementar estrategias organizacionales orientadas al fortalecimiento de la autonomía laboral, tales como la promoción de la participación en la toma de decisiones, la flexibilización de los procesos de </w:t>
      </w:r>
      <w:r w:rsidRPr="001E247B">
        <w:lastRenderedPageBreak/>
        <w:t>trabajo y la eliminación de barreras comunicativas. Estas acciones no solo podrían mejorar la percepción del clima organizacional, sino también potenciar la satisfacción</w:t>
      </w:r>
      <w:r w:rsidR="00BD1B66">
        <w:t xml:space="preserve"> y la motivación </w:t>
      </w:r>
      <w:r w:rsidRPr="001E247B">
        <w:t>de los trabajadores.</w:t>
      </w:r>
    </w:p>
    <w:p w14:paraId="0938BB84" w14:textId="1743A619" w:rsidR="00BD1B66" w:rsidRDefault="001E247B" w:rsidP="0028551D">
      <w:pPr>
        <w:spacing w:line="360" w:lineRule="auto"/>
        <w:ind w:firstLine="709"/>
        <w:jc w:val="both"/>
      </w:pPr>
      <w:r w:rsidRPr="001E247B">
        <w:t>Finalmente, es importante señalar algunas limitaciones del estudio</w:t>
      </w:r>
      <w:r w:rsidR="00BD1B66">
        <w:t>, y</w:t>
      </w:r>
      <w:r w:rsidR="002E5A1A">
        <w:t>a que e</w:t>
      </w:r>
      <w:r w:rsidRPr="001E247B">
        <w:t>l uso de un muestreo no probabilístico por conveniencia y el tamaño reducido de la muestra limitan la generalización de los resultados</w:t>
      </w:r>
      <w:r w:rsidR="00BD1B66">
        <w:t>, no solo en la empresa evaluada sino en todas las organizaciones que pertenezcan al giro transportista</w:t>
      </w:r>
      <w:r w:rsidRPr="001E247B">
        <w:t xml:space="preserve">. </w:t>
      </w:r>
      <w:r w:rsidR="00BD1B66">
        <w:t>Además de no contar con el reporte de confiabilidad de la EMCO en la muestra señalada</w:t>
      </w:r>
      <w:r w:rsidR="009E7DEB">
        <w:t xml:space="preserve"> ya que no fue calculada</w:t>
      </w:r>
      <w:r w:rsidR="00BD1B66">
        <w:t>.</w:t>
      </w:r>
    </w:p>
    <w:p w14:paraId="34CB5B5C" w14:textId="05939145" w:rsidR="002E5A1A" w:rsidRDefault="001E247B" w:rsidP="0028551D">
      <w:pPr>
        <w:spacing w:line="360" w:lineRule="auto"/>
        <w:ind w:firstLine="709"/>
        <w:jc w:val="both"/>
      </w:pPr>
      <w:r w:rsidRPr="001E247B">
        <w:t xml:space="preserve">Asimismo, el enfoque cuantitativo </w:t>
      </w:r>
      <w:r w:rsidR="00BD1B66">
        <w:t>limita la exploración profunda</w:t>
      </w:r>
      <w:r w:rsidRPr="001E247B">
        <w:t xml:space="preserve"> </w:t>
      </w:r>
      <w:r w:rsidR="00BD1B66">
        <w:t xml:space="preserve">de </w:t>
      </w:r>
      <w:r w:rsidRPr="001E247B">
        <w:t xml:space="preserve">experiencias subjetivas. Por ello, futuras investigaciones podrían incorporar métodos cualitativos o diseños mixtos que permitan una comprensión más amplia del fenómeno, así como analizar la relación entre </w:t>
      </w:r>
      <w:r w:rsidR="002E5A1A">
        <w:t xml:space="preserve">la </w:t>
      </w:r>
      <w:r w:rsidRPr="001E247B">
        <w:t>autonomía laboral y otras variables organizacionales como el desempeño, la rotación y el bienestar psicológico.</w:t>
      </w:r>
      <w:bookmarkEnd w:id="1"/>
    </w:p>
    <w:p w14:paraId="05D93470" w14:textId="77777777" w:rsidR="0028551D" w:rsidRDefault="0028551D" w:rsidP="0028551D">
      <w:pPr>
        <w:spacing w:line="360" w:lineRule="auto"/>
        <w:ind w:firstLine="709"/>
        <w:jc w:val="both"/>
      </w:pPr>
    </w:p>
    <w:p w14:paraId="4A3770BC" w14:textId="4D3995F8" w:rsidR="00B45664" w:rsidRPr="002E5A1A" w:rsidRDefault="00C07D2B" w:rsidP="0028551D">
      <w:pPr>
        <w:spacing w:line="360" w:lineRule="auto"/>
        <w:jc w:val="center"/>
        <w:rPr>
          <w:b/>
          <w:bCs/>
        </w:rPr>
      </w:pPr>
      <w:r>
        <w:rPr>
          <w:b/>
          <w:bCs/>
          <w:sz w:val="32"/>
          <w:szCs w:val="32"/>
        </w:rPr>
        <w:t>Conclusiones</w:t>
      </w:r>
    </w:p>
    <w:p w14:paraId="2734EC9B" w14:textId="4E24D5E9" w:rsidR="00370502" w:rsidRPr="00370502" w:rsidRDefault="00370502" w:rsidP="0028551D">
      <w:pPr>
        <w:spacing w:line="360" w:lineRule="auto"/>
        <w:ind w:firstLine="709"/>
        <w:jc w:val="both"/>
      </w:pPr>
      <w:r w:rsidRPr="00370502">
        <w:t>E</w:t>
      </w:r>
      <w:r>
        <w:t xml:space="preserve">ste </w:t>
      </w:r>
      <w:r w:rsidRPr="00370502">
        <w:t xml:space="preserve">estudio permitió </w:t>
      </w:r>
      <w:r w:rsidR="0039424F">
        <w:t xml:space="preserve">abordar los factores </w:t>
      </w:r>
      <w:r w:rsidR="009E7DEB">
        <w:t>principales</w:t>
      </w:r>
      <w:r w:rsidR="0039424F">
        <w:t xml:space="preserve"> que constituyen</w:t>
      </w:r>
      <w:r w:rsidRPr="00370502">
        <w:t xml:space="preserve"> el clima organizacional en </w:t>
      </w:r>
      <w:r w:rsidR="0039424F">
        <w:t>la</w:t>
      </w:r>
      <w:r w:rsidRPr="00370502">
        <w:t xml:space="preserve"> empresa del sector transportista</w:t>
      </w:r>
      <w:r w:rsidR="0039424F">
        <w:t xml:space="preserve"> analizada</w:t>
      </w:r>
      <w:r w:rsidRPr="00370502">
        <w:t xml:space="preserve"> desde un enfoque cuantitativo, identificando la autonomía laboral como el factor más crítico en la percepción</w:t>
      </w:r>
      <w:r w:rsidR="009E7DEB">
        <w:t xml:space="preserve"> general</w:t>
      </w:r>
      <w:r w:rsidRPr="00370502">
        <w:t xml:space="preserve"> de los trabajadores. Los resultados evidencia</w:t>
      </w:r>
      <w:r w:rsidR="009E7DEB">
        <w:t>ron</w:t>
      </w:r>
      <w:r w:rsidRPr="00370502">
        <w:t xml:space="preserve"> que, a nivel global, la organización present</w:t>
      </w:r>
      <w:r w:rsidR="00EC5FCE">
        <w:t>ó</w:t>
      </w:r>
      <w:r w:rsidRPr="00370502">
        <w:t xml:space="preserve"> </w:t>
      </w:r>
      <w:r w:rsidR="009E7DEB">
        <w:t>valoracione</w:t>
      </w:r>
      <w:r w:rsidRPr="00370502">
        <w:t>s</w:t>
      </w:r>
      <w:r w:rsidR="009E7DEB">
        <w:t xml:space="preserve"> desfavorables</w:t>
      </w:r>
      <w:r w:rsidRPr="00370502">
        <w:t xml:space="preserve"> de autonomía y satisfacción </w:t>
      </w:r>
      <w:r w:rsidR="003E7DD7">
        <w:t>de los trabajadores</w:t>
      </w:r>
      <w:r w:rsidRPr="00370502">
        <w:t xml:space="preserve">, lo que repercute negativamente en la motivación de </w:t>
      </w:r>
      <w:r w:rsidR="003E7DD7">
        <w:t>estos</w:t>
      </w:r>
      <w:r w:rsidRPr="00370502">
        <w:t>.</w:t>
      </w:r>
    </w:p>
    <w:p w14:paraId="3465CDE7" w14:textId="7AC5C30D" w:rsidR="00370502" w:rsidRPr="00370502" w:rsidRDefault="0039424F" w:rsidP="0028551D">
      <w:pPr>
        <w:spacing w:line="360" w:lineRule="auto"/>
        <w:ind w:firstLine="709"/>
        <w:jc w:val="both"/>
      </w:pPr>
      <w:r>
        <w:t>La</w:t>
      </w:r>
      <w:r w:rsidR="00370502" w:rsidRPr="00370502">
        <w:t xml:space="preserve"> consistencia </w:t>
      </w:r>
      <w:r w:rsidR="003505EB">
        <w:t xml:space="preserve">de los resultados globales </w:t>
      </w:r>
      <w:r w:rsidR="00370502" w:rsidRPr="00370502">
        <w:t xml:space="preserve">de la autonomía laboral en las tres áreas </w:t>
      </w:r>
      <w:r w:rsidR="00341D4F">
        <w:t>que conforman a la organización</w:t>
      </w:r>
      <w:r w:rsidR="00370502" w:rsidRPr="00370502">
        <w:t xml:space="preserve"> (administrativa, operativa y operativa-taller)</w:t>
      </w:r>
      <w:r>
        <w:t xml:space="preserve"> fue </w:t>
      </w:r>
      <w:r w:rsidR="003505EB">
        <w:t xml:space="preserve">desfavorable debido a la percepción negativa de los trabajadores sobre </w:t>
      </w:r>
      <w:r w:rsidR="00370502" w:rsidRPr="00370502">
        <w:t xml:space="preserve">la existencia de prácticas organizacionales limitantes en </w:t>
      </w:r>
      <w:r>
        <w:t xml:space="preserve">la </w:t>
      </w:r>
      <w:r w:rsidR="00370502" w:rsidRPr="00370502">
        <w:t xml:space="preserve">toma de decisiones, participación y libertad para ejecutar tareas, lo cual </w:t>
      </w:r>
      <w:r w:rsidR="003505EB">
        <w:t>podría limitar</w:t>
      </w:r>
      <w:r w:rsidR="00370502" w:rsidRPr="00370502">
        <w:t xml:space="preserve"> el desarrollo de la creatividad, la innovación y el sentido de pertenencia de los empleados. En este sentido, se </w:t>
      </w:r>
      <w:r w:rsidR="003505EB">
        <w:t xml:space="preserve">confirmó </w:t>
      </w:r>
      <w:r w:rsidR="00370502" w:rsidRPr="00370502">
        <w:t xml:space="preserve">que la autonomía laboral </w:t>
      </w:r>
      <w:r w:rsidR="003505EB" w:rsidRPr="003505EB">
        <w:t>constituyó una de las dimensiones con valoración más desfavorable y una posible área prioritaria de atención</w:t>
      </w:r>
      <w:r w:rsidR="003505EB">
        <w:t xml:space="preserve"> en la organización</w:t>
      </w:r>
      <w:r w:rsidR="00370502" w:rsidRPr="00370502">
        <w:t>.</w:t>
      </w:r>
    </w:p>
    <w:p w14:paraId="4098D75B" w14:textId="15E9DA4A" w:rsidR="00370502" w:rsidRPr="00370502" w:rsidRDefault="00370502" w:rsidP="0028551D">
      <w:pPr>
        <w:spacing w:line="360" w:lineRule="auto"/>
        <w:ind w:firstLine="709"/>
        <w:jc w:val="both"/>
      </w:pPr>
      <w:r w:rsidRPr="00370502">
        <w:t>A</w:t>
      </w:r>
      <w:r w:rsidR="00EC5FCE">
        <w:t>demás</w:t>
      </w:r>
      <w:r w:rsidRPr="00370502">
        <w:t xml:space="preserve">, se identificó </w:t>
      </w:r>
      <w:r w:rsidR="007306A9">
        <w:t>una simultánea evaluación desfavorable</w:t>
      </w:r>
      <w:r w:rsidRPr="00370502">
        <w:t xml:space="preserve"> </w:t>
      </w:r>
      <w:r w:rsidR="007306A9">
        <w:t>de la</w:t>
      </w:r>
      <w:r w:rsidRPr="00370502">
        <w:t xml:space="preserve"> autonomía</w:t>
      </w:r>
      <w:r w:rsidR="00341D4F">
        <w:t xml:space="preserve"> en el trabajo</w:t>
      </w:r>
      <w:r w:rsidRPr="00370502">
        <w:t xml:space="preserve"> y la satisfacción</w:t>
      </w:r>
      <w:r w:rsidR="003E7DD7">
        <w:t xml:space="preserve"> de los trabajadores</w:t>
      </w:r>
      <w:r w:rsidRPr="00370502">
        <w:t xml:space="preserve">, evidenciando que la falta de control sobre las actividades y la escasa posibilidad de influir en los procesos de trabajo </w:t>
      </w:r>
      <w:r w:rsidR="00E34A89">
        <w:t xml:space="preserve">pueden generar </w:t>
      </w:r>
      <w:r w:rsidRPr="00370502">
        <w:t>percepciones negativas hacia el entorno organizacional</w:t>
      </w:r>
      <w:r w:rsidR="00EC5FCE">
        <w:t xml:space="preserve"> por parte de los trabajadores que participaron en la investigación</w:t>
      </w:r>
      <w:r w:rsidRPr="00370502">
        <w:t>.</w:t>
      </w:r>
    </w:p>
    <w:p w14:paraId="428A9FFD" w14:textId="4F82667A" w:rsidR="00370502" w:rsidRPr="00370502" w:rsidRDefault="00E34A89" w:rsidP="0028551D">
      <w:pPr>
        <w:spacing w:line="360" w:lineRule="auto"/>
        <w:ind w:firstLine="709"/>
        <w:jc w:val="both"/>
      </w:pPr>
      <w:r>
        <w:lastRenderedPageBreak/>
        <w:t>En contraste</w:t>
      </w:r>
      <w:r w:rsidR="00370502" w:rsidRPr="00370502">
        <w:t>, el estudio también desta</w:t>
      </w:r>
      <w:r w:rsidR="00341D4F">
        <w:t>có</w:t>
      </w:r>
      <w:r w:rsidR="00370502" w:rsidRPr="00370502">
        <w:t xml:space="preserve"> la presencia de factores positivos, particularmente el liderazgo de directivos y los sistemas de beneficios y recompensas, los cuales fueron evaluados favorablemente </w:t>
      </w:r>
      <w:r>
        <w:t xml:space="preserve">de forma general </w:t>
      </w:r>
      <w:r w:rsidR="00370502" w:rsidRPr="00370502">
        <w:t>por los trabajadores. Sin embargo</w:t>
      </w:r>
      <w:r>
        <w:t xml:space="preserve"> y de acuerdo con la evaluación global de los sujetos evaluados</w:t>
      </w:r>
      <w:r w:rsidR="00370502" w:rsidRPr="00370502">
        <w:t xml:space="preserve">, estos elementos no </w:t>
      </w:r>
      <w:r>
        <w:t>ayudaron a que la</w:t>
      </w:r>
      <w:r w:rsidR="00370502" w:rsidRPr="00370502">
        <w:t xml:space="preserve"> autonomía</w:t>
      </w:r>
      <w:r w:rsidR="00341D4F">
        <w:t xml:space="preserve"> laboral</w:t>
      </w:r>
      <w:r>
        <w:t xml:space="preserve"> tuviera una percepción favorable</w:t>
      </w:r>
      <w:r w:rsidR="00370502" w:rsidRPr="00370502">
        <w:t xml:space="preserve">, </w:t>
      </w:r>
      <w:r>
        <w:t xml:space="preserve">por lo que la recomendación puntual es </w:t>
      </w:r>
      <w:r w:rsidR="00370502" w:rsidRPr="00370502">
        <w:t>alinear el liderazgo con prácticas más efectivas de empoderamiento y delegación.</w:t>
      </w:r>
    </w:p>
    <w:p w14:paraId="0B2C56B6" w14:textId="24621E48" w:rsidR="00341D4F" w:rsidRDefault="00341D4F" w:rsidP="0028551D">
      <w:pPr>
        <w:spacing w:line="360" w:lineRule="auto"/>
        <w:ind w:firstLine="709"/>
        <w:jc w:val="both"/>
      </w:pPr>
      <w:r w:rsidRPr="00370502">
        <w:t>En cuanto a las limitaciones, el estudio present</w:t>
      </w:r>
      <w:r w:rsidR="00EC5FCE">
        <w:t>ó</w:t>
      </w:r>
      <w:r w:rsidRPr="00370502">
        <w:t xml:space="preserve"> restricciones derivadas del tamaño y tipo de muestra, así como del enfoque cuantitativo adoptado, lo que </w:t>
      </w:r>
      <w:r w:rsidR="00BC6EDF">
        <w:t xml:space="preserve">no permitió </w:t>
      </w:r>
      <w:r w:rsidR="00BC6EDF" w:rsidRPr="00BC6EDF">
        <w:t>profundizar en las experiencias y razones subyacentes a las percepciones observadas</w:t>
      </w:r>
      <w:r w:rsidRPr="00370502">
        <w:t xml:space="preserve">. Por ello, se sugiere que futuras investigaciones incorporen metodologías mixtas y amplíen el tamaño de la muestra para profundizar en la comprensión del fenómeno y </w:t>
      </w:r>
      <w:r w:rsidR="00EC5FCE">
        <w:t xml:space="preserve">así </w:t>
      </w:r>
      <w:r w:rsidR="00BC6EDF">
        <w:t>contrastar</w:t>
      </w:r>
      <w:r w:rsidRPr="00370502">
        <w:t xml:space="preserve"> los </w:t>
      </w:r>
      <w:r w:rsidR="00EC5FCE">
        <w:t>resultad</w:t>
      </w:r>
      <w:r w:rsidRPr="00370502">
        <w:t>os obtenidos</w:t>
      </w:r>
      <w:r w:rsidR="00BC6EDF">
        <w:t xml:space="preserve">, así como adoptar un </w:t>
      </w:r>
      <w:r w:rsidR="00BC6EDF" w:rsidRPr="00BC6EDF">
        <w:t>muestro probabilístico, cuando sea factible</w:t>
      </w:r>
      <w:r w:rsidRPr="00BC6EDF">
        <w:t>.</w:t>
      </w:r>
      <w:r w:rsidR="00BC6EDF" w:rsidRPr="00BC6EDF">
        <w:t xml:space="preserve"> Además</w:t>
      </w:r>
      <w:r w:rsidR="00BC6EDF">
        <w:t>,</w:t>
      </w:r>
      <w:r w:rsidR="00BC6EDF" w:rsidRPr="00BC6EDF">
        <w:t xml:space="preserve"> es pertinente reconocer que no se realizaron análisis inferenciales que permitieran examinar relaciones entre autonomía, satisfacción y las demás dimensiones y por supuesto, la ausencia de reporte de la confiabilidad de la EMCO en la muestra considerada.</w:t>
      </w:r>
    </w:p>
    <w:p w14:paraId="5B289642" w14:textId="7F55A01F" w:rsidR="00370502" w:rsidRPr="00370502" w:rsidRDefault="00370502" w:rsidP="0028551D">
      <w:pPr>
        <w:spacing w:line="360" w:lineRule="auto"/>
        <w:ind w:firstLine="709"/>
        <w:jc w:val="both"/>
      </w:pPr>
      <w:r w:rsidRPr="00370502">
        <w:t>En términos generales, se concluy</w:t>
      </w:r>
      <w:r w:rsidR="00EC5FCE">
        <w:t>ó</w:t>
      </w:r>
      <w:r w:rsidRPr="00370502">
        <w:t xml:space="preserve"> que el clima organizacional es un fenómeno multifactorial</w:t>
      </w:r>
      <w:r w:rsidR="00BC6EDF">
        <w:t xml:space="preserve"> que puede influir en</w:t>
      </w:r>
      <w:r w:rsidRPr="00370502">
        <w:t xml:space="preserve"> la calidad del entorno laboral. En el caso de la </w:t>
      </w:r>
      <w:r w:rsidR="00F67027">
        <w:t>organización</w:t>
      </w:r>
      <w:r w:rsidRPr="00370502">
        <w:t xml:space="preserve"> estudiada, la autonomía laboral emerge como </w:t>
      </w:r>
      <w:r w:rsidR="00BC6EDF">
        <w:t>un área de prioritaria de intervención</w:t>
      </w:r>
      <w:r w:rsidRPr="00370502">
        <w:t xml:space="preserve"> para mejorar las condiciones </w:t>
      </w:r>
      <w:r w:rsidR="00F67027">
        <w:t>de trabajo de los colaboradores</w:t>
      </w:r>
      <w:r w:rsidRPr="00370502">
        <w:t>.</w:t>
      </w:r>
    </w:p>
    <w:p w14:paraId="04B848D3" w14:textId="52CE7FC7" w:rsidR="00444D2C" w:rsidRDefault="00341D4F" w:rsidP="0028551D">
      <w:pPr>
        <w:spacing w:line="360" w:lineRule="auto"/>
        <w:ind w:firstLine="709"/>
        <w:jc w:val="both"/>
      </w:pPr>
      <w:r w:rsidRPr="00370502">
        <w:t xml:space="preserve">Finalmente, se recomienda a la </w:t>
      </w:r>
      <w:r w:rsidR="00F67027">
        <w:t>empresa</w:t>
      </w:r>
      <w:r w:rsidRPr="00370502">
        <w:t xml:space="preserve"> implementar estrategias orientadas a fortalecer la autonomía de los trabajadores, tales como fomentar la participación en la toma de decisiones, flexibilizar los procesos de trabajo, promover la comunicación efectiva y eliminar barreras organizacionales que limiten la iniciativa individual. Esta</w:t>
      </w:r>
      <w:r w:rsidR="00BC6EDF">
        <w:t xml:space="preserve"> serie de propuestas </w:t>
      </w:r>
      <w:r w:rsidRPr="00370502">
        <w:t>p</w:t>
      </w:r>
      <w:r w:rsidR="00BC6EDF">
        <w:t>odrían</w:t>
      </w:r>
      <w:r w:rsidRPr="00370502">
        <w:t xml:space="preserve"> contribuir </w:t>
      </w:r>
      <w:r w:rsidR="0079503B">
        <w:t xml:space="preserve">a </w:t>
      </w:r>
      <w:r w:rsidRPr="00370502">
        <w:t>mejorar el clima organizacional, incrementando la satisfacción</w:t>
      </w:r>
      <w:r w:rsidR="0079503B">
        <w:t xml:space="preserve"> y la motivación de los colaboradores</w:t>
      </w:r>
      <w:r w:rsidRPr="00370502">
        <w:t>.</w:t>
      </w:r>
    </w:p>
    <w:p w14:paraId="16BCCA4C" w14:textId="77777777" w:rsidR="0028551D" w:rsidRDefault="0028551D" w:rsidP="0028551D">
      <w:pPr>
        <w:spacing w:line="360" w:lineRule="auto"/>
        <w:ind w:firstLine="709"/>
        <w:jc w:val="both"/>
      </w:pPr>
    </w:p>
    <w:p w14:paraId="7EC5FC16" w14:textId="6EA3598F" w:rsidR="00444D2C" w:rsidRPr="0028551D" w:rsidRDefault="00C07D2B" w:rsidP="0028551D">
      <w:pPr>
        <w:spacing w:line="360" w:lineRule="auto"/>
        <w:jc w:val="center"/>
        <w:rPr>
          <w:b/>
          <w:bCs/>
          <w:sz w:val="28"/>
          <w:szCs w:val="28"/>
        </w:rPr>
      </w:pPr>
      <w:r w:rsidRPr="0028551D">
        <w:rPr>
          <w:b/>
          <w:bCs/>
          <w:sz w:val="28"/>
          <w:szCs w:val="28"/>
        </w:rPr>
        <w:t>Declaración de uso de inteligencia artificial (IA)</w:t>
      </w:r>
    </w:p>
    <w:p w14:paraId="12F50927" w14:textId="77777777" w:rsidR="00444D2C" w:rsidRDefault="00444D2C" w:rsidP="0028551D">
      <w:pPr>
        <w:spacing w:line="360" w:lineRule="auto"/>
        <w:ind w:firstLine="709"/>
        <w:jc w:val="both"/>
      </w:pPr>
      <w:r w:rsidRPr="00444D2C">
        <w:t>Los autores de este manuscrito declaran el uso responsable de la Inteligencia Artificial (IA) a través del Modelo de Lenguaje Grande ChatGPT de OpenAI, específicamente para la generación del contenido redactado en el Resumen/Abstract</w:t>
      </w:r>
      <w:r>
        <w:t>, Discusión</w:t>
      </w:r>
      <w:r w:rsidRPr="00444D2C">
        <w:t xml:space="preserve"> y Conclusiones. Certificando que</w:t>
      </w:r>
      <w:r>
        <w:t xml:space="preserve"> l</w:t>
      </w:r>
      <w:r w:rsidRPr="00444D2C">
        <w:t xml:space="preserve">a IA se empleó únicamente como una herramienta de apoyo editorial y didáctico para estructurar, condensar y reformular las pautas de las secciones previamente mencionadas, asegurando la adherencia al tono instructivo y los requisitos solicitados por </w:t>
      </w:r>
      <w:r>
        <w:t xml:space="preserve">la </w:t>
      </w:r>
      <w:r w:rsidRPr="00444D2C">
        <w:t xml:space="preserve">Revista </w:t>
      </w:r>
      <w:r>
        <w:t>Cagi</w:t>
      </w:r>
      <w:r w:rsidRPr="00444D2C">
        <w:t>.</w:t>
      </w:r>
    </w:p>
    <w:p w14:paraId="10F39578" w14:textId="26BBF00E" w:rsidR="00444D2C" w:rsidRPr="00444D2C" w:rsidRDefault="00444D2C" w:rsidP="0028551D">
      <w:pPr>
        <w:spacing w:line="360" w:lineRule="auto"/>
        <w:ind w:firstLine="709"/>
        <w:jc w:val="both"/>
      </w:pPr>
      <w:r w:rsidRPr="00444D2C">
        <w:lastRenderedPageBreak/>
        <w:t>La concepción intelectual, la selección de los requisitos académicos y la verificación de la exactitud de las directrices son responsabilidad exclusiva de los autores humanos. La herramienta de IA utilizada no realizó análisis de datos, interpretación de resultados empíricos, ni aportó conclusiones científicas originales.</w:t>
      </w:r>
    </w:p>
    <w:p w14:paraId="4A3DE906" w14:textId="5708D700" w:rsidR="00444D2C" w:rsidRDefault="00444D2C" w:rsidP="0028551D">
      <w:pPr>
        <w:spacing w:line="360" w:lineRule="auto"/>
        <w:ind w:firstLine="709"/>
        <w:jc w:val="both"/>
      </w:pPr>
      <w:r w:rsidRPr="00444D2C">
        <w:t>Por último, el manuscrito resultante fue revisado, editado y aprobado íntegramente por los autores, quienes asumen plena responsabilidad por el contenido y las pautas aquí presentadas.</w:t>
      </w:r>
      <w:bookmarkEnd w:id="2"/>
    </w:p>
    <w:p w14:paraId="786BC917" w14:textId="77777777" w:rsidR="0028551D" w:rsidRDefault="0028551D" w:rsidP="0028551D">
      <w:pPr>
        <w:spacing w:line="360" w:lineRule="auto"/>
        <w:ind w:firstLine="709"/>
        <w:jc w:val="both"/>
      </w:pPr>
    </w:p>
    <w:p w14:paraId="5DE4B466" w14:textId="0861E1EB" w:rsidR="006D0388" w:rsidRPr="0028551D" w:rsidRDefault="00C07D2B" w:rsidP="0028551D">
      <w:pPr>
        <w:pStyle w:val="SECCION"/>
        <w:spacing w:before="0" w:after="0" w:line="360" w:lineRule="auto"/>
        <w:rPr>
          <w:rFonts w:asciiTheme="minorHAnsi" w:hAnsiTheme="minorHAnsi" w:cstheme="minorHAnsi"/>
          <w:sz w:val="28"/>
          <w:szCs w:val="28"/>
          <w:lang w:val="es-MX"/>
        </w:rPr>
      </w:pPr>
      <w:r w:rsidRPr="0028551D">
        <w:rPr>
          <w:rFonts w:asciiTheme="minorHAnsi" w:hAnsiTheme="minorHAnsi" w:cstheme="minorHAnsi"/>
          <w:caps w:val="0"/>
          <w:sz w:val="28"/>
          <w:szCs w:val="28"/>
          <w:lang w:val="es-MX"/>
        </w:rPr>
        <w:t>Referencias</w:t>
      </w:r>
    </w:p>
    <w:p w14:paraId="5480E940" w14:textId="6720D1EA" w:rsidR="00004D56" w:rsidRPr="00FC583B" w:rsidRDefault="00FA7517" w:rsidP="00004D56">
      <w:pPr>
        <w:pStyle w:val="Bibliografia"/>
        <w:spacing w:after="0" w:line="360" w:lineRule="auto"/>
        <w:jc w:val="both"/>
        <w:rPr>
          <w:rFonts w:ascii="Times New Roman" w:hAnsi="Times New Roman" w:cs="Times New Roman"/>
          <w:sz w:val="24"/>
          <w:szCs w:val="24"/>
          <w:lang w:val="es-MX"/>
        </w:rPr>
      </w:pPr>
      <w:r w:rsidRPr="00FC583B">
        <w:rPr>
          <w:rFonts w:ascii="Times New Roman" w:hAnsi="Times New Roman" w:cs="Times New Roman"/>
          <w:sz w:val="24"/>
          <w:szCs w:val="24"/>
          <w:lang w:val="es-MX"/>
        </w:rPr>
        <w:t xml:space="preserve">Álvarez, S. (2015). La autonomía personal y la autonomía relacional. </w:t>
      </w:r>
      <w:r w:rsidR="00A620EC" w:rsidRPr="00FC583B">
        <w:rPr>
          <w:rFonts w:ascii="Times New Roman" w:hAnsi="Times New Roman" w:cs="Times New Roman"/>
          <w:i/>
          <w:iCs/>
          <w:sz w:val="24"/>
          <w:szCs w:val="24"/>
          <w:lang w:val="es-MX"/>
        </w:rPr>
        <w:t>A</w:t>
      </w:r>
      <w:r w:rsidRPr="00FC583B">
        <w:rPr>
          <w:rFonts w:ascii="Times New Roman" w:hAnsi="Times New Roman" w:cs="Times New Roman"/>
          <w:i/>
          <w:iCs/>
          <w:sz w:val="24"/>
          <w:szCs w:val="24"/>
          <w:lang w:val="es-MX"/>
        </w:rPr>
        <w:t>n</w:t>
      </w:r>
      <w:r w:rsidR="00A620EC" w:rsidRPr="00FC583B">
        <w:rPr>
          <w:rFonts w:ascii="Times New Roman" w:hAnsi="Times New Roman" w:cs="Times New Roman"/>
          <w:i/>
          <w:iCs/>
          <w:sz w:val="24"/>
          <w:szCs w:val="24"/>
          <w:lang w:val="es-MX"/>
        </w:rPr>
        <w:t>á</w:t>
      </w:r>
      <w:r w:rsidRPr="00FC583B">
        <w:rPr>
          <w:rFonts w:ascii="Times New Roman" w:hAnsi="Times New Roman" w:cs="Times New Roman"/>
          <w:i/>
          <w:iCs/>
          <w:sz w:val="24"/>
          <w:szCs w:val="24"/>
          <w:lang w:val="es-MX"/>
        </w:rPr>
        <w:t>lisis Filosófico. 35</w:t>
      </w:r>
      <w:r w:rsidRPr="00FC583B">
        <w:rPr>
          <w:rFonts w:ascii="Times New Roman" w:hAnsi="Times New Roman" w:cs="Times New Roman"/>
          <w:sz w:val="24"/>
          <w:szCs w:val="24"/>
          <w:lang w:val="es-MX"/>
        </w:rPr>
        <w:t>(1), 13-26.</w:t>
      </w:r>
      <w:r w:rsidR="00A620EC" w:rsidRPr="00FC583B">
        <w:rPr>
          <w:rFonts w:ascii="Times New Roman" w:hAnsi="Times New Roman" w:cs="Times New Roman"/>
          <w:sz w:val="24"/>
          <w:szCs w:val="24"/>
          <w:lang w:val="es-MX"/>
        </w:rPr>
        <w:t xml:space="preserve"> </w:t>
      </w:r>
      <w:r w:rsidR="00A620EC" w:rsidRPr="00FC583B">
        <w:rPr>
          <w:rFonts w:ascii="Times New Roman" w:hAnsi="Times New Roman" w:cs="Times New Roman"/>
          <w:color w:val="0432FF"/>
          <w:sz w:val="24"/>
          <w:szCs w:val="24"/>
          <w:u w:val="single"/>
          <w:lang w:val="es-MX"/>
        </w:rPr>
        <w:t>https://www.redalyc.org/pdf/3400/340042261002.pdf</w:t>
      </w:r>
    </w:p>
    <w:p w14:paraId="306B08DD" w14:textId="49C39526" w:rsidR="00A620EC" w:rsidRPr="00FC583B" w:rsidRDefault="00224E4C" w:rsidP="00A620EC">
      <w:pPr>
        <w:pStyle w:val="Bibliografia"/>
        <w:spacing w:after="0" w:line="360" w:lineRule="auto"/>
        <w:jc w:val="both"/>
        <w:rPr>
          <w:lang w:val="es-MX"/>
        </w:rPr>
      </w:pPr>
      <w:r w:rsidRPr="00FC583B">
        <w:rPr>
          <w:rStyle w:val="Hipervnculo"/>
          <w:rFonts w:ascii="Times New Roman" w:eastAsia="Times New Roman" w:hAnsi="Times New Roman" w:cs="Times New Roman"/>
          <w:sz w:val="24"/>
          <w:szCs w:val="24"/>
          <w:lang w:val="es-MX" w:eastAsia="es-MX"/>
        </w:rPr>
        <w:t xml:space="preserve">Capetillo, F. (2020). </w:t>
      </w:r>
      <w:r w:rsidRPr="00FC583B">
        <w:rPr>
          <w:rStyle w:val="Hipervnculo"/>
          <w:rFonts w:ascii="Times New Roman" w:eastAsia="Times New Roman" w:hAnsi="Times New Roman" w:cs="Times New Roman"/>
          <w:i/>
          <w:iCs/>
          <w:sz w:val="24"/>
          <w:szCs w:val="24"/>
          <w:lang w:val="es-MX" w:eastAsia="es-MX"/>
        </w:rPr>
        <w:t xml:space="preserve">Estudio diagnóstico de clima organizacional en institución </w:t>
      </w:r>
      <w:r w:rsidR="00155804" w:rsidRPr="00FC583B">
        <w:rPr>
          <w:rStyle w:val="Hipervnculo"/>
          <w:rFonts w:ascii="Times New Roman" w:eastAsia="Times New Roman" w:hAnsi="Times New Roman" w:cs="Times New Roman"/>
          <w:i/>
          <w:iCs/>
          <w:sz w:val="24"/>
          <w:szCs w:val="24"/>
          <w:lang w:val="es-MX" w:eastAsia="es-MX"/>
        </w:rPr>
        <w:t xml:space="preserve">educativa </w:t>
      </w:r>
      <w:r w:rsidRPr="00FC583B">
        <w:rPr>
          <w:rStyle w:val="Hipervnculo"/>
          <w:rFonts w:ascii="Times New Roman" w:eastAsia="Times New Roman" w:hAnsi="Times New Roman" w:cs="Times New Roman"/>
          <w:sz w:val="24"/>
          <w:szCs w:val="24"/>
          <w:lang w:val="es-MX" w:eastAsia="es-MX"/>
        </w:rPr>
        <w:t>[</w:t>
      </w:r>
      <w:r w:rsidR="00155804" w:rsidRPr="00FC583B">
        <w:rPr>
          <w:rStyle w:val="Hipervnculo"/>
          <w:rFonts w:ascii="Times New Roman" w:eastAsia="Times New Roman" w:hAnsi="Times New Roman" w:cs="Times New Roman"/>
          <w:sz w:val="24"/>
          <w:szCs w:val="24"/>
          <w:lang w:val="es-MX" w:eastAsia="es-MX"/>
        </w:rPr>
        <w:t>t</w:t>
      </w:r>
      <w:r w:rsidRPr="00FC583B">
        <w:rPr>
          <w:rStyle w:val="Hipervnculo"/>
          <w:rFonts w:ascii="Times New Roman" w:eastAsia="Times New Roman" w:hAnsi="Times New Roman" w:cs="Times New Roman"/>
          <w:sz w:val="24"/>
          <w:szCs w:val="24"/>
          <w:lang w:val="es-MX" w:eastAsia="es-MX"/>
        </w:rPr>
        <w:t xml:space="preserve">esis </w:t>
      </w:r>
      <w:r w:rsidR="00155804" w:rsidRPr="00FC583B">
        <w:rPr>
          <w:rStyle w:val="Hipervnculo"/>
          <w:rFonts w:ascii="Times New Roman" w:eastAsia="Times New Roman" w:hAnsi="Times New Roman" w:cs="Times New Roman"/>
          <w:sz w:val="24"/>
          <w:szCs w:val="24"/>
          <w:lang w:val="es-MX" w:eastAsia="es-MX"/>
        </w:rPr>
        <w:t>de maestría</w:t>
      </w:r>
      <w:r w:rsidRPr="00FC583B">
        <w:rPr>
          <w:rStyle w:val="Hipervnculo"/>
          <w:rFonts w:ascii="Times New Roman" w:eastAsia="Times New Roman" w:hAnsi="Times New Roman" w:cs="Times New Roman"/>
          <w:sz w:val="24"/>
          <w:szCs w:val="24"/>
          <w:lang w:val="es-MX" w:eastAsia="es-MX"/>
        </w:rPr>
        <w:t>, Instituto Tecnológico de Matamoros]. Repositorio Tecnológico Nacional de México.</w:t>
      </w:r>
      <w:r w:rsidR="00A620EC" w:rsidRPr="00FC583B">
        <w:rPr>
          <w:rStyle w:val="Hipervnculo"/>
          <w:rFonts w:ascii="Times New Roman" w:eastAsia="Times New Roman" w:hAnsi="Times New Roman" w:cs="Times New Roman"/>
          <w:sz w:val="24"/>
          <w:szCs w:val="24"/>
          <w:lang w:val="es-MX" w:eastAsia="es-MX"/>
        </w:rPr>
        <w:t xml:space="preserve"> </w:t>
      </w:r>
      <w:hyperlink r:id="rId14" w:history="1">
        <w:r w:rsidR="00A620EC" w:rsidRPr="00FC583B">
          <w:rPr>
            <w:rStyle w:val="Hipervnculo"/>
            <w:rFonts w:ascii="Times New Roman" w:eastAsia="Times New Roman" w:hAnsi="Times New Roman" w:cs="Times New Roman"/>
            <w:color w:val="0432FF"/>
            <w:sz w:val="24"/>
            <w:szCs w:val="24"/>
            <w:u w:val="single"/>
            <w:lang w:val="es-MX" w:eastAsia="es-MX"/>
          </w:rPr>
          <w:t>https://rinacional.tecnm.mx/bitstream/TecNM/1259/1/Francisca%20Mireya%20Capetillo-Clima%20Organizacional%20en%20Institucion%20educativa_Capetillo%20.pdf</w:t>
        </w:r>
      </w:hyperlink>
    </w:p>
    <w:p w14:paraId="1044CD45" w14:textId="2BB50355" w:rsidR="007B1A54" w:rsidRDefault="00A93C19" w:rsidP="007B1A54">
      <w:pPr>
        <w:pStyle w:val="Bibliografia"/>
        <w:spacing w:after="0" w:line="360" w:lineRule="auto"/>
        <w:jc w:val="both"/>
        <w:rPr>
          <w:rFonts w:ascii="Times New Roman" w:eastAsia="Times New Roman" w:hAnsi="Times New Roman" w:cs="Times New Roman"/>
          <w:color w:val="141413"/>
          <w:sz w:val="24"/>
          <w:szCs w:val="24"/>
          <w:lang w:val="es-MX" w:eastAsia="es-MX"/>
        </w:rPr>
      </w:pPr>
      <w:r w:rsidRPr="006B6F73">
        <w:rPr>
          <w:rFonts w:ascii="Times New Roman" w:hAnsi="Times New Roman" w:cs="Times New Roman"/>
          <w:sz w:val="24"/>
          <w:szCs w:val="24"/>
        </w:rPr>
        <w:t xml:space="preserve">Díaz, F. </w:t>
      </w:r>
      <w:r w:rsidR="00424DFB">
        <w:rPr>
          <w:rFonts w:ascii="Times New Roman" w:hAnsi="Times New Roman" w:cs="Times New Roman"/>
          <w:sz w:val="24"/>
          <w:szCs w:val="24"/>
        </w:rPr>
        <w:t>&amp;</w:t>
      </w:r>
      <w:r w:rsidRPr="006B6F73">
        <w:rPr>
          <w:rFonts w:ascii="Times New Roman" w:hAnsi="Times New Roman" w:cs="Times New Roman"/>
          <w:sz w:val="24"/>
          <w:szCs w:val="24"/>
        </w:rPr>
        <w:t xml:space="preserve"> Carrasco, M. (2018). Effects of organizational climate and psychosocial risks on happiness at work. </w:t>
      </w:r>
      <w:r w:rsidRPr="00FC583B">
        <w:rPr>
          <w:rFonts w:ascii="Times New Roman" w:hAnsi="Times New Roman" w:cs="Times New Roman"/>
          <w:i/>
          <w:iCs/>
          <w:sz w:val="24"/>
          <w:szCs w:val="24"/>
          <w:lang w:val="es-MX"/>
        </w:rPr>
        <w:t>Contaduría y administración, 63</w:t>
      </w:r>
      <w:r w:rsidRPr="00FC583B">
        <w:rPr>
          <w:rFonts w:ascii="Times New Roman" w:hAnsi="Times New Roman" w:cs="Times New Roman"/>
          <w:sz w:val="24"/>
          <w:szCs w:val="24"/>
          <w:lang w:val="es-MX"/>
        </w:rPr>
        <w:t>(4)</w:t>
      </w:r>
      <w:r w:rsidR="007B1A54" w:rsidRPr="00FC583B">
        <w:rPr>
          <w:rFonts w:ascii="Times New Roman" w:hAnsi="Times New Roman" w:cs="Times New Roman"/>
          <w:sz w:val="24"/>
          <w:szCs w:val="24"/>
          <w:lang w:val="es-MX"/>
        </w:rPr>
        <w:t xml:space="preserve">, </w:t>
      </w:r>
      <w:r w:rsidRPr="00FC583B">
        <w:rPr>
          <w:rFonts w:ascii="Times New Roman" w:hAnsi="Times New Roman" w:cs="Times New Roman"/>
          <w:sz w:val="24"/>
          <w:szCs w:val="24"/>
          <w:lang w:val="es-MX"/>
        </w:rPr>
        <w:t xml:space="preserve">1-14. </w:t>
      </w:r>
      <w:hyperlink r:id="rId15" w:history="1">
        <w:r w:rsidR="00424DFB" w:rsidRPr="00424DFB">
          <w:rPr>
            <w:rStyle w:val="Hipervnculo"/>
            <w:rFonts w:ascii="Times New Roman" w:eastAsia="Times New Roman" w:hAnsi="Times New Roman" w:cs="Times New Roman"/>
            <w:color w:val="0432FF"/>
            <w:sz w:val="24"/>
            <w:szCs w:val="24"/>
            <w:u w:val="single"/>
            <w:lang w:val="es-MX" w:eastAsia="es-MX"/>
          </w:rPr>
          <w:t>http://doi.org/10.22201/fca.24488410e.2018.1142</w:t>
        </w:r>
      </w:hyperlink>
    </w:p>
    <w:p w14:paraId="17DF519C" w14:textId="6CACD30D" w:rsidR="007B1A54" w:rsidRPr="00FC583B" w:rsidRDefault="00A93C19" w:rsidP="007B1A54">
      <w:pPr>
        <w:pStyle w:val="Bibliografia"/>
        <w:spacing w:after="0" w:line="360" w:lineRule="auto"/>
        <w:jc w:val="both"/>
        <w:rPr>
          <w:rFonts w:ascii="Times New Roman" w:hAnsi="Times New Roman" w:cs="Times New Roman"/>
          <w:sz w:val="24"/>
          <w:szCs w:val="24"/>
          <w:lang w:val="es-MX"/>
        </w:rPr>
      </w:pPr>
      <w:r w:rsidRPr="00FC583B">
        <w:rPr>
          <w:rFonts w:ascii="Times New Roman" w:hAnsi="Times New Roman" w:cs="Times New Roman"/>
          <w:sz w:val="24"/>
          <w:szCs w:val="24"/>
          <w:lang w:val="es-MX"/>
        </w:rPr>
        <w:t xml:space="preserve">Faya, A., Venturo, C., Herrera, M., </w:t>
      </w:r>
      <w:r w:rsidR="00424DFB" w:rsidRPr="00FC583B">
        <w:rPr>
          <w:rFonts w:ascii="Times New Roman" w:hAnsi="Times New Roman" w:cs="Times New Roman"/>
          <w:sz w:val="24"/>
          <w:szCs w:val="24"/>
          <w:lang w:val="es-MX"/>
        </w:rPr>
        <w:t>&amp;</w:t>
      </w:r>
      <w:r w:rsidRPr="00FC583B">
        <w:rPr>
          <w:rFonts w:ascii="Times New Roman" w:hAnsi="Times New Roman" w:cs="Times New Roman"/>
          <w:sz w:val="24"/>
          <w:szCs w:val="24"/>
          <w:lang w:val="es-MX"/>
        </w:rPr>
        <w:t xml:space="preserve"> Hern</w:t>
      </w:r>
      <w:r w:rsidR="00424DFB" w:rsidRPr="00FC583B">
        <w:rPr>
          <w:rFonts w:ascii="Times New Roman" w:hAnsi="Times New Roman" w:cs="Times New Roman"/>
          <w:sz w:val="24"/>
          <w:szCs w:val="24"/>
          <w:lang w:val="es-MX"/>
        </w:rPr>
        <w:t>á</w:t>
      </w:r>
      <w:r w:rsidRPr="00FC583B">
        <w:rPr>
          <w:rFonts w:ascii="Times New Roman" w:hAnsi="Times New Roman" w:cs="Times New Roman"/>
          <w:sz w:val="24"/>
          <w:szCs w:val="24"/>
          <w:lang w:val="es-MX"/>
        </w:rPr>
        <w:t xml:space="preserve">ndez, R. (2018). Autonomía del trabajo y satisfacción laboral en trabajadores de una universidad peruana. </w:t>
      </w:r>
      <w:r w:rsidRPr="00FC583B">
        <w:rPr>
          <w:rFonts w:ascii="Times New Roman" w:hAnsi="Times New Roman" w:cs="Times New Roman"/>
          <w:i/>
          <w:iCs/>
          <w:sz w:val="24"/>
          <w:szCs w:val="24"/>
          <w:lang w:val="es-MX"/>
        </w:rPr>
        <w:t>Revista de Investigación</w:t>
      </w:r>
      <w:r w:rsidR="00424DFB" w:rsidRPr="00FC583B">
        <w:rPr>
          <w:rFonts w:ascii="Times New Roman" w:hAnsi="Times New Roman" w:cs="Times New Roman"/>
          <w:i/>
          <w:iCs/>
          <w:sz w:val="24"/>
          <w:szCs w:val="24"/>
          <w:lang w:val="es-MX"/>
        </w:rPr>
        <w:t>:</w:t>
      </w:r>
      <w:r w:rsidRPr="00FC583B">
        <w:rPr>
          <w:rFonts w:ascii="Times New Roman" w:hAnsi="Times New Roman" w:cs="Times New Roman"/>
          <w:i/>
          <w:iCs/>
          <w:sz w:val="24"/>
          <w:szCs w:val="24"/>
          <w:lang w:val="es-MX"/>
        </w:rPr>
        <w:t xml:space="preserve"> Apuntes Universitarios.</w:t>
      </w:r>
      <w:r w:rsidRPr="00FC583B">
        <w:rPr>
          <w:rFonts w:ascii="Times New Roman" w:hAnsi="Times New Roman" w:cs="Times New Roman"/>
          <w:sz w:val="24"/>
          <w:szCs w:val="24"/>
          <w:lang w:val="es-MX"/>
        </w:rPr>
        <w:t xml:space="preserve"> </w:t>
      </w:r>
      <w:r w:rsidRPr="00FC583B">
        <w:rPr>
          <w:rFonts w:ascii="Times New Roman" w:hAnsi="Times New Roman" w:cs="Times New Roman"/>
          <w:i/>
          <w:iCs/>
          <w:sz w:val="24"/>
          <w:szCs w:val="24"/>
          <w:lang w:val="es-MX"/>
        </w:rPr>
        <w:t>8</w:t>
      </w:r>
      <w:r w:rsidRPr="00FC583B">
        <w:rPr>
          <w:rFonts w:ascii="Times New Roman" w:hAnsi="Times New Roman" w:cs="Times New Roman"/>
          <w:sz w:val="24"/>
          <w:szCs w:val="24"/>
          <w:lang w:val="es-MX"/>
        </w:rPr>
        <w:t>(3)</w:t>
      </w:r>
      <w:r w:rsidR="007B1A54" w:rsidRPr="00FC583B">
        <w:rPr>
          <w:rFonts w:ascii="Times New Roman" w:hAnsi="Times New Roman" w:cs="Times New Roman"/>
          <w:sz w:val="24"/>
          <w:szCs w:val="24"/>
          <w:lang w:val="es-MX"/>
        </w:rPr>
        <w:t xml:space="preserve">, </w:t>
      </w:r>
      <w:r w:rsidRPr="00FC583B">
        <w:rPr>
          <w:rFonts w:ascii="Times New Roman" w:hAnsi="Times New Roman" w:cs="Times New Roman"/>
          <w:sz w:val="24"/>
          <w:szCs w:val="24"/>
          <w:lang w:val="es-MX"/>
        </w:rPr>
        <w:t xml:space="preserve">43-56. </w:t>
      </w:r>
      <w:r w:rsidR="007B1A54" w:rsidRPr="00424DFB">
        <w:rPr>
          <w:rFonts w:ascii="Times New Roman" w:eastAsia="Times New Roman" w:hAnsi="Times New Roman" w:cs="Times New Roman"/>
          <w:color w:val="0432FF"/>
          <w:sz w:val="24"/>
          <w:szCs w:val="24"/>
          <w:u w:val="single"/>
          <w:lang w:val="es-MX" w:eastAsia="es-MX"/>
        </w:rPr>
        <w:t>https://doi.org/10.17162/au.v8i3.330</w:t>
      </w:r>
    </w:p>
    <w:p w14:paraId="6E8D9C35" w14:textId="0A92428E" w:rsidR="00224E4C" w:rsidRPr="00FC583B" w:rsidRDefault="00224E4C" w:rsidP="00224E4C">
      <w:pPr>
        <w:pStyle w:val="Bibliografia"/>
        <w:spacing w:after="0" w:line="360" w:lineRule="auto"/>
        <w:jc w:val="both"/>
        <w:rPr>
          <w:rFonts w:ascii="Times New Roman" w:hAnsi="Times New Roman" w:cs="Times New Roman"/>
          <w:sz w:val="24"/>
          <w:szCs w:val="24"/>
          <w:lang w:val="es-MX"/>
        </w:rPr>
      </w:pPr>
      <w:r w:rsidRPr="00FC583B">
        <w:rPr>
          <w:rStyle w:val="Hipervnculo"/>
          <w:rFonts w:ascii="Times New Roman" w:hAnsi="Times New Roman" w:cs="Times New Roman"/>
          <w:sz w:val="24"/>
          <w:szCs w:val="24"/>
          <w:lang w:val="es-MX"/>
        </w:rPr>
        <w:t xml:space="preserve">Fernández, E. (2019). </w:t>
      </w:r>
      <w:r w:rsidRPr="00FC583B">
        <w:rPr>
          <w:rStyle w:val="Hipervnculo"/>
          <w:rFonts w:ascii="Times New Roman" w:hAnsi="Times New Roman" w:cs="Times New Roman"/>
          <w:i/>
          <w:iCs/>
          <w:sz w:val="24"/>
          <w:szCs w:val="24"/>
          <w:lang w:val="es-MX"/>
        </w:rPr>
        <w:t>El clima organizacional y su relación con el desempeño de la dirección subregional de salud Cutervo, Cajamarca 2017</w:t>
      </w:r>
      <w:r w:rsidRPr="00FC583B">
        <w:rPr>
          <w:rStyle w:val="Hipervnculo"/>
          <w:rFonts w:ascii="Times New Roman" w:hAnsi="Times New Roman" w:cs="Times New Roman"/>
          <w:sz w:val="24"/>
          <w:szCs w:val="24"/>
          <w:lang w:val="es-MX"/>
        </w:rPr>
        <w:t xml:space="preserve"> [</w:t>
      </w:r>
      <w:r w:rsidR="00AC5052" w:rsidRPr="00FC583B">
        <w:rPr>
          <w:rStyle w:val="Hipervnculo"/>
          <w:rFonts w:ascii="Times New Roman" w:hAnsi="Times New Roman" w:cs="Times New Roman"/>
          <w:sz w:val="24"/>
          <w:szCs w:val="24"/>
          <w:lang w:val="es-MX"/>
        </w:rPr>
        <w:t>t</w:t>
      </w:r>
      <w:r w:rsidRPr="00FC583B">
        <w:rPr>
          <w:rStyle w:val="Hipervnculo"/>
          <w:rFonts w:ascii="Times New Roman" w:hAnsi="Times New Roman" w:cs="Times New Roman"/>
          <w:sz w:val="24"/>
          <w:szCs w:val="24"/>
          <w:lang w:val="es-MX"/>
        </w:rPr>
        <w:t xml:space="preserve">esis </w:t>
      </w:r>
      <w:r w:rsidR="00AC5052" w:rsidRPr="00FC583B">
        <w:rPr>
          <w:rStyle w:val="Hipervnculo"/>
          <w:rFonts w:ascii="Times New Roman" w:hAnsi="Times New Roman" w:cs="Times New Roman"/>
          <w:sz w:val="24"/>
          <w:szCs w:val="24"/>
          <w:lang w:val="es-MX"/>
        </w:rPr>
        <w:t>de licenciatura</w:t>
      </w:r>
      <w:r w:rsidRPr="00FC583B">
        <w:rPr>
          <w:rStyle w:val="Hipervnculo"/>
          <w:rFonts w:ascii="Times New Roman" w:hAnsi="Times New Roman" w:cs="Times New Roman"/>
          <w:sz w:val="24"/>
          <w:szCs w:val="24"/>
          <w:lang w:val="es-MX"/>
        </w:rPr>
        <w:t xml:space="preserve">, Universidad Señor de Sipán]. Repositorio de Universidad Señor de Sipán. </w:t>
      </w:r>
      <w:hyperlink r:id="rId16" w:history="1">
        <w:r w:rsidRPr="00FC583B">
          <w:rPr>
            <w:rStyle w:val="Hipervnculo"/>
            <w:rFonts w:ascii="Times New Roman" w:hAnsi="Times New Roman" w:cs="Times New Roman"/>
            <w:color w:val="0432FF"/>
            <w:sz w:val="24"/>
            <w:szCs w:val="24"/>
            <w:u w:val="single"/>
            <w:lang w:val="es-MX"/>
          </w:rPr>
          <w:t>https://repositorio.uss.edu.pe/bitstream/handle/20.500.12802/8060/Fernández%20Lucano%20Elizabeth.pdf?sequence=1&amp;isAllowed=y</w:t>
        </w:r>
      </w:hyperlink>
      <w:r w:rsidRPr="00FC583B">
        <w:rPr>
          <w:rStyle w:val="Hipervnculo"/>
          <w:rFonts w:ascii="Times New Roman" w:hAnsi="Times New Roman" w:cs="Times New Roman"/>
          <w:color w:val="0432FF"/>
          <w:sz w:val="24"/>
          <w:szCs w:val="24"/>
          <w:lang w:val="es-MX"/>
        </w:rPr>
        <w:t xml:space="preserve"> </w:t>
      </w:r>
    </w:p>
    <w:p w14:paraId="1EBB72B2" w14:textId="0730C810" w:rsidR="00CF5AFC" w:rsidRPr="00FC583B" w:rsidRDefault="00CF5AFC" w:rsidP="00AC5052">
      <w:pPr>
        <w:pStyle w:val="Bibliografia"/>
        <w:spacing w:after="0" w:line="360" w:lineRule="auto"/>
        <w:jc w:val="both"/>
        <w:rPr>
          <w:rFonts w:ascii="Times New Roman" w:hAnsi="Times New Roman" w:cs="Times New Roman"/>
          <w:sz w:val="24"/>
          <w:szCs w:val="24"/>
          <w:lang w:val="es-MX"/>
        </w:rPr>
      </w:pPr>
      <w:r w:rsidRPr="00FC583B">
        <w:rPr>
          <w:rFonts w:ascii="Times New Roman" w:hAnsi="Times New Roman" w:cs="Times New Roman"/>
          <w:sz w:val="24"/>
          <w:szCs w:val="24"/>
          <w:lang w:val="es-MX"/>
        </w:rPr>
        <w:t xml:space="preserve">García, F., </w:t>
      </w:r>
      <w:r w:rsidR="00134D96" w:rsidRPr="00FC583B">
        <w:rPr>
          <w:rFonts w:ascii="Times New Roman" w:hAnsi="Times New Roman" w:cs="Times New Roman"/>
          <w:sz w:val="24"/>
          <w:szCs w:val="24"/>
          <w:lang w:val="es-MX"/>
        </w:rPr>
        <w:t>&amp;</w:t>
      </w:r>
      <w:r w:rsidRPr="00FC583B">
        <w:rPr>
          <w:rFonts w:ascii="Times New Roman" w:hAnsi="Times New Roman" w:cs="Times New Roman"/>
          <w:sz w:val="24"/>
          <w:szCs w:val="24"/>
          <w:lang w:val="es-MX"/>
        </w:rPr>
        <w:t xml:space="preserve"> Benavides, E. (2020). </w:t>
      </w:r>
      <w:r w:rsidRPr="00FC583B">
        <w:rPr>
          <w:rFonts w:ascii="Times New Roman" w:hAnsi="Times New Roman" w:cs="Times New Roman"/>
          <w:i/>
          <w:iCs/>
          <w:sz w:val="24"/>
          <w:szCs w:val="24"/>
          <w:lang w:val="es-MX"/>
        </w:rPr>
        <w:t>Administración: clima organizacional</w:t>
      </w:r>
      <w:r w:rsidR="00AC5052" w:rsidRPr="00FC583B">
        <w:rPr>
          <w:rFonts w:ascii="Times New Roman" w:hAnsi="Times New Roman" w:cs="Times New Roman"/>
          <w:sz w:val="24"/>
          <w:szCs w:val="24"/>
          <w:lang w:val="es-MX"/>
        </w:rPr>
        <w:t xml:space="preserve"> </w:t>
      </w:r>
      <w:r w:rsidRPr="00FC583B">
        <w:rPr>
          <w:rFonts w:ascii="Times New Roman" w:hAnsi="Times New Roman" w:cs="Times New Roman"/>
          <w:sz w:val="24"/>
          <w:szCs w:val="24"/>
          <w:lang w:val="es-MX"/>
        </w:rPr>
        <w:t>[</w:t>
      </w:r>
      <w:r w:rsidR="00AC5052" w:rsidRPr="00FC583B">
        <w:rPr>
          <w:rFonts w:ascii="Times New Roman" w:hAnsi="Times New Roman" w:cs="Times New Roman"/>
          <w:sz w:val="24"/>
          <w:szCs w:val="24"/>
          <w:lang w:val="es-MX"/>
        </w:rPr>
        <w:t>s</w:t>
      </w:r>
      <w:r w:rsidRPr="00FC583B">
        <w:rPr>
          <w:rFonts w:ascii="Times New Roman" w:hAnsi="Times New Roman" w:cs="Times New Roman"/>
          <w:sz w:val="24"/>
          <w:szCs w:val="24"/>
          <w:lang w:val="es-MX"/>
        </w:rPr>
        <w:t>eminario de licencia</w:t>
      </w:r>
      <w:r w:rsidR="00AC5052" w:rsidRPr="00FC583B">
        <w:rPr>
          <w:rFonts w:ascii="Times New Roman" w:hAnsi="Times New Roman" w:cs="Times New Roman"/>
          <w:sz w:val="24"/>
          <w:szCs w:val="24"/>
          <w:lang w:val="es-MX"/>
        </w:rPr>
        <w:t>tura</w:t>
      </w:r>
      <w:r w:rsidRPr="00FC583B">
        <w:rPr>
          <w:rFonts w:ascii="Times New Roman" w:hAnsi="Times New Roman" w:cs="Times New Roman"/>
          <w:sz w:val="24"/>
          <w:szCs w:val="24"/>
          <w:lang w:val="es-MX"/>
        </w:rPr>
        <w:t xml:space="preserve">, Universidad Nacional </w:t>
      </w:r>
      <w:proofErr w:type="spellStart"/>
      <w:r w:rsidRPr="00FC583B">
        <w:rPr>
          <w:rFonts w:ascii="Times New Roman" w:hAnsi="Times New Roman" w:cs="Times New Roman"/>
          <w:sz w:val="24"/>
          <w:szCs w:val="24"/>
          <w:lang w:val="es-MX"/>
        </w:rPr>
        <w:t>Aut</w:t>
      </w:r>
      <w:r w:rsidR="00134D96" w:rsidRPr="00FC583B">
        <w:rPr>
          <w:rFonts w:ascii="Times New Roman" w:hAnsi="Times New Roman" w:cs="Times New Roman"/>
          <w:sz w:val="24"/>
          <w:szCs w:val="24"/>
          <w:lang w:val="es-MX"/>
        </w:rPr>
        <w:t>o</w:t>
      </w:r>
      <w:r w:rsidRPr="00FC583B">
        <w:rPr>
          <w:rFonts w:ascii="Times New Roman" w:hAnsi="Times New Roman" w:cs="Times New Roman"/>
          <w:sz w:val="24"/>
          <w:szCs w:val="24"/>
          <w:lang w:val="es-MX"/>
        </w:rPr>
        <w:t>n</w:t>
      </w:r>
      <w:r w:rsidR="00134D96" w:rsidRPr="00FC583B">
        <w:rPr>
          <w:rFonts w:ascii="Times New Roman" w:hAnsi="Times New Roman" w:cs="Times New Roman"/>
          <w:sz w:val="24"/>
          <w:szCs w:val="24"/>
          <w:lang w:val="es-MX"/>
        </w:rPr>
        <w:t>ó</w:t>
      </w:r>
      <w:r w:rsidRPr="00FC583B">
        <w:rPr>
          <w:rFonts w:ascii="Times New Roman" w:hAnsi="Times New Roman" w:cs="Times New Roman"/>
          <w:sz w:val="24"/>
          <w:szCs w:val="24"/>
          <w:lang w:val="es-MX"/>
        </w:rPr>
        <w:t>ma</w:t>
      </w:r>
      <w:proofErr w:type="spellEnd"/>
      <w:r w:rsidRPr="00FC583B">
        <w:rPr>
          <w:rFonts w:ascii="Times New Roman" w:hAnsi="Times New Roman" w:cs="Times New Roman"/>
          <w:sz w:val="24"/>
          <w:szCs w:val="24"/>
          <w:lang w:val="es-MX"/>
        </w:rPr>
        <w:t xml:space="preserve"> de Nicaragua, Managua]. Repositorio Universidad Nacional </w:t>
      </w:r>
      <w:proofErr w:type="spellStart"/>
      <w:r w:rsidRPr="00FC583B">
        <w:rPr>
          <w:rFonts w:ascii="Times New Roman" w:hAnsi="Times New Roman" w:cs="Times New Roman"/>
          <w:sz w:val="24"/>
          <w:szCs w:val="24"/>
          <w:lang w:val="es-MX"/>
        </w:rPr>
        <w:t>Autonóma</w:t>
      </w:r>
      <w:proofErr w:type="spellEnd"/>
      <w:r w:rsidRPr="00FC583B">
        <w:rPr>
          <w:rFonts w:ascii="Times New Roman" w:hAnsi="Times New Roman" w:cs="Times New Roman"/>
          <w:sz w:val="24"/>
          <w:szCs w:val="24"/>
          <w:lang w:val="es-MX"/>
        </w:rPr>
        <w:t xml:space="preserve"> de Nicaragua, Managua. </w:t>
      </w:r>
      <w:hyperlink r:id="rId17" w:history="1">
        <w:r w:rsidRPr="00FC583B">
          <w:rPr>
            <w:rFonts w:ascii="Times New Roman" w:hAnsi="Times New Roman" w:cs="Times New Roman"/>
            <w:color w:val="0432FF"/>
            <w:sz w:val="24"/>
            <w:szCs w:val="24"/>
            <w:u w:val="single"/>
            <w:lang w:val="es-MX"/>
          </w:rPr>
          <w:t>https://repositorio.unan.edu.ni/12869/1/23120.pdf</w:t>
        </w:r>
      </w:hyperlink>
    </w:p>
    <w:p w14:paraId="689E1E39" w14:textId="6F53EEDD" w:rsidR="00FA7517" w:rsidRPr="00FC583B" w:rsidRDefault="00CF5AFC" w:rsidP="00004D56">
      <w:pPr>
        <w:pStyle w:val="Bibliografia"/>
        <w:spacing w:after="0" w:line="360" w:lineRule="auto"/>
        <w:jc w:val="both"/>
        <w:rPr>
          <w:rStyle w:val="Hipervnculo"/>
          <w:rFonts w:ascii="Times New Roman" w:hAnsi="Times New Roman" w:cs="Times New Roman"/>
          <w:color w:val="auto"/>
          <w:sz w:val="24"/>
          <w:szCs w:val="24"/>
          <w:lang w:val="es-MX"/>
        </w:rPr>
      </w:pPr>
      <w:r w:rsidRPr="00FC583B">
        <w:rPr>
          <w:rFonts w:ascii="Times New Roman" w:hAnsi="Times New Roman" w:cs="Times New Roman"/>
          <w:sz w:val="24"/>
          <w:szCs w:val="24"/>
          <w:lang w:val="es-MX"/>
        </w:rPr>
        <w:lastRenderedPageBreak/>
        <w:t xml:space="preserve">García, M., Vesga, J. </w:t>
      </w:r>
      <w:r w:rsidR="00134D96" w:rsidRPr="00FC583B">
        <w:rPr>
          <w:rFonts w:ascii="Times New Roman" w:hAnsi="Times New Roman" w:cs="Times New Roman"/>
          <w:sz w:val="24"/>
          <w:szCs w:val="24"/>
          <w:lang w:val="es-MX"/>
        </w:rPr>
        <w:t>&amp;</w:t>
      </w:r>
      <w:r w:rsidRPr="00FC583B">
        <w:rPr>
          <w:rFonts w:ascii="Times New Roman" w:hAnsi="Times New Roman" w:cs="Times New Roman"/>
          <w:sz w:val="24"/>
          <w:szCs w:val="24"/>
          <w:lang w:val="es-MX"/>
        </w:rPr>
        <w:t xml:space="preserve"> Gómez, C. (2020). </w:t>
      </w:r>
      <w:r w:rsidRPr="00FC583B">
        <w:rPr>
          <w:rFonts w:ascii="Times New Roman" w:hAnsi="Times New Roman" w:cs="Times New Roman"/>
          <w:i/>
          <w:iCs/>
          <w:sz w:val="24"/>
          <w:szCs w:val="24"/>
          <w:lang w:val="es-MX"/>
        </w:rPr>
        <w:t>Clima organizacional: teoría y práctica.</w:t>
      </w:r>
      <w:r w:rsidR="00AC5052" w:rsidRPr="00FC583B">
        <w:rPr>
          <w:rFonts w:ascii="Times New Roman" w:hAnsi="Times New Roman" w:cs="Times New Roman"/>
          <w:sz w:val="24"/>
          <w:szCs w:val="24"/>
          <w:lang w:val="es-MX"/>
        </w:rPr>
        <w:t xml:space="preserve"> Editorial </w:t>
      </w:r>
      <w:r w:rsidRPr="00FC583B">
        <w:rPr>
          <w:rFonts w:ascii="Times New Roman" w:hAnsi="Times New Roman" w:cs="Times New Roman"/>
          <w:sz w:val="24"/>
          <w:szCs w:val="24"/>
          <w:lang w:val="es-MX"/>
        </w:rPr>
        <w:t xml:space="preserve">Universidad Católica de Colombia. </w:t>
      </w:r>
      <w:hyperlink r:id="rId18" w:history="1">
        <w:r w:rsidRPr="00FC583B">
          <w:rPr>
            <w:rFonts w:ascii="Times New Roman" w:hAnsi="Times New Roman" w:cs="Times New Roman"/>
            <w:color w:val="0432FF"/>
            <w:sz w:val="24"/>
            <w:szCs w:val="24"/>
            <w:u w:val="single"/>
            <w:lang w:val="es-MX"/>
          </w:rPr>
          <w:t>https://elibro.net/es/ereader/bibliotecauv/197110?page=16</w:t>
        </w:r>
      </w:hyperlink>
    </w:p>
    <w:p w14:paraId="0C33F9E6" w14:textId="10DC3423" w:rsidR="00414E77" w:rsidRPr="00FC583B" w:rsidRDefault="001E0F58" w:rsidP="00414E77">
      <w:pPr>
        <w:pStyle w:val="Bibliografia"/>
        <w:spacing w:after="0" w:line="360" w:lineRule="auto"/>
        <w:jc w:val="both"/>
        <w:rPr>
          <w:rFonts w:ascii="Times New Roman" w:hAnsi="Times New Roman" w:cs="Times New Roman"/>
          <w:sz w:val="24"/>
          <w:szCs w:val="24"/>
          <w:lang w:val="es-MX"/>
        </w:rPr>
      </w:pPr>
      <w:r w:rsidRPr="00FC583B">
        <w:rPr>
          <w:rFonts w:ascii="Times New Roman" w:hAnsi="Times New Roman" w:cs="Times New Roman"/>
          <w:sz w:val="24"/>
          <w:szCs w:val="24"/>
          <w:lang w:val="es-MX"/>
        </w:rPr>
        <w:t>Hernández</w:t>
      </w:r>
      <w:r w:rsidR="00134D96" w:rsidRPr="00FC583B">
        <w:rPr>
          <w:rFonts w:ascii="Times New Roman" w:hAnsi="Times New Roman" w:cs="Times New Roman"/>
          <w:sz w:val="24"/>
          <w:szCs w:val="24"/>
          <w:lang w:val="es-MX"/>
        </w:rPr>
        <w:t>,</w:t>
      </w:r>
      <w:r w:rsidRPr="00FC583B">
        <w:rPr>
          <w:rFonts w:ascii="Times New Roman" w:hAnsi="Times New Roman" w:cs="Times New Roman"/>
          <w:sz w:val="24"/>
          <w:szCs w:val="24"/>
          <w:lang w:val="es-MX"/>
        </w:rPr>
        <w:t xml:space="preserve"> R</w:t>
      </w:r>
      <w:r w:rsidR="00134D96" w:rsidRPr="00FC583B">
        <w:rPr>
          <w:rFonts w:ascii="Times New Roman" w:hAnsi="Times New Roman" w:cs="Times New Roman"/>
          <w:sz w:val="24"/>
          <w:szCs w:val="24"/>
          <w:lang w:val="es-MX"/>
        </w:rPr>
        <w:t>.</w:t>
      </w:r>
      <w:r w:rsidRPr="00FC583B">
        <w:rPr>
          <w:rFonts w:ascii="Times New Roman" w:hAnsi="Times New Roman" w:cs="Times New Roman"/>
          <w:sz w:val="24"/>
          <w:szCs w:val="24"/>
          <w:lang w:val="es-MX"/>
        </w:rPr>
        <w:t xml:space="preserve">, Fernández, C. </w:t>
      </w:r>
      <w:r w:rsidR="00134D96" w:rsidRPr="00FC583B">
        <w:rPr>
          <w:rFonts w:ascii="Times New Roman" w:hAnsi="Times New Roman" w:cs="Times New Roman"/>
          <w:sz w:val="24"/>
          <w:szCs w:val="24"/>
          <w:lang w:val="es-MX"/>
        </w:rPr>
        <w:t>&amp;</w:t>
      </w:r>
      <w:r w:rsidRPr="00FC583B">
        <w:rPr>
          <w:rFonts w:ascii="Times New Roman" w:hAnsi="Times New Roman" w:cs="Times New Roman"/>
          <w:sz w:val="24"/>
          <w:szCs w:val="24"/>
          <w:lang w:val="es-MX"/>
        </w:rPr>
        <w:t xml:space="preserve"> Baptista</w:t>
      </w:r>
      <w:r w:rsidR="00134D96" w:rsidRPr="00FC583B">
        <w:rPr>
          <w:rFonts w:ascii="Times New Roman" w:hAnsi="Times New Roman" w:cs="Times New Roman"/>
          <w:sz w:val="24"/>
          <w:szCs w:val="24"/>
          <w:lang w:val="es-MX"/>
        </w:rPr>
        <w:t>,</w:t>
      </w:r>
      <w:r w:rsidRPr="00FC583B">
        <w:rPr>
          <w:rFonts w:ascii="Times New Roman" w:hAnsi="Times New Roman" w:cs="Times New Roman"/>
          <w:sz w:val="24"/>
          <w:szCs w:val="24"/>
          <w:lang w:val="es-MX"/>
        </w:rPr>
        <w:t xml:space="preserve"> M. (2014). </w:t>
      </w:r>
      <w:r w:rsidRPr="00FC583B">
        <w:rPr>
          <w:rFonts w:ascii="Times New Roman" w:hAnsi="Times New Roman" w:cs="Times New Roman"/>
          <w:i/>
          <w:iCs/>
          <w:sz w:val="24"/>
          <w:szCs w:val="24"/>
          <w:lang w:val="es-MX"/>
        </w:rPr>
        <w:t>Metodología de la Investigación</w:t>
      </w:r>
      <w:r w:rsidRPr="00FC583B">
        <w:rPr>
          <w:rFonts w:ascii="Times New Roman" w:hAnsi="Times New Roman" w:cs="Times New Roman"/>
          <w:sz w:val="24"/>
          <w:szCs w:val="24"/>
          <w:lang w:val="es-MX"/>
        </w:rPr>
        <w:t>. McGraw</w:t>
      </w:r>
      <w:r w:rsidR="00134D96" w:rsidRPr="00FC583B">
        <w:rPr>
          <w:rFonts w:ascii="Times New Roman" w:hAnsi="Times New Roman" w:cs="Times New Roman"/>
          <w:sz w:val="24"/>
          <w:szCs w:val="24"/>
          <w:lang w:val="es-MX"/>
        </w:rPr>
        <w:t>-</w:t>
      </w:r>
      <w:r w:rsidRPr="00FC583B">
        <w:rPr>
          <w:rFonts w:ascii="Times New Roman" w:hAnsi="Times New Roman" w:cs="Times New Roman"/>
          <w:sz w:val="24"/>
          <w:szCs w:val="24"/>
          <w:lang w:val="es-MX"/>
        </w:rPr>
        <w:t>Hill.</w:t>
      </w:r>
    </w:p>
    <w:p w14:paraId="108F02E4" w14:textId="14162CF8" w:rsidR="00414E77" w:rsidRPr="00FC583B" w:rsidRDefault="00414E77" w:rsidP="00414E77">
      <w:pPr>
        <w:pStyle w:val="Bibliografia"/>
        <w:spacing w:after="0" w:line="360" w:lineRule="auto"/>
        <w:jc w:val="both"/>
        <w:rPr>
          <w:rStyle w:val="Hipervnculo"/>
          <w:rFonts w:ascii="Times New Roman" w:hAnsi="Times New Roman" w:cs="Times New Roman"/>
          <w:color w:val="auto"/>
          <w:sz w:val="24"/>
          <w:szCs w:val="24"/>
          <w:lang w:val="es-MX"/>
        </w:rPr>
      </w:pPr>
      <w:r w:rsidRPr="00FC583B">
        <w:rPr>
          <w:rStyle w:val="Hipervnculo"/>
          <w:rFonts w:ascii="Times New Roman" w:hAnsi="Times New Roman" w:cs="Times New Roman"/>
          <w:spacing w:val="2"/>
          <w:sz w:val="24"/>
          <w:szCs w:val="24"/>
          <w:shd w:val="clear" w:color="auto" w:fill="FFFFFF"/>
          <w:lang w:val="es-MX"/>
        </w:rPr>
        <w:t xml:space="preserve">López, A. (2021). </w:t>
      </w:r>
      <w:r w:rsidRPr="00FC583B">
        <w:rPr>
          <w:rStyle w:val="Hipervnculo"/>
          <w:rFonts w:ascii="Times New Roman" w:hAnsi="Times New Roman" w:cs="Times New Roman"/>
          <w:i/>
          <w:iCs/>
          <w:spacing w:val="2"/>
          <w:sz w:val="24"/>
          <w:szCs w:val="24"/>
          <w:shd w:val="clear" w:color="auto" w:fill="FFFFFF"/>
          <w:lang w:val="es-MX"/>
        </w:rPr>
        <w:t xml:space="preserve">Clima organizacional y desempeño laboral: propuesta metodológica para la Universidad </w:t>
      </w:r>
      <w:proofErr w:type="spellStart"/>
      <w:r w:rsidRPr="00FC583B">
        <w:rPr>
          <w:rStyle w:val="Hipervnculo"/>
          <w:rFonts w:ascii="Times New Roman" w:hAnsi="Times New Roman" w:cs="Times New Roman"/>
          <w:i/>
          <w:iCs/>
          <w:spacing w:val="2"/>
          <w:sz w:val="24"/>
          <w:szCs w:val="24"/>
          <w:shd w:val="clear" w:color="auto" w:fill="FFFFFF"/>
          <w:lang w:val="es-MX"/>
        </w:rPr>
        <w:t>Poltécnica</w:t>
      </w:r>
      <w:proofErr w:type="spellEnd"/>
      <w:r w:rsidRPr="00FC583B">
        <w:rPr>
          <w:rStyle w:val="Hipervnculo"/>
          <w:rFonts w:ascii="Times New Roman" w:hAnsi="Times New Roman" w:cs="Times New Roman"/>
          <w:i/>
          <w:iCs/>
          <w:spacing w:val="2"/>
          <w:sz w:val="24"/>
          <w:szCs w:val="24"/>
          <w:shd w:val="clear" w:color="auto" w:fill="FFFFFF"/>
          <w:lang w:val="es-MX"/>
        </w:rPr>
        <w:t xml:space="preserve"> Salesiana Sede Guayaquil</w:t>
      </w:r>
      <w:r w:rsidRPr="00FC583B">
        <w:rPr>
          <w:rStyle w:val="Hipervnculo"/>
          <w:rFonts w:ascii="Times New Roman" w:hAnsi="Times New Roman" w:cs="Times New Roman"/>
          <w:spacing w:val="2"/>
          <w:sz w:val="24"/>
          <w:szCs w:val="24"/>
          <w:shd w:val="clear" w:color="auto" w:fill="FFFFFF"/>
          <w:lang w:val="es-MX"/>
        </w:rPr>
        <w:t xml:space="preserve"> [</w:t>
      </w:r>
      <w:r w:rsidR="007565BC" w:rsidRPr="00FC583B">
        <w:rPr>
          <w:rStyle w:val="Hipervnculo"/>
          <w:rFonts w:ascii="Times New Roman" w:hAnsi="Times New Roman" w:cs="Times New Roman"/>
          <w:spacing w:val="2"/>
          <w:sz w:val="24"/>
          <w:szCs w:val="24"/>
          <w:shd w:val="clear" w:color="auto" w:fill="FFFFFF"/>
          <w:lang w:val="es-MX"/>
        </w:rPr>
        <w:t>tesis</w:t>
      </w:r>
      <w:r w:rsidRPr="00FC583B">
        <w:rPr>
          <w:rStyle w:val="Hipervnculo"/>
          <w:rFonts w:ascii="Times New Roman" w:hAnsi="Times New Roman" w:cs="Times New Roman"/>
          <w:spacing w:val="2"/>
          <w:sz w:val="24"/>
          <w:szCs w:val="24"/>
          <w:shd w:val="clear" w:color="auto" w:fill="FFFFFF"/>
          <w:lang w:val="es-MX"/>
        </w:rPr>
        <w:t xml:space="preserve"> de maestría, Universidad Politécnica Salesiana]. Repositorio de</w:t>
      </w:r>
      <w:r w:rsidR="00FF219C" w:rsidRPr="00FC583B">
        <w:rPr>
          <w:rStyle w:val="Hipervnculo"/>
          <w:rFonts w:ascii="Times New Roman" w:hAnsi="Times New Roman" w:cs="Times New Roman"/>
          <w:spacing w:val="2"/>
          <w:sz w:val="24"/>
          <w:szCs w:val="24"/>
          <w:shd w:val="clear" w:color="auto" w:fill="FFFFFF"/>
          <w:lang w:val="es-MX"/>
        </w:rPr>
        <w:t xml:space="preserve"> </w:t>
      </w:r>
      <w:r w:rsidRPr="00FC583B">
        <w:rPr>
          <w:rStyle w:val="Hipervnculo"/>
          <w:rFonts w:ascii="Times New Roman" w:hAnsi="Times New Roman" w:cs="Times New Roman"/>
          <w:spacing w:val="2"/>
          <w:sz w:val="24"/>
          <w:szCs w:val="24"/>
          <w:shd w:val="clear" w:color="auto" w:fill="FFFFFF"/>
          <w:lang w:val="es-MX"/>
        </w:rPr>
        <w:t>Universidad Pol</w:t>
      </w:r>
      <w:r w:rsidR="00FF219C" w:rsidRPr="00FC583B">
        <w:rPr>
          <w:rStyle w:val="Hipervnculo"/>
          <w:rFonts w:ascii="Times New Roman" w:hAnsi="Times New Roman" w:cs="Times New Roman"/>
          <w:spacing w:val="2"/>
          <w:sz w:val="24"/>
          <w:szCs w:val="24"/>
          <w:shd w:val="clear" w:color="auto" w:fill="FFFFFF"/>
          <w:lang w:val="es-MX"/>
        </w:rPr>
        <w:t>i</w:t>
      </w:r>
      <w:r w:rsidRPr="00FC583B">
        <w:rPr>
          <w:rStyle w:val="Hipervnculo"/>
          <w:rFonts w:ascii="Times New Roman" w:hAnsi="Times New Roman" w:cs="Times New Roman"/>
          <w:spacing w:val="2"/>
          <w:sz w:val="24"/>
          <w:szCs w:val="24"/>
          <w:shd w:val="clear" w:color="auto" w:fill="FFFFFF"/>
          <w:lang w:val="es-MX"/>
        </w:rPr>
        <w:t>técnica</w:t>
      </w:r>
      <w:r w:rsidR="00FF219C" w:rsidRPr="00FC583B">
        <w:rPr>
          <w:rStyle w:val="Hipervnculo"/>
          <w:rFonts w:ascii="Times New Roman" w:hAnsi="Times New Roman" w:cs="Times New Roman"/>
          <w:spacing w:val="2"/>
          <w:sz w:val="24"/>
          <w:szCs w:val="24"/>
          <w:shd w:val="clear" w:color="auto" w:fill="FFFFFF"/>
          <w:lang w:val="es-MX"/>
        </w:rPr>
        <w:t xml:space="preserve"> </w:t>
      </w:r>
      <w:r w:rsidRPr="00FC583B">
        <w:rPr>
          <w:rStyle w:val="Hipervnculo"/>
          <w:rFonts w:ascii="Times New Roman" w:hAnsi="Times New Roman" w:cs="Times New Roman"/>
          <w:spacing w:val="2"/>
          <w:sz w:val="24"/>
          <w:szCs w:val="24"/>
          <w:shd w:val="clear" w:color="auto" w:fill="FFFFFF"/>
          <w:lang w:val="es-MX"/>
        </w:rPr>
        <w:t xml:space="preserve">Salesiana. </w:t>
      </w:r>
      <w:hyperlink r:id="rId19" w:history="1">
        <w:r w:rsidRPr="00FC583B">
          <w:rPr>
            <w:rStyle w:val="Hipervnculo"/>
            <w:rFonts w:ascii="Times New Roman" w:hAnsi="Times New Roman" w:cs="Times New Roman"/>
            <w:color w:val="0432FF"/>
            <w:spacing w:val="2"/>
            <w:sz w:val="24"/>
            <w:szCs w:val="24"/>
            <w:u w:val="single"/>
            <w:shd w:val="clear" w:color="auto" w:fill="FFFFFF"/>
            <w:lang w:val="es-MX"/>
          </w:rPr>
          <w:t>https://dspace.ups.edu.ec/bitstream/123456789/19811/1/UPS-GT003130.pdf</w:t>
        </w:r>
      </w:hyperlink>
    </w:p>
    <w:p w14:paraId="577750ED" w14:textId="4EBAA434" w:rsidR="00A93C19" w:rsidRPr="00FC583B" w:rsidRDefault="00A93C19" w:rsidP="00004D56">
      <w:pPr>
        <w:pStyle w:val="Bibliografia"/>
        <w:spacing w:after="0" w:line="360" w:lineRule="auto"/>
        <w:jc w:val="both"/>
        <w:rPr>
          <w:rStyle w:val="Hipervnculo"/>
          <w:rFonts w:ascii="Times New Roman" w:hAnsi="Times New Roman" w:cs="Times New Roman"/>
          <w:spacing w:val="2"/>
          <w:sz w:val="24"/>
          <w:szCs w:val="24"/>
          <w:shd w:val="clear" w:color="auto" w:fill="FFFFFF"/>
          <w:lang w:val="es-MX"/>
        </w:rPr>
      </w:pPr>
      <w:r w:rsidRPr="00FC583B">
        <w:rPr>
          <w:rStyle w:val="Hipervnculo"/>
          <w:rFonts w:ascii="Times New Roman" w:eastAsia="Times New Roman" w:hAnsi="Times New Roman" w:cs="Times New Roman"/>
          <w:spacing w:val="2"/>
          <w:sz w:val="24"/>
          <w:szCs w:val="24"/>
          <w:shd w:val="clear" w:color="auto" w:fill="FFFFFF"/>
          <w:lang w:val="es-MX" w:eastAsia="es-MX"/>
        </w:rPr>
        <w:t xml:space="preserve">Ortega, S., </w:t>
      </w:r>
      <w:r w:rsidR="00FF219C" w:rsidRPr="00FC583B">
        <w:rPr>
          <w:rStyle w:val="Hipervnculo"/>
          <w:rFonts w:ascii="Times New Roman" w:eastAsia="Times New Roman" w:hAnsi="Times New Roman" w:cs="Times New Roman"/>
          <w:spacing w:val="2"/>
          <w:sz w:val="24"/>
          <w:szCs w:val="24"/>
          <w:shd w:val="clear" w:color="auto" w:fill="FFFFFF"/>
          <w:lang w:val="es-MX" w:eastAsia="es-MX"/>
        </w:rPr>
        <w:t>&amp;</w:t>
      </w:r>
      <w:r w:rsidRPr="00FC583B">
        <w:rPr>
          <w:rStyle w:val="Hipervnculo"/>
          <w:rFonts w:ascii="Times New Roman" w:eastAsia="Times New Roman" w:hAnsi="Times New Roman" w:cs="Times New Roman"/>
          <w:spacing w:val="2"/>
          <w:sz w:val="24"/>
          <w:szCs w:val="24"/>
          <w:shd w:val="clear" w:color="auto" w:fill="FFFFFF"/>
          <w:lang w:val="es-MX" w:eastAsia="es-MX"/>
        </w:rPr>
        <w:t xml:space="preserve"> Perdomo, J. (2007). </w:t>
      </w:r>
      <w:r w:rsidRPr="00FC583B">
        <w:rPr>
          <w:rStyle w:val="Hipervnculo"/>
          <w:rFonts w:ascii="Times New Roman" w:eastAsia="Times New Roman" w:hAnsi="Times New Roman" w:cs="Times New Roman"/>
          <w:i/>
          <w:iCs/>
          <w:spacing w:val="2"/>
          <w:sz w:val="24"/>
          <w:szCs w:val="24"/>
          <w:shd w:val="clear" w:color="auto" w:fill="FFFFFF"/>
          <w:lang w:val="es-MX" w:eastAsia="es-MX"/>
        </w:rPr>
        <w:t>Factores inf</w:t>
      </w:r>
      <w:r w:rsidR="00FF219C" w:rsidRPr="00FC583B">
        <w:rPr>
          <w:rStyle w:val="Hipervnculo"/>
          <w:rFonts w:ascii="Times New Roman" w:eastAsia="Times New Roman" w:hAnsi="Times New Roman" w:cs="Times New Roman"/>
          <w:i/>
          <w:iCs/>
          <w:spacing w:val="2"/>
          <w:sz w:val="24"/>
          <w:szCs w:val="24"/>
          <w:shd w:val="clear" w:color="auto" w:fill="FFFFFF"/>
          <w:lang w:val="es-MX" w:eastAsia="es-MX"/>
        </w:rPr>
        <w:t>l</w:t>
      </w:r>
      <w:r w:rsidRPr="00FC583B">
        <w:rPr>
          <w:rStyle w:val="Hipervnculo"/>
          <w:rFonts w:ascii="Times New Roman" w:eastAsia="Times New Roman" w:hAnsi="Times New Roman" w:cs="Times New Roman"/>
          <w:i/>
          <w:iCs/>
          <w:spacing w:val="2"/>
          <w:sz w:val="24"/>
          <w:szCs w:val="24"/>
          <w:shd w:val="clear" w:color="auto" w:fill="FFFFFF"/>
          <w:lang w:val="es-MX" w:eastAsia="es-MX"/>
        </w:rPr>
        <w:t>uyentes en el clima organizacional y estrategias para lograr un buen funcionamiento interno en la organizac</w:t>
      </w:r>
      <w:r w:rsidR="00FF219C" w:rsidRPr="00FC583B">
        <w:rPr>
          <w:rStyle w:val="Hipervnculo"/>
          <w:rFonts w:ascii="Times New Roman" w:eastAsia="Times New Roman" w:hAnsi="Times New Roman" w:cs="Times New Roman"/>
          <w:i/>
          <w:iCs/>
          <w:spacing w:val="2"/>
          <w:sz w:val="24"/>
          <w:szCs w:val="24"/>
          <w:shd w:val="clear" w:color="auto" w:fill="FFFFFF"/>
          <w:lang w:val="es-MX" w:eastAsia="es-MX"/>
        </w:rPr>
        <w:t>ió</w:t>
      </w:r>
      <w:r w:rsidRPr="00FC583B">
        <w:rPr>
          <w:rStyle w:val="Hipervnculo"/>
          <w:rFonts w:ascii="Times New Roman" w:eastAsia="Times New Roman" w:hAnsi="Times New Roman" w:cs="Times New Roman"/>
          <w:i/>
          <w:iCs/>
          <w:spacing w:val="2"/>
          <w:sz w:val="24"/>
          <w:szCs w:val="24"/>
          <w:shd w:val="clear" w:color="auto" w:fill="FFFFFF"/>
          <w:lang w:val="es-MX" w:eastAsia="es-MX"/>
        </w:rPr>
        <w:t>n</w:t>
      </w:r>
      <w:r w:rsidRPr="00FC583B">
        <w:rPr>
          <w:rStyle w:val="Hipervnculo"/>
          <w:rFonts w:ascii="Times New Roman" w:eastAsia="Times New Roman" w:hAnsi="Times New Roman" w:cs="Times New Roman"/>
          <w:spacing w:val="2"/>
          <w:sz w:val="24"/>
          <w:szCs w:val="24"/>
          <w:shd w:val="clear" w:color="auto" w:fill="FFFFFF"/>
          <w:lang w:val="es-MX" w:eastAsia="es-MX"/>
        </w:rPr>
        <w:t xml:space="preserve"> [</w:t>
      </w:r>
      <w:r w:rsidR="007565BC" w:rsidRPr="00FC583B">
        <w:rPr>
          <w:rStyle w:val="Hipervnculo"/>
          <w:rFonts w:ascii="Times New Roman" w:eastAsia="Times New Roman" w:hAnsi="Times New Roman" w:cs="Times New Roman"/>
          <w:spacing w:val="2"/>
          <w:sz w:val="24"/>
          <w:szCs w:val="24"/>
          <w:shd w:val="clear" w:color="auto" w:fill="FFFFFF"/>
          <w:lang w:val="es-MX" w:eastAsia="es-MX"/>
        </w:rPr>
        <w:t>d</w:t>
      </w:r>
      <w:r w:rsidRPr="00FC583B">
        <w:rPr>
          <w:rStyle w:val="Hipervnculo"/>
          <w:rFonts w:ascii="Times New Roman" w:eastAsia="Times New Roman" w:hAnsi="Times New Roman" w:cs="Times New Roman"/>
          <w:spacing w:val="2"/>
          <w:sz w:val="24"/>
          <w:szCs w:val="24"/>
          <w:shd w:val="clear" w:color="auto" w:fill="FFFFFF"/>
          <w:lang w:val="es-MX" w:eastAsia="es-MX"/>
        </w:rPr>
        <w:t xml:space="preserve">iplomado </w:t>
      </w:r>
      <w:r w:rsidR="007565BC" w:rsidRPr="00FC583B">
        <w:rPr>
          <w:rStyle w:val="Hipervnculo"/>
          <w:rFonts w:ascii="Times New Roman" w:eastAsia="Times New Roman" w:hAnsi="Times New Roman" w:cs="Times New Roman"/>
          <w:spacing w:val="2"/>
          <w:sz w:val="24"/>
          <w:szCs w:val="24"/>
          <w:shd w:val="clear" w:color="auto" w:fill="FFFFFF"/>
          <w:lang w:val="es-MX" w:eastAsia="es-MX"/>
        </w:rPr>
        <w:t xml:space="preserve">en </w:t>
      </w:r>
      <w:r w:rsidRPr="00FC583B">
        <w:rPr>
          <w:rStyle w:val="Hipervnculo"/>
          <w:rFonts w:ascii="Times New Roman" w:eastAsia="Times New Roman" w:hAnsi="Times New Roman" w:cs="Times New Roman"/>
          <w:spacing w:val="2"/>
          <w:sz w:val="24"/>
          <w:szCs w:val="24"/>
          <w:shd w:val="clear" w:color="auto" w:fill="FFFFFF"/>
          <w:lang w:val="es-MX" w:eastAsia="es-MX"/>
        </w:rPr>
        <w:t xml:space="preserve">Gestión Organizacional, Universidad De La Sabana]. Repositorio de la Universidad de La Sabana. </w:t>
      </w:r>
      <w:hyperlink r:id="rId20" w:history="1">
        <w:r w:rsidRPr="00FC583B">
          <w:rPr>
            <w:rStyle w:val="Hipervnculo"/>
            <w:rFonts w:ascii="Times New Roman" w:eastAsia="Times New Roman" w:hAnsi="Times New Roman" w:cs="Times New Roman"/>
            <w:color w:val="0432FF"/>
            <w:spacing w:val="2"/>
            <w:sz w:val="24"/>
            <w:szCs w:val="24"/>
            <w:u w:val="single"/>
            <w:shd w:val="clear" w:color="auto" w:fill="FFFFFF"/>
            <w:lang w:val="es-MX" w:eastAsia="es-MX"/>
          </w:rPr>
          <w:t>https://intellectum.unisabana.edu.co/handle/10818/2258</w:t>
        </w:r>
      </w:hyperlink>
    </w:p>
    <w:p w14:paraId="58A27929" w14:textId="5FB54379" w:rsidR="004976EA" w:rsidRPr="00FC583B" w:rsidRDefault="004976EA" w:rsidP="00004D56">
      <w:pPr>
        <w:pStyle w:val="Bibliografia"/>
        <w:spacing w:after="0" w:line="360" w:lineRule="auto"/>
        <w:jc w:val="both"/>
        <w:rPr>
          <w:rFonts w:ascii="Times New Roman" w:hAnsi="Times New Roman" w:cs="Times New Roman"/>
          <w:sz w:val="24"/>
          <w:szCs w:val="24"/>
          <w:lang w:val="es-MX"/>
        </w:rPr>
      </w:pPr>
      <w:r w:rsidRPr="00FC583B">
        <w:rPr>
          <w:rStyle w:val="Hipervnculo"/>
          <w:rFonts w:ascii="Times New Roman" w:hAnsi="Times New Roman" w:cs="Times New Roman"/>
          <w:spacing w:val="2"/>
          <w:sz w:val="24"/>
          <w:szCs w:val="24"/>
          <w:shd w:val="clear" w:color="auto" w:fill="FFFFFF"/>
          <w:lang w:val="es-MX"/>
        </w:rPr>
        <w:t xml:space="preserve">Ortiz, R. (2018). </w:t>
      </w:r>
      <w:r w:rsidRPr="00FC583B">
        <w:rPr>
          <w:rStyle w:val="Hipervnculo"/>
          <w:rFonts w:ascii="Times New Roman" w:hAnsi="Times New Roman" w:cs="Times New Roman"/>
          <w:i/>
          <w:iCs/>
          <w:spacing w:val="2"/>
          <w:sz w:val="24"/>
          <w:szCs w:val="24"/>
          <w:shd w:val="clear" w:color="auto" w:fill="FFFFFF"/>
          <w:lang w:val="es-MX"/>
        </w:rPr>
        <w:t xml:space="preserve">Clima organizacional y su relación con el estilo de liderazgo directivo en el colegio público del poder ciudadano “Benjamín Zeledón Rodríguez”, ubicado en el Barrio del </w:t>
      </w:r>
      <w:proofErr w:type="spellStart"/>
      <w:r w:rsidRPr="00FC583B">
        <w:rPr>
          <w:rStyle w:val="Hipervnculo"/>
          <w:rFonts w:ascii="Times New Roman" w:hAnsi="Times New Roman" w:cs="Times New Roman"/>
          <w:i/>
          <w:iCs/>
          <w:spacing w:val="2"/>
          <w:sz w:val="24"/>
          <w:szCs w:val="24"/>
          <w:shd w:val="clear" w:color="auto" w:fill="FFFFFF"/>
          <w:lang w:val="es-MX"/>
        </w:rPr>
        <w:t>Recreto</w:t>
      </w:r>
      <w:proofErr w:type="spellEnd"/>
      <w:r w:rsidRPr="00FC583B">
        <w:rPr>
          <w:rStyle w:val="Hipervnculo"/>
          <w:rFonts w:ascii="Times New Roman" w:hAnsi="Times New Roman" w:cs="Times New Roman"/>
          <w:i/>
          <w:iCs/>
          <w:spacing w:val="2"/>
          <w:sz w:val="24"/>
          <w:szCs w:val="24"/>
          <w:shd w:val="clear" w:color="auto" w:fill="FFFFFF"/>
          <w:lang w:val="es-MX"/>
        </w:rPr>
        <w:t>, Distrito III municipio de Managua, durante el II semestre del año 2016</w:t>
      </w:r>
      <w:r w:rsidR="007565BC" w:rsidRPr="00FC583B">
        <w:rPr>
          <w:rStyle w:val="Hipervnculo"/>
          <w:rFonts w:ascii="Times New Roman" w:hAnsi="Times New Roman" w:cs="Times New Roman"/>
          <w:spacing w:val="2"/>
          <w:sz w:val="24"/>
          <w:szCs w:val="24"/>
          <w:shd w:val="clear" w:color="auto" w:fill="FFFFFF"/>
          <w:lang w:val="es-MX"/>
        </w:rPr>
        <w:t xml:space="preserve"> </w:t>
      </w:r>
      <w:r w:rsidRPr="00FC583B">
        <w:rPr>
          <w:rStyle w:val="Hipervnculo"/>
          <w:rFonts w:ascii="Times New Roman" w:hAnsi="Times New Roman" w:cs="Times New Roman"/>
          <w:spacing w:val="2"/>
          <w:sz w:val="24"/>
          <w:szCs w:val="24"/>
          <w:shd w:val="clear" w:color="auto" w:fill="FFFFFF"/>
          <w:lang w:val="es-MX"/>
        </w:rPr>
        <w:t>[</w:t>
      </w:r>
      <w:r w:rsidR="007565BC" w:rsidRPr="00FC583B">
        <w:rPr>
          <w:rStyle w:val="Hipervnculo"/>
          <w:rFonts w:ascii="Times New Roman" w:hAnsi="Times New Roman" w:cs="Times New Roman"/>
          <w:spacing w:val="2"/>
          <w:sz w:val="24"/>
          <w:szCs w:val="24"/>
          <w:shd w:val="clear" w:color="auto" w:fill="FFFFFF"/>
          <w:lang w:val="es-MX"/>
        </w:rPr>
        <w:t>t</w:t>
      </w:r>
      <w:r w:rsidRPr="00FC583B">
        <w:rPr>
          <w:rStyle w:val="Hipervnculo"/>
          <w:rFonts w:ascii="Times New Roman" w:hAnsi="Times New Roman" w:cs="Times New Roman"/>
          <w:spacing w:val="2"/>
          <w:sz w:val="24"/>
          <w:szCs w:val="24"/>
          <w:shd w:val="clear" w:color="auto" w:fill="FFFFFF"/>
          <w:lang w:val="es-MX"/>
        </w:rPr>
        <w:t xml:space="preserve">esis </w:t>
      </w:r>
      <w:r w:rsidR="007565BC" w:rsidRPr="00FC583B">
        <w:rPr>
          <w:rStyle w:val="Hipervnculo"/>
          <w:rFonts w:ascii="Times New Roman" w:hAnsi="Times New Roman" w:cs="Times New Roman"/>
          <w:spacing w:val="2"/>
          <w:sz w:val="24"/>
          <w:szCs w:val="24"/>
          <w:shd w:val="clear" w:color="auto" w:fill="FFFFFF"/>
          <w:lang w:val="es-MX"/>
        </w:rPr>
        <w:t>de maestr</w:t>
      </w:r>
      <w:r w:rsidR="00FF219C" w:rsidRPr="00FC583B">
        <w:rPr>
          <w:rStyle w:val="Hipervnculo"/>
          <w:rFonts w:ascii="Times New Roman" w:hAnsi="Times New Roman" w:cs="Times New Roman"/>
          <w:spacing w:val="2"/>
          <w:sz w:val="24"/>
          <w:szCs w:val="24"/>
          <w:shd w:val="clear" w:color="auto" w:fill="FFFFFF"/>
          <w:lang w:val="es-MX"/>
        </w:rPr>
        <w:t>í</w:t>
      </w:r>
      <w:r w:rsidR="007565BC" w:rsidRPr="00FC583B">
        <w:rPr>
          <w:rStyle w:val="Hipervnculo"/>
          <w:rFonts w:ascii="Times New Roman" w:hAnsi="Times New Roman" w:cs="Times New Roman"/>
          <w:spacing w:val="2"/>
          <w:sz w:val="24"/>
          <w:szCs w:val="24"/>
          <w:shd w:val="clear" w:color="auto" w:fill="FFFFFF"/>
          <w:lang w:val="es-MX"/>
        </w:rPr>
        <w:t>a</w:t>
      </w:r>
      <w:r w:rsidRPr="00FC583B">
        <w:rPr>
          <w:rStyle w:val="Hipervnculo"/>
          <w:rFonts w:ascii="Times New Roman" w:hAnsi="Times New Roman" w:cs="Times New Roman"/>
          <w:spacing w:val="2"/>
          <w:sz w:val="24"/>
          <w:szCs w:val="24"/>
          <w:shd w:val="clear" w:color="auto" w:fill="FFFFFF"/>
          <w:lang w:val="es-MX"/>
        </w:rPr>
        <w:t xml:space="preserve">, Universidad Nacional Autónoma de Nicaragua, Managua]. Repositorio Universidad Nacional de Nicaragua. </w:t>
      </w:r>
      <w:hyperlink r:id="rId21" w:history="1">
        <w:r w:rsidRPr="00FC583B">
          <w:rPr>
            <w:rStyle w:val="Hipervnculo"/>
            <w:rFonts w:ascii="Times New Roman" w:hAnsi="Times New Roman" w:cs="Times New Roman"/>
            <w:color w:val="0432FF"/>
            <w:spacing w:val="2"/>
            <w:sz w:val="24"/>
            <w:szCs w:val="24"/>
            <w:u w:val="single"/>
            <w:shd w:val="clear" w:color="auto" w:fill="FFFFFF"/>
            <w:lang w:val="es-MX"/>
          </w:rPr>
          <w:t>https://repositorio.unan.edu.ni/10498/1/99641.pdf</w:t>
        </w:r>
      </w:hyperlink>
    </w:p>
    <w:p w14:paraId="134511C4" w14:textId="17339FAD" w:rsidR="00E135A4" w:rsidRPr="00FC583B" w:rsidRDefault="00E135A4" w:rsidP="00004D56">
      <w:pPr>
        <w:pStyle w:val="Bibliografia"/>
        <w:spacing w:after="0" w:line="360" w:lineRule="auto"/>
        <w:jc w:val="both"/>
        <w:rPr>
          <w:rStyle w:val="Hipervnculo"/>
          <w:rFonts w:ascii="Times New Roman" w:hAnsi="Times New Roman" w:cs="Times New Roman"/>
          <w:spacing w:val="2"/>
          <w:sz w:val="24"/>
          <w:szCs w:val="24"/>
          <w:shd w:val="clear" w:color="auto" w:fill="FFFFFF"/>
          <w:lang w:val="es-MX"/>
        </w:rPr>
      </w:pPr>
      <w:r w:rsidRPr="00FC583B">
        <w:rPr>
          <w:rStyle w:val="Hipervnculo"/>
          <w:rFonts w:ascii="Times New Roman" w:hAnsi="Times New Roman" w:cs="Times New Roman"/>
          <w:spacing w:val="2"/>
          <w:sz w:val="24"/>
          <w:szCs w:val="24"/>
          <w:shd w:val="clear" w:color="auto" w:fill="FFFFFF"/>
          <w:lang w:val="es-MX"/>
        </w:rPr>
        <w:t xml:space="preserve">Patlán, J. </w:t>
      </w:r>
      <w:r w:rsidR="00976EFA" w:rsidRPr="00FC583B">
        <w:rPr>
          <w:rStyle w:val="Hipervnculo"/>
          <w:rFonts w:ascii="Times New Roman" w:hAnsi="Times New Roman" w:cs="Times New Roman"/>
          <w:spacing w:val="2"/>
          <w:sz w:val="24"/>
          <w:szCs w:val="24"/>
          <w:shd w:val="clear" w:color="auto" w:fill="FFFFFF"/>
          <w:lang w:val="es-MX"/>
        </w:rPr>
        <w:t>&amp;</w:t>
      </w:r>
      <w:r w:rsidRPr="00FC583B">
        <w:rPr>
          <w:rStyle w:val="Hipervnculo"/>
          <w:rFonts w:ascii="Times New Roman" w:hAnsi="Times New Roman" w:cs="Times New Roman"/>
          <w:spacing w:val="2"/>
          <w:sz w:val="24"/>
          <w:szCs w:val="24"/>
          <w:shd w:val="clear" w:color="auto" w:fill="FFFFFF"/>
          <w:lang w:val="es-MX"/>
        </w:rPr>
        <w:t xml:space="preserve"> Flores, R. (2013). Desarrollo y Validación de la Escala Multidimensional de Clima Organizacional (EMCO): Un estudio empírico con profesionales de la salud.  </w:t>
      </w:r>
      <w:r w:rsidRPr="00FC583B">
        <w:rPr>
          <w:rStyle w:val="Hipervnculo"/>
          <w:rFonts w:ascii="Times New Roman" w:hAnsi="Times New Roman" w:cs="Times New Roman"/>
          <w:i/>
          <w:iCs/>
          <w:spacing w:val="2"/>
          <w:sz w:val="24"/>
          <w:szCs w:val="24"/>
          <w:shd w:val="clear" w:color="auto" w:fill="FFFFFF"/>
          <w:lang w:val="es-MX"/>
        </w:rPr>
        <w:t>Ciencia &amp; Trabajo. 1</w:t>
      </w:r>
      <w:r w:rsidR="00976EFA" w:rsidRPr="00FC583B">
        <w:rPr>
          <w:rStyle w:val="Hipervnculo"/>
          <w:rFonts w:ascii="Times New Roman" w:hAnsi="Times New Roman" w:cs="Times New Roman"/>
          <w:i/>
          <w:iCs/>
          <w:spacing w:val="2"/>
          <w:sz w:val="24"/>
          <w:szCs w:val="24"/>
          <w:shd w:val="clear" w:color="auto" w:fill="FFFFFF"/>
          <w:lang w:val="es-MX"/>
        </w:rPr>
        <w:t>5</w:t>
      </w:r>
      <w:r w:rsidRPr="00FC583B">
        <w:rPr>
          <w:rStyle w:val="Hipervnculo"/>
          <w:rFonts w:ascii="Times New Roman" w:hAnsi="Times New Roman" w:cs="Times New Roman"/>
          <w:spacing w:val="2"/>
          <w:sz w:val="24"/>
          <w:szCs w:val="24"/>
          <w:shd w:val="clear" w:color="auto" w:fill="FFFFFF"/>
          <w:lang w:val="es-MX"/>
        </w:rPr>
        <w:t xml:space="preserve"> (</w:t>
      </w:r>
      <w:r w:rsidR="00976EFA" w:rsidRPr="00FC583B">
        <w:rPr>
          <w:rStyle w:val="Hipervnculo"/>
          <w:rFonts w:ascii="Times New Roman" w:hAnsi="Times New Roman" w:cs="Times New Roman"/>
          <w:spacing w:val="2"/>
          <w:sz w:val="24"/>
          <w:szCs w:val="24"/>
          <w:shd w:val="clear" w:color="auto" w:fill="FFFFFF"/>
          <w:lang w:val="es-MX"/>
        </w:rPr>
        <w:t>4</w:t>
      </w:r>
      <w:r w:rsidRPr="00FC583B">
        <w:rPr>
          <w:rStyle w:val="Hipervnculo"/>
          <w:rFonts w:ascii="Times New Roman" w:hAnsi="Times New Roman" w:cs="Times New Roman"/>
          <w:spacing w:val="2"/>
          <w:sz w:val="24"/>
          <w:szCs w:val="24"/>
          <w:shd w:val="clear" w:color="auto" w:fill="FFFFFF"/>
          <w:lang w:val="es-MX"/>
        </w:rPr>
        <w:t>8)</w:t>
      </w:r>
      <w:r w:rsidR="007565BC" w:rsidRPr="00FC583B">
        <w:rPr>
          <w:rStyle w:val="Hipervnculo"/>
          <w:rFonts w:ascii="Times New Roman" w:hAnsi="Times New Roman" w:cs="Times New Roman"/>
          <w:spacing w:val="2"/>
          <w:sz w:val="24"/>
          <w:szCs w:val="24"/>
          <w:shd w:val="clear" w:color="auto" w:fill="FFFFFF"/>
          <w:lang w:val="es-MX"/>
        </w:rPr>
        <w:t>,</w:t>
      </w:r>
      <w:r w:rsidRPr="00FC583B">
        <w:rPr>
          <w:rStyle w:val="Hipervnculo"/>
          <w:rFonts w:ascii="Times New Roman" w:hAnsi="Times New Roman" w:cs="Times New Roman"/>
          <w:spacing w:val="2"/>
          <w:sz w:val="24"/>
          <w:szCs w:val="24"/>
          <w:shd w:val="clear" w:color="auto" w:fill="FFFFFF"/>
          <w:lang w:val="es-MX"/>
        </w:rPr>
        <w:t xml:space="preserve"> 131-139. </w:t>
      </w:r>
      <w:hyperlink r:id="rId22" w:history="1">
        <w:r w:rsidRPr="00FC583B">
          <w:rPr>
            <w:rStyle w:val="Hipervnculo"/>
            <w:rFonts w:ascii="Times New Roman" w:hAnsi="Times New Roman" w:cs="Times New Roman"/>
            <w:color w:val="0432FF"/>
            <w:spacing w:val="2"/>
            <w:sz w:val="24"/>
            <w:szCs w:val="24"/>
            <w:u w:val="single"/>
            <w:shd w:val="clear" w:color="auto" w:fill="FFFFFF"/>
            <w:lang w:val="es-MX"/>
          </w:rPr>
          <w:t>https://scielo.conicyt.cl/pdf/cyt/v15n48/art06.pdf</w:t>
        </w:r>
      </w:hyperlink>
    </w:p>
    <w:p w14:paraId="36408553" w14:textId="0142B321" w:rsidR="00FA7517" w:rsidRPr="00FC583B" w:rsidRDefault="00FA7517" w:rsidP="00004D56">
      <w:pPr>
        <w:pStyle w:val="Bibliografia"/>
        <w:spacing w:after="0" w:line="360" w:lineRule="auto"/>
        <w:jc w:val="both"/>
        <w:rPr>
          <w:rFonts w:ascii="Times New Roman" w:hAnsi="Times New Roman" w:cs="Times New Roman"/>
          <w:color w:val="000000" w:themeColor="text1"/>
          <w:spacing w:val="2"/>
          <w:sz w:val="24"/>
          <w:szCs w:val="24"/>
          <w:shd w:val="clear" w:color="auto" w:fill="FFFFFF"/>
          <w:lang w:val="es-MX"/>
        </w:rPr>
      </w:pPr>
      <w:r w:rsidRPr="00FC583B">
        <w:rPr>
          <w:rStyle w:val="Hipervnculo"/>
          <w:rFonts w:ascii="Times New Roman" w:hAnsi="Times New Roman" w:cs="Times New Roman"/>
          <w:spacing w:val="2"/>
          <w:sz w:val="24"/>
          <w:szCs w:val="24"/>
          <w:shd w:val="clear" w:color="auto" w:fill="FFFFFF"/>
          <w:lang w:val="es-MX"/>
        </w:rPr>
        <w:t xml:space="preserve">Pérez, G., </w:t>
      </w:r>
      <w:r w:rsidR="00502986" w:rsidRPr="00FC583B">
        <w:rPr>
          <w:rStyle w:val="Hipervnculo"/>
          <w:rFonts w:ascii="Times New Roman" w:hAnsi="Times New Roman" w:cs="Times New Roman"/>
          <w:spacing w:val="2"/>
          <w:sz w:val="24"/>
          <w:szCs w:val="24"/>
          <w:shd w:val="clear" w:color="auto" w:fill="FFFFFF"/>
          <w:lang w:val="es-MX"/>
        </w:rPr>
        <w:t>&amp;</w:t>
      </w:r>
      <w:r w:rsidRPr="00FC583B">
        <w:rPr>
          <w:rStyle w:val="Hipervnculo"/>
          <w:rFonts w:ascii="Times New Roman" w:hAnsi="Times New Roman" w:cs="Times New Roman"/>
          <w:spacing w:val="2"/>
          <w:sz w:val="24"/>
          <w:szCs w:val="24"/>
          <w:shd w:val="clear" w:color="auto" w:fill="FFFFFF"/>
          <w:lang w:val="es-MX"/>
        </w:rPr>
        <w:t xml:space="preserve"> Sáenz, F. (2009). Autonomía laboral, transferencia de conocimiento y motivación de los trabajadores como fuente de ventajas competitivas. </w:t>
      </w:r>
      <w:r w:rsidRPr="00FC583B">
        <w:rPr>
          <w:rStyle w:val="Hipervnculo"/>
          <w:rFonts w:ascii="Times New Roman" w:hAnsi="Times New Roman" w:cs="Times New Roman"/>
          <w:i/>
          <w:iCs/>
          <w:spacing w:val="2"/>
          <w:sz w:val="24"/>
          <w:szCs w:val="24"/>
          <w:shd w:val="clear" w:color="auto" w:fill="FFFFFF"/>
          <w:lang w:val="es-MX"/>
        </w:rPr>
        <w:t>Cuadernos de Economía. 29</w:t>
      </w:r>
      <w:r w:rsidR="00FE2F05" w:rsidRPr="00FC583B">
        <w:rPr>
          <w:rStyle w:val="Hipervnculo"/>
          <w:rFonts w:ascii="Times New Roman" w:hAnsi="Times New Roman" w:cs="Times New Roman"/>
          <w:i/>
          <w:iCs/>
          <w:spacing w:val="2"/>
          <w:sz w:val="24"/>
          <w:szCs w:val="24"/>
          <w:shd w:val="clear" w:color="auto" w:fill="FFFFFF"/>
          <w:lang w:val="es-MX"/>
        </w:rPr>
        <w:t xml:space="preserve"> </w:t>
      </w:r>
      <w:r w:rsidRPr="00FC583B">
        <w:rPr>
          <w:rStyle w:val="Hipervnculo"/>
          <w:rFonts w:ascii="Times New Roman" w:hAnsi="Times New Roman" w:cs="Times New Roman"/>
          <w:spacing w:val="2"/>
          <w:sz w:val="24"/>
          <w:szCs w:val="24"/>
          <w:shd w:val="clear" w:color="auto" w:fill="FFFFFF"/>
          <w:lang w:val="es-MX"/>
        </w:rPr>
        <w:t>(52)</w:t>
      </w:r>
      <w:r w:rsidR="00FE2F05" w:rsidRPr="00FC583B">
        <w:rPr>
          <w:rStyle w:val="Hipervnculo"/>
          <w:rFonts w:ascii="Times New Roman" w:hAnsi="Times New Roman" w:cs="Times New Roman"/>
          <w:spacing w:val="2"/>
          <w:sz w:val="24"/>
          <w:szCs w:val="24"/>
          <w:shd w:val="clear" w:color="auto" w:fill="FFFFFF"/>
          <w:lang w:val="es-MX"/>
        </w:rPr>
        <w:t>,</w:t>
      </w:r>
      <w:r w:rsidRPr="00FC583B">
        <w:rPr>
          <w:rStyle w:val="Hipervnculo"/>
          <w:rFonts w:ascii="Times New Roman" w:hAnsi="Times New Roman" w:cs="Times New Roman"/>
          <w:spacing w:val="2"/>
          <w:sz w:val="24"/>
          <w:szCs w:val="24"/>
          <w:shd w:val="clear" w:color="auto" w:fill="FFFFFF"/>
          <w:lang w:val="es-MX"/>
        </w:rPr>
        <w:t>183-211.</w:t>
      </w:r>
      <w:r w:rsidR="00502986" w:rsidRPr="00FC583B">
        <w:rPr>
          <w:rStyle w:val="Hipervnculo"/>
          <w:rFonts w:ascii="Times New Roman" w:hAnsi="Times New Roman" w:cs="Times New Roman"/>
          <w:spacing w:val="2"/>
          <w:sz w:val="24"/>
          <w:szCs w:val="24"/>
          <w:shd w:val="clear" w:color="auto" w:fill="FFFFFF"/>
          <w:lang w:val="es-MX"/>
        </w:rPr>
        <w:t xml:space="preserve"> </w:t>
      </w:r>
      <w:hyperlink r:id="rId23" w:history="1">
        <w:r w:rsidR="00502986" w:rsidRPr="00FC583B">
          <w:rPr>
            <w:rStyle w:val="Hipervnculo"/>
            <w:rFonts w:ascii="Times New Roman" w:eastAsia="Times New Roman" w:hAnsi="Times New Roman" w:cs="Times New Roman"/>
            <w:color w:val="0432FF"/>
            <w:spacing w:val="2"/>
            <w:sz w:val="24"/>
            <w:szCs w:val="24"/>
            <w:u w:val="single"/>
            <w:shd w:val="clear" w:color="auto" w:fill="FFFFFF"/>
            <w:lang w:val="es-MX" w:eastAsia="es-MX"/>
          </w:rPr>
          <w:t>https://www.researchgate.net/publication/46564440_Autonomia_laboral_transferencia_de_conocimiento_y_motivacion_de_los_trabajadores_como_fuente_de_ventajas_competitivas</w:t>
        </w:r>
      </w:hyperlink>
    </w:p>
    <w:p w14:paraId="5E2C0B74" w14:textId="53CFF64F" w:rsidR="00A93C19" w:rsidRPr="006B6F73" w:rsidRDefault="00A93C19" w:rsidP="00004D56">
      <w:pPr>
        <w:pStyle w:val="Bibliografia"/>
        <w:spacing w:after="0" w:line="360" w:lineRule="auto"/>
        <w:jc w:val="both"/>
        <w:rPr>
          <w:rFonts w:ascii="Times New Roman" w:hAnsi="Times New Roman" w:cs="Times New Roman"/>
          <w:sz w:val="24"/>
          <w:szCs w:val="24"/>
        </w:rPr>
      </w:pPr>
      <w:r w:rsidRPr="0039424F">
        <w:rPr>
          <w:rFonts w:ascii="Times New Roman" w:hAnsi="Times New Roman" w:cs="Times New Roman"/>
          <w:sz w:val="24"/>
          <w:szCs w:val="24"/>
        </w:rPr>
        <w:t xml:space="preserve">Smith, E. (2016). </w:t>
      </w:r>
      <w:r w:rsidRPr="0039424F">
        <w:rPr>
          <w:rFonts w:ascii="Times New Roman" w:hAnsi="Times New Roman" w:cs="Times New Roman"/>
          <w:i/>
          <w:iCs/>
          <w:sz w:val="24"/>
          <w:szCs w:val="24"/>
        </w:rPr>
        <w:t>What Is Employee Autonomy?</w:t>
      </w:r>
      <w:r w:rsidR="00502986">
        <w:rPr>
          <w:rFonts w:ascii="Times New Roman" w:hAnsi="Times New Roman" w:cs="Times New Roman"/>
          <w:sz w:val="24"/>
          <w:szCs w:val="24"/>
        </w:rPr>
        <w:t xml:space="preserve"> </w:t>
      </w:r>
      <w:r w:rsidRPr="0039424F">
        <w:rPr>
          <w:rFonts w:ascii="Times New Roman" w:hAnsi="Times New Roman" w:cs="Times New Roman"/>
          <w:sz w:val="24"/>
          <w:szCs w:val="24"/>
        </w:rPr>
        <w:t xml:space="preserve">Houston Chronicle. </w:t>
      </w:r>
      <w:hyperlink r:id="rId24" w:history="1">
        <w:r w:rsidRPr="00502986">
          <w:rPr>
            <w:rFonts w:ascii="Times New Roman" w:hAnsi="Times New Roman" w:cs="Times New Roman"/>
            <w:color w:val="0432FF"/>
            <w:sz w:val="24"/>
            <w:szCs w:val="24"/>
            <w:u w:val="single"/>
          </w:rPr>
          <w:t>http://smallbusiness.chron.com/employee-autonomy-20930.html?__hstc</w:t>
        </w:r>
      </w:hyperlink>
    </w:p>
    <w:p w14:paraId="63D425A5" w14:textId="351C23A2" w:rsidR="00CF5AFC" w:rsidRPr="00FC583B" w:rsidRDefault="00CF5AFC" w:rsidP="00004D56">
      <w:pPr>
        <w:pStyle w:val="Bibliografia"/>
        <w:spacing w:after="0" w:line="360" w:lineRule="auto"/>
        <w:jc w:val="both"/>
        <w:rPr>
          <w:rFonts w:ascii="Times New Roman" w:hAnsi="Times New Roman" w:cs="Times New Roman"/>
          <w:sz w:val="24"/>
          <w:szCs w:val="24"/>
          <w:lang w:val="es-MX"/>
        </w:rPr>
      </w:pPr>
      <w:proofErr w:type="spellStart"/>
      <w:r w:rsidRPr="00FC583B">
        <w:rPr>
          <w:rFonts w:ascii="Times New Roman" w:hAnsi="Times New Roman" w:cs="Times New Roman"/>
          <w:sz w:val="24"/>
          <w:szCs w:val="24"/>
          <w:lang w:val="es-MX"/>
        </w:rPr>
        <w:lastRenderedPageBreak/>
        <w:t>Sudarsky</w:t>
      </w:r>
      <w:proofErr w:type="spellEnd"/>
      <w:r w:rsidRPr="00FC583B">
        <w:rPr>
          <w:rFonts w:ascii="Times New Roman" w:hAnsi="Times New Roman" w:cs="Times New Roman"/>
          <w:sz w:val="24"/>
          <w:szCs w:val="24"/>
          <w:lang w:val="es-MX"/>
        </w:rPr>
        <w:t>, J. (1977). </w:t>
      </w:r>
      <w:r w:rsidRPr="00FC583B">
        <w:rPr>
          <w:rFonts w:ascii="Times New Roman" w:hAnsi="Times New Roman" w:cs="Times New Roman"/>
          <w:i/>
          <w:iCs/>
          <w:sz w:val="24"/>
          <w:szCs w:val="24"/>
          <w:lang w:val="es-MX"/>
        </w:rPr>
        <w:t>Un Modelo de Diagnóstico e Intervención</w:t>
      </w:r>
      <w:r w:rsidR="00502986" w:rsidRPr="00FC583B">
        <w:rPr>
          <w:rFonts w:ascii="Times New Roman" w:hAnsi="Times New Roman" w:cs="Times New Roman"/>
          <w:sz w:val="24"/>
          <w:szCs w:val="24"/>
          <w:lang w:val="es-MX"/>
        </w:rPr>
        <w:t xml:space="preserve"> en D</w:t>
      </w:r>
      <w:r w:rsidRPr="00FC583B">
        <w:rPr>
          <w:rFonts w:ascii="Times New Roman" w:hAnsi="Times New Roman" w:cs="Times New Roman"/>
          <w:i/>
          <w:iCs/>
          <w:sz w:val="24"/>
          <w:szCs w:val="24"/>
          <w:lang w:val="es-MX"/>
        </w:rPr>
        <w:t>esarrollo Organizacional</w:t>
      </w:r>
      <w:r w:rsidRPr="00FC583B">
        <w:rPr>
          <w:rFonts w:ascii="Times New Roman" w:hAnsi="Times New Roman" w:cs="Times New Roman"/>
          <w:sz w:val="24"/>
          <w:szCs w:val="24"/>
          <w:lang w:val="es-MX"/>
        </w:rPr>
        <w:t>.</w:t>
      </w:r>
      <w:r w:rsidR="00B74BF6" w:rsidRPr="00FC583B">
        <w:rPr>
          <w:rFonts w:ascii="Times New Roman" w:hAnsi="Times New Roman" w:cs="Times New Roman"/>
          <w:sz w:val="24"/>
          <w:szCs w:val="24"/>
          <w:lang w:val="es-MX"/>
        </w:rPr>
        <w:t xml:space="preserve"> </w:t>
      </w:r>
      <w:r w:rsidR="00502986" w:rsidRPr="00FC583B">
        <w:rPr>
          <w:rFonts w:ascii="Times New Roman" w:hAnsi="Times New Roman" w:cs="Times New Roman"/>
          <w:sz w:val="24"/>
          <w:szCs w:val="24"/>
          <w:lang w:val="es-MX"/>
        </w:rPr>
        <w:t xml:space="preserve">Editorial </w:t>
      </w:r>
      <w:r w:rsidRPr="00FC583B">
        <w:rPr>
          <w:rFonts w:ascii="Times New Roman" w:hAnsi="Times New Roman" w:cs="Times New Roman"/>
          <w:sz w:val="24"/>
          <w:szCs w:val="24"/>
          <w:lang w:val="es-MX"/>
        </w:rPr>
        <w:t>Universitaria de América.</w:t>
      </w:r>
    </w:p>
    <w:p w14:paraId="6B7DC000" w14:textId="644C884D" w:rsidR="00A93C19" w:rsidRPr="00FC583B" w:rsidRDefault="00A93C19" w:rsidP="00004D56">
      <w:pPr>
        <w:pStyle w:val="Bibliografia"/>
        <w:spacing w:after="0" w:line="360" w:lineRule="auto"/>
        <w:jc w:val="both"/>
        <w:rPr>
          <w:rFonts w:ascii="Times New Roman" w:hAnsi="Times New Roman" w:cs="Times New Roman"/>
          <w:sz w:val="24"/>
          <w:szCs w:val="24"/>
          <w:lang w:val="es-MX"/>
        </w:rPr>
      </w:pPr>
      <w:r w:rsidRPr="00FC583B">
        <w:rPr>
          <w:rFonts w:ascii="Times New Roman" w:hAnsi="Times New Roman" w:cs="Times New Roman"/>
          <w:sz w:val="24"/>
          <w:szCs w:val="24"/>
          <w:lang w:val="es-MX"/>
        </w:rPr>
        <w:t>UBITS. (</w:t>
      </w:r>
      <w:r w:rsidR="00B74BF6" w:rsidRPr="00FC583B">
        <w:rPr>
          <w:rFonts w:ascii="Times New Roman" w:hAnsi="Times New Roman" w:cs="Times New Roman"/>
          <w:sz w:val="24"/>
          <w:szCs w:val="24"/>
          <w:lang w:val="es-MX"/>
        </w:rPr>
        <w:t>2024, 26 de septiembre</w:t>
      </w:r>
      <w:r w:rsidRPr="00FC583B">
        <w:rPr>
          <w:rFonts w:ascii="Times New Roman" w:hAnsi="Times New Roman" w:cs="Times New Roman"/>
          <w:sz w:val="24"/>
          <w:szCs w:val="24"/>
          <w:lang w:val="es-MX"/>
        </w:rPr>
        <w:t xml:space="preserve">). </w:t>
      </w:r>
      <w:r w:rsidRPr="00FC583B">
        <w:rPr>
          <w:rFonts w:ascii="Times New Roman" w:hAnsi="Times New Roman" w:cs="Times New Roman"/>
          <w:i/>
          <w:iCs/>
          <w:sz w:val="24"/>
          <w:szCs w:val="24"/>
          <w:lang w:val="es-MX"/>
        </w:rPr>
        <w:t>Liderazgo con autonomía: ¿Cómo alentar la autonomía en el lugar de trabajo?</w:t>
      </w:r>
      <w:r w:rsidR="00B74BF6" w:rsidRPr="00FC583B">
        <w:rPr>
          <w:rFonts w:ascii="Times New Roman" w:hAnsi="Times New Roman" w:cs="Times New Roman"/>
          <w:sz w:val="24"/>
          <w:szCs w:val="24"/>
          <w:lang w:val="es-MX"/>
        </w:rPr>
        <w:t xml:space="preserve"> Consultado el 07 de noviembre de 2025.</w:t>
      </w:r>
      <w:r w:rsidRPr="00FC583B">
        <w:rPr>
          <w:rFonts w:ascii="Times New Roman" w:hAnsi="Times New Roman" w:cs="Times New Roman"/>
          <w:sz w:val="24"/>
          <w:szCs w:val="24"/>
          <w:lang w:val="es-MX"/>
        </w:rPr>
        <w:t xml:space="preserve"> </w:t>
      </w:r>
      <w:hyperlink r:id="rId25" w:history="1">
        <w:r w:rsidRPr="00FC583B">
          <w:rPr>
            <w:rFonts w:ascii="Times New Roman" w:hAnsi="Times New Roman" w:cs="Times New Roman"/>
            <w:color w:val="0432FF"/>
            <w:sz w:val="24"/>
            <w:szCs w:val="24"/>
            <w:u w:val="single"/>
            <w:lang w:val="es-MX"/>
          </w:rPr>
          <w:t>https://www.ubits.com/blog/fomentar-autonomia-en-el-trabajo</w:t>
        </w:r>
      </w:hyperlink>
    </w:p>
    <w:tbl>
      <w:tblPr>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45"/>
        <w:gridCol w:w="6315"/>
      </w:tblGrid>
      <w:tr w:rsidR="00A854F6" w:rsidRPr="00A854F6" w14:paraId="0A7CE6AD" w14:textId="77777777" w:rsidTr="00A854F6">
        <w:trPr>
          <w:jc w:val="center"/>
        </w:trPr>
        <w:tc>
          <w:tcPr>
            <w:tcW w:w="3045" w:type="dxa"/>
            <w:tcMar>
              <w:top w:w="100" w:type="dxa"/>
              <w:left w:w="100" w:type="dxa"/>
              <w:bottom w:w="100" w:type="dxa"/>
              <w:right w:w="100" w:type="dxa"/>
            </w:tcMar>
          </w:tcPr>
          <w:p w14:paraId="6883EBC4" w14:textId="77777777" w:rsidR="00A854F6" w:rsidRPr="00A854F6" w:rsidRDefault="00A854F6" w:rsidP="0085734B">
            <w:pPr>
              <w:pStyle w:val="Ttulo3"/>
              <w:widowControl w:val="0"/>
              <w:spacing w:before="0"/>
              <w:rPr>
                <w:rFonts w:ascii="Times New Roman" w:hAnsi="Times New Roman"/>
                <w:b w:val="0"/>
                <w:bCs w:val="0"/>
                <w:szCs w:val="24"/>
                <w:lang w:val="es-MX"/>
              </w:rPr>
            </w:pPr>
            <w:r w:rsidRPr="00A854F6">
              <w:rPr>
                <w:rFonts w:ascii="Times New Roman" w:hAnsi="Times New Roman"/>
                <w:b w:val="0"/>
                <w:bCs w:val="0"/>
                <w:szCs w:val="24"/>
                <w:lang w:val="es-MX"/>
              </w:rPr>
              <w:t>Rol de Contribución</w:t>
            </w:r>
          </w:p>
        </w:tc>
        <w:tc>
          <w:tcPr>
            <w:tcW w:w="6315" w:type="dxa"/>
            <w:tcMar>
              <w:top w:w="100" w:type="dxa"/>
              <w:left w:w="100" w:type="dxa"/>
              <w:bottom w:w="100" w:type="dxa"/>
              <w:right w:w="100" w:type="dxa"/>
            </w:tcMar>
          </w:tcPr>
          <w:p w14:paraId="27F8AFCC" w14:textId="1D322611" w:rsidR="00A854F6" w:rsidRPr="00A854F6" w:rsidRDefault="00A854F6" w:rsidP="0085734B">
            <w:pPr>
              <w:pStyle w:val="Ttulo3"/>
              <w:widowControl w:val="0"/>
              <w:spacing w:before="0"/>
              <w:rPr>
                <w:rFonts w:ascii="Times New Roman" w:hAnsi="Times New Roman"/>
                <w:b w:val="0"/>
                <w:bCs w:val="0"/>
                <w:szCs w:val="24"/>
                <w:lang w:val="es-MX"/>
              </w:rPr>
            </w:pPr>
            <w:bookmarkStart w:id="3" w:name="_btsjgdfgjwkr" w:colFirst="0" w:colLast="0"/>
            <w:bookmarkEnd w:id="3"/>
            <w:r>
              <w:rPr>
                <w:rFonts w:ascii="Times New Roman" w:hAnsi="Times New Roman"/>
                <w:b w:val="0"/>
                <w:bCs w:val="0"/>
                <w:szCs w:val="24"/>
                <w:lang w:val="es-MX"/>
              </w:rPr>
              <w:t>Autor (es)</w:t>
            </w:r>
          </w:p>
        </w:tc>
      </w:tr>
      <w:tr w:rsidR="00A854F6" w:rsidRPr="00A854F6" w14:paraId="0B7F8CBA" w14:textId="77777777" w:rsidTr="00A854F6">
        <w:trPr>
          <w:jc w:val="center"/>
        </w:trPr>
        <w:tc>
          <w:tcPr>
            <w:tcW w:w="3045" w:type="dxa"/>
            <w:tcMar>
              <w:top w:w="100" w:type="dxa"/>
              <w:left w:w="100" w:type="dxa"/>
              <w:bottom w:w="100" w:type="dxa"/>
              <w:right w:w="100" w:type="dxa"/>
            </w:tcMar>
          </w:tcPr>
          <w:p w14:paraId="74AA2BD9" w14:textId="77777777" w:rsidR="00A854F6" w:rsidRPr="00A854F6" w:rsidRDefault="00A854F6" w:rsidP="0085734B">
            <w:pPr>
              <w:widowControl w:val="0"/>
            </w:pPr>
            <w:r w:rsidRPr="00A854F6">
              <w:t>Conceptualización</w:t>
            </w:r>
          </w:p>
        </w:tc>
        <w:tc>
          <w:tcPr>
            <w:tcW w:w="6315" w:type="dxa"/>
            <w:tcMar>
              <w:top w:w="100" w:type="dxa"/>
              <w:left w:w="100" w:type="dxa"/>
              <w:bottom w:w="100" w:type="dxa"/>
              <w:right w:w="100" w:type="dxa"/>
            </w:tcMar>
          </w:tcPr>
          <w:p w14:paraId="3F611C18" w14:textId="27EB1CF0" w:rsidR="00A854F6" w:rsidRPr="00A854F6" w:rsidRDefault="00A854F6" w:rsidP="0085734B">
            <w:pPr>
              <w:widowControl w:val="0"/>
            </w:pPr>
            <w:r w:rsidRPr="00A854F6">
              <w:t>José Raúl Velasco Jácome</w:t>
            </w:r>
          </w:p>
        </w:tc>
      </w:tr>
      <w:tr w:rsidR="00A854F6" w:rsidRPr="00A854F6" w14:paraId="16757C23" w14:textId="77777777" w:rsidTr="00A854F6">
        <w:trPr>
          <w:jc w:val="center"/>
        </w:trPr>
        <w:tc>
          <w:tcPr>
            <w:tcW w:w="3045" w:type="dxa"/>
            <w:tcMar>
              <w:top w:w="100" w:type="dxa"/>
              <w:left w:w="100" w:type="dxa"/>
              <w:bottom w:w="100" w:type="dxa"/>
              <w:right w:w="100" w:type="dxa"/>
            </w:tcMar>
          </w:tcPr>
          <w:p w14:paraId="37468467" w14:textId="77777777" w:rsidR="00A854F6" w:rsidRPr="00A854F6" w:rsidRDefault="00A854F6" w:rsidP="0085734B">
            <w:pPr>
              <w:widowControl w:val="0"/>
            </w:pPr>
            <w:r w:rsidRPr="00A854F6">
              <w:t>Metodología</w:t>
            </w:r>
          </w:p>
        </w:tc>
        <w:tc>
          <w:tcPr>
            <w:tcW w:w="6315" w:type="dxa"/>
            <w:tcMar>
              <w:top w:w="100" w:type="dxa"/>
              <w:left w:w="100" w:type="dxa"/>
              <w:bottom w:w="100" w:type="dxa"/>
              <w:right w:w="100" w:type="dxa"/>
            </w:tcMar>
          </w:tcPr>
          <w:p w14:paraId="27522C2D" w14:textId="01C1F6F6" w:rsidR="00A854F6" w:rsidRPr="00A854F6" w:rsidRDefault="00A854F6" w:rsidP="0085734B">
            <w:pPr>
              <w:widowControl w:val="0"/>
            </w:pPr>
            <w:r w:rsidRPr="00A854F6">
              <w:t>José Raúl Velasco Jácome</w:t>
            </w:r>
          </w:p>
        </w:tc>
      </w:tr>
      <w:tr w:rsidR="00A854F6" w:rsidRPr="00A854F6" w14:paraId="631E0F73" w14:textId="77777777" w:rsidTr="00A854F6">
        <w:trPr>
          <w:jc w:val="center"/>
        </w:trPr>
        <w:tc>
          <w:tcPr>
            <w:tcW w:w="3045" w:type="dxa"/>
            <w:tcMar>
              <w:top w:w="100" w:type="dxa"/>
              <w:left w:w="100" w:type="dxa"/>
              <w:bottom w:w="100" w:type="dxa"/>
              <w:right w:w="100" w:type="dxa"/>
            </w:tcMar>
          </w:tcPr>
          <w:p w14:paraId="342810A0" w14:textId="77777777" w:rsidR="00A854F6" w:rsidRPr="00A854F6" w:rsidRDefault="00A854F6" w:rsidP="0085734B">
            <w:pPr>
              <w:widowControl w:val="0"/>
            </w:pPr>
            <w:r w:rsidRPr="00A854F6">
              <w:t>Software</w:t>
            </w:r>
          </w:p>
        </w:tc>
        <w:tc>
          <w:tcPr>
            <w:tcW w:w="6315" w:type="dxa"/>
            <w:tcMar>
              <w:top w:w="100" w:type="dxa"/>
              <w:left w:w="100" w:type="dxa"/>
              <w:bottom w:w="100" w:type="dxa"/>
              <w:right w:w="100" w:type="dxa"/>
            </w:tcMar>
          </w:tcPr>
          <w:p w14:paraId="00128FAA" w14:textId="092BF1B2" w:rsidR="00A854F6" w:rsidRPr="00A854F6" w:rsidRDefault="00A854F6" w:rsidP="0085734B">
            <w:pPr>
              <w:widowControl w:val="0"/>
            </w:pPr>
            <w:r w:rsidRPr="00A854F6">
              <w:t>José Raúl Velasco Jácome</w:t>
            </w:r>
          </w:p>
        </w:tc>
      </w:tr>
      <w:tr w:rsidR="00A854F6" w:rsidRPr="00A854F6" w14:paraId="4FABB7D0" w14:textId="77777777" w:rsidTr="00A854F6">
        <w:trPr>
          <w:jc w:val="center"/>
        </w:trPr>
        <w:tc>
          <w:tcPr>
            <w:tcW w:w="3045" w:type="dxa"/>
            <w:tcMar>
              <w:top w:w="100" w:type="dxa"/>
              <w:left w:w="100" w:type="dxa"/>
              <w:bottom w:w="100" w:type="dxa"/>
              <w:right w:w="100" w:type="dxa"/>
            </w:tcMar>
          </w:tcPr>
          <w:p w14:paraId="13438C71" w14:textId="77777777" w:rsidR="00A854F6" w:rsidRPr="00A854F6" w:rsidRDefault="00A854F6" w:rsidP="0085734B">
            <w:pPr>
              <w:widowControl w:val="0"/>
            </w:pPr>
            <w:r w:rsidRPr="00A854F6">
              <w:t>Validación</w:t>
            </w:r>
          </w:p>
        </w:tc>
        <w:tc>
          <w:tcPr>
            <w:tcW w:w="6315" w:type="dxa"/>
            <w:tcMar>
              <w:top w:w="100" w:type="dxa"/>
              <w:left w:w="100" w:type="dxa"/>
              <w:bottom w:w="100" w:type="dxa"/>
              <w:right w:w="100" w:type="dxa"/>
            </w:tcMar>
          </w:tcPr>
          <w:p w14:paraId="216F8E1D" w14:textId="75E3E13A" w:rsidR="00A854F6" w:rsidRPr="00A854F6" w:rsidRDefault="00A854F6" w:rsidP="0085734B">
            <w:pPr>
              <w:widowControl w:val="0"/>
            </w:pPr>
            <w:r w:rsidRPr="00A854F6">
              <w:t>Luis Enrique Arroyo Chávez</w:t>
            </w:r>
          </w:p>
        </w:tc>
      </w:tr>
      <w:tr w:rsidR="00A854F6" w:rsidRPr="00A854F6" w14:paraId="6751E8A9" w14:textId="77777777" w:rsidTr="00A854F6">
        <w:trPr>
          <w:jc w:val="center"/>
        </w:trPr>
        <w:tc>
          <w:tcPr>
            <w:tcW w:w="3045" w:type="dxa"/>
            <w:tcMar>
              <w:top w:w="100" w:type="dxa"/>
              <w:left w:w="100" w:type="dxa"/>
              <w:bottom w:w="100" w:type="dxa"/>
              <w:right w:w="100" w:type="dxa"/>
            </w:tcMar>
          </w:tcPr>
          <w:p w14:paraId="09B79922" w14:textId="77777777" w:rsidR="00A854F6" w:rsidRPr="00A854F6" w:rsidRDefault="00A854F6" w:rsidP="0085734B">
            <w:pPr>
              <w:widowControl w:val="0"/>
            </w:pPr>
            <w:r w:rsidRPr="00A854F6">
              <w:t>Análisis Formal</w:t>
            </w:r>
          </w:p>
        </w:tc>
        <w:tc>
          <w:tcPr>
            <w:tcW w:w="6315" w:type="dxa"/>
            <w:tcMar>
              <w:top w:w="100" w:type="dxa"/>
              <w:left w:w="100" w:type="dxa"/>
              <w:bottom w:w="100" w:type="dxa"/>
              <w:right w:w="100" w:type="dxa"/>
            </w:tcMar>
          </w:tcPr>
          <w:p w14:paraId="637A5669" w14:textId="42445B4E" w:rsidR="00A854F6" w:rsidRPr="00A854F6" w:rsidRDefault="00A854F6" w:rsidP="0085734B">
            <w:pPr>
              <w:widowControl w:val="0"/>
            </w:pPr>
            <w:r w:rsidRPr="00A854F6">
              <w:t>José Raúl Velasco Jácome «principal» / Luis Enrique Arroyo Chávez «apoya»</w:t>
            </w:r>
          </w:p>
        </w:tc>
      </w:tr>
      <w:tr w:rsidR="00A854F6" w:rsidRPr="00A854F6" w14:paraId="5F5DB77C" w14:textId="77777777" w:rsidTr="00A854F6">
        <w:trPr>
          <w:jc w:val="center"/>
        </w:trPr>
        <w:tc>
          <w:tcPr>
            <w:tcW w:w="3045" w:type="dxa"/>
            <w:tcMar>
              <w:top w:w="100" w:type="dxa"/>
              <w:left w:w="100" w:type="dxa"/>
              <w:bottom w:w="100" w:type="dxa"/>
              <w:right w:w="100" w:type="dxa"/>
            </w:tcMar>
          </w:tcPr>
          <w:p w14:paraId="4C579886" w14:textId="77777777" w:rsidR="00A854F6" w:rsidRPr="00A854F6" w:rsidRDefault="00A854F6" w:rsidP="0085734B">
            <w:pPr>
              <w:widowControl w:val="0"/>
            </w:pPr>
            <w:r w:rsidRPr="00A854F6">
              <w:t>Investigación</w:t>
            </w:r>
          </w:p>
        </w:tc>
        <w:tc>
          <w:tcPr>
            <w:tcW w:w="6315" w:type="dxa"/>
            <w:tcMar>
              <w:top w:w="100" w:type="dxa"/>
              <w:left w:w="100" w:type="dxa"/>
              <w:bottom w:w="100" w:type="dxa"/>
              <w:right w:w="100" w:type="dxa"/>
            </w:tcMar>
          </w:tcPr>
          <w:p w14:paraId="5783338E" w14:textId="536FA9F5" w:rsidR="00A854F6" w:rsidRPr="00A854F6" w:rsidRDefault="00A854F6" w:rsidP="0085734B">
            <w:pPr>
              <w:widowControl w:val="0"/>
            </w:pPr>
            <w:r w:rsidRPr="00A854F6">
              <w:t>José Raúl Velasco Jácome</w:t>
            </w:r>
          </w:p>
        </w:tc>
      </w:tr>
      <w:tr w:rsidR="00A854F6" w:rsidRPr="00A854F6" w14:paraId="6358A67C" w14:textId="77777777" w:rsidTr="00A854F6">
        <w:trPr>
          <w:jc w:val="center"/>
        </w:trPr>
        <w:tc>
          <w:tcPr>
            <w:tcW w:w="3045" w:type="dxa"/>
            <w:tcMar>
              <w:top w:w="100" w:type="dxa"/>
              <w:left w:w="100" w:type="dxa"/>
              <w:bottom w:w="100" w:type="dxa"/>
              <w:right w:w="100" w:type="dxa"/>
            </w:tcMar>
          </w:tcPr>
          <w:p w14:paraId="2954F547" w14:textId="77777777" w:rsidR="00A854F6" w:rsidRPr="00A854F6" w:rsidRDefault="00A854F6" w:rsidP="0085734B">
            <w:pPr>
              <w:widowControl w:val="0"/>
            </w:pPr>
            <w:r w:rsidRPr="00A854F6">
              <w:t>Recursos</w:t>
            </w:r>
          </w:p>
        </w:tc>
        <w:tc>
          <w:tcPr>
            <w:tcW w:w="6315" w:type="dxa"/>
            <w:tcMar>
              <w:top w:w="100" w:type="dxa"/>
              <w:left w:w="100" w:type="dxa"/>
              <w:bottom w:w="100" w:type="dxa"/>
              <w:right w:w="100" w:type="dxa"/>
            </w:tcMar>
          </w:tcPr>
          <w:p w14:paraId="3B52677B" w14:textId="7DD8080C" w:rsidR="00A854F6" w:rsidRPr="00A854F6" w:rsidRDefault="00A854F6" w:rsidP="0085734B">
            <w:pPr>
              <w:widowControl w:val="0"/>
            </w:pPr>
            <w:r w:rsidRPr="00A854F6">
              <w:t>José Raúl Velasco Jácome «principal» / Luis Enrique Arroyo Chávez «apoya»</w:t>
            </w:r>
          </w:p>
        </w:tc>
      </w:tr>
      <w:tr w:rsidR="00A854F6" w:rsidRPr="00A854F6" w14:paraId="14BCE9F0" w14:textId="77777777" w:rsidTr="00A854F6">
        <w:trPr>
          <w:jc w:val="center"/>
        </w:trPr>
        <w:tc>
          <w:tcPr>
            <w:tcW w:w="3045" w:type="dxa"/>
            <w:tcMar>
              <w:top w:w="100" w:type="dxa"/>
              <w:left w:w="100" w:type="dxa"/>
              <w:bottom w:w="100" w:type="dxa"/>
              <w:right w:w="100" w:type="dxa"/>
            </w:tcMar>
          </w:tcPr>
          <w:p w14:paraId="5AF7C3DA" w14:textId="77777777" w:rsidR="00A854F6" w:rsidRPr="00A854F6" w:rsidRDefault="00A854F6" w:rsidP="0085734B">
            <w:pPr>
              <w:widowControl w:val="0"/>
            </w:pPr>
            <w:r w:rsidRPr="00A854F6">
              <w:t>Curación de datos</w:t>
            </w:r>
          </w:p>
        </w:tc>
        <w:tc>
          <w:tcPr>
            <w:tcW w:w="6315" w:type="dxa"/>
            <w:tcMar>
              <w:top w:w="100" w:type="dxa"/>
              <w:left w:w="100" w:type="dxa"/>
              <w:bottom w:w="100" w:type="dxa"/>
              <w:right w:w="100" w:type="dxa"/>
            </w:tcMar>
          </w:tcPr>
          <w:p w14:paraId="6E21761B" w14:textId="63B9B1B6" w:rsidR="00A854F6" w:rsidRPr="00A854F6" w:rsidRDefault="00A854F6" w:rsidP="0085734B">
            <w:pPr>
              <w:widowControl w:val="0"/>
            </w:pPr>
            <w:r w:rsidRPr="00A854F6">
              <w:t>Luis Enrique Arroyo Chávez «principal» / José Raúl Velasco Jácome «apoya»</w:t>
            </w:r>
          </w:p>
        </w:tc>
      </w:tr>
      <w:tr w:rsidR="00A854F6" w:rsidRPr="00A854F6" w14:paraId="3269A93D" w14:textId="77777777" w:rsidTr="00A854F6">
        <w:trPr>
          <w:jc w:val="center"/>
        </w:trPr>
        <w:tc>
          <w:tcPr>
            <w:tcW w:w="3045" w:type="dxa"/>
            <w:tcMar>
              <w:top w:w="100" w:type="dxa"/>
              <w:left w:w="100" w:type="dxa"/>
              <w:bottom w:w="100" w:type="dxa"/>
              <w:right w:w="100" w:type="dxa"/>
            </w:tcMar>
          </w:tcPr>
          <w:p w14:paraId="2E67670B" w14:textId="77777777" w:rsidR="00A854F6" w:rsidRPr="00A854F6" w:rsidRDefault="00A854F6" w:rsidP="0085734B">
            <w:pPr>
              <w:widowControl w:val="0"/>
            </w:pPr>
            <w:r w:rsidRPr="00A854F6">
              <w:t>Escritura - Preparación del borrador original</w:t>
            </w:r>
          </w:p>
        </w:tc>
        <w:tc>
          <w:tcPr>
            <w:tcW w:w="6315" w:type="dxa"/>
            <w:tcMar>
              <w:top w:w="100" w:type="dxa"/>
              <w:left w:w="100" w:type="dxa"/>
              <w:bottom w:w="100" w:type="dxa"/>
              <w:right w:w="100" w:type="dxa"/>
            </w:tcMar>
          </w:tcPr>
          <w:p w14:paraId="4FE8D614" w14:textId="65E38EF9" w:rsidR="00A854F6" w:rsidRPr="00A854F6" w:rsidRDefault="00A854F6" w:rsidP="0085734B">
            <w:pPr>
              <w:widowControl w:val="0"/>
            </w:pPr>
            <w:r w:rsidRPr="00A854F6">
              <w:t>Luis Enrique Arroyo Chávez</w:t>
            </w:r>
          </w:p>
        </w:tc>
      </w:tr>
      <w:tr w:rsidR="00A854F6" w:rsidRPr="00A854F6" w14:paraId="3DAF1833" w14:textId="77777777" w:rsidTr="00A854F6">
        <w:trPr>
          <w:jc w:val="center"/>
        </w:trPr>
        <w:tc>
          <w:tcPr>
            <w:tcW w:w="3045" w:type="dxa"/>
            <w:tcMar>
              <w:top w:w="100" w:type="dxa"/>
              <w:left w:w="100" w:type="dxa"/>
              <w:bottom w:w="100" w:type="dxa"/>
              <w:right w:w="100" w:type="dxa"/>
            </w:tcMar>
          </w:tcPr>
          <w:p w14:paraId="1A8E5930" w14:textId="77777777" w:rsidR="00A854F6" w:rsidRPr="00A854F6" w:rsidRDefault="00A854F6" w:rsidP="0085734B">
            <w:pPr>
              <w:widowControl w:val="0"/>
            </w:pPr>
            <w:r w:rsidRPr="00A854F6">
              <w:t>Escritura - Revisión y edición</w:t>
            </w:r>
          </w:p>
        </w:tc>
        <w:tc>
          <w:tcPr>
            <w:tcW w:w="6315" w:type="dxa"/>
            <w:tcMar>
              <w:top w:w="100" w:type="dxa"/>
              <w:left w:w="100" w:type="dxa"/>
              <w:bottom w:w="100" w:type="dxa"/>
              <w:right w:w="100" w:type="dxa"/>
            </w:tcMar>
          </w:tcPr>
          <w:p w14:paraId="6200399D" w14:textId="65F0C9F6" w:rsidR="00A854F6" w:rsidRPr="00A854F6" w:rsidRDefault="00A854F6" w:rsidP="0085734B">
            <w:pPr>
              <w:widowControl w:val="0"/>
            </w:pPr>
            <w:r w:rsidRPr="00A854F6">
              <w:t>Luis Enrique Arroyo Chávez</w:t>
            </w:r>
          </w:p>
        </w:tc>
      </w:tr>
      <w:tr w:rsidR="00A854F6" w:rsidRPr="00A854F6" w14:paraId="418D5F43" w14:textId="77777777" w:rsidTr="00A854F6">
        <w:trPr>
          <w:jc w:val="center"/>
        </w:trPr>
        <w:tc>
          <w:tcPr>
            <w:tcW w:w="3045" w:type="dxa"/>
            <w:tcMar>
              <w:top w:w="100" w:type="dxa"/>
              <w:left w:w="100" w:type="dxa"/>
              <w:bottom w:w="100" w:type="dxa"/>
              <w:right w:w="100" w:type="dxa"/>
            </w:tcMar>
          </w:tcPr>
          <w:p w14:paraId="0140200B" w14:textId="77777777" w:rsidR="00A854F6" w:rsidRPr="00A854F6" w:rsidRDefault="00A854F6" w:rsidP="0085734B">
            <w:pPr>
              <w:widowControl w:val="0"/>
            </w:pPr>
            <w:r w:rsidRPr="00A854F6">
              <w:t>Visualización</w:t>
            </w:r>
          </w:p>
        </w:tc>
        <w:tc>
          <w:tcPr>
            <w:tcW w:w="6315" w:type="dxa"/>
            <w:tcMar>
              <w:top w:w="100" w:type="dxa"/>
              <w:left w:w="100" w:type="dxa"/>
              <w:bottom w:w="100" w:type="dxa"/>
              <w:right w:w="100" w:type="dxa"/>
            </w:tcMar>
          </w:tcPr>
          <w:p w14:paraId="1419EC5D" w14:textId="6180C499" w:rsidR="00A854F6" w:rsidRPr="00A854F6" w:rsidRDefault="00A854F6" w:rsidP="0085734B">
            <w:pPr>
              <w:widowControl w:val="0"/>
            </w:pPr>
            <w:r w:rsidRPr="00A854F6">
              <w:t>Luis Enrique Arroyo Chávez</w:t>
            </w:r>
          </w:p>
        </w:tc>
      </w:tr>
      <w:tr w:rsidR="00A854F6" w:rsidRPr="00A854F6" w14:paraId="57CC7E30" w14:textId="77777777" w:rsidTr="00A854F6">
        <w:trPr>
          <w:jc w:val="center"/>
        </w:trPr>
        <w:tc>
          <w:tcPr>
            <w:tcW w:w="3045" w:type="dxa"/>
            <w:tcMar>
              <w:top w:w="100" w:type="dxa"/>
              <w:left w:w="100" w:type="dxa"/>
              <w:bottom w:w="100" w:type="dxa"/>
              <w:right w:w="100" w:type="dxa"/>
            </w:tcMar>
          </w:tcPr>
          <w:p w14:paraId="678C6A83" w14:textId="77777777" w:rsidR="00A854F6" w:rsidRPr="00A854F6" w:rsidRDefault="00A854F6" w:rsidP="0085734B">
            <w:pPr>
              <w:widowControl w:val="0"/>
            </w:pPr>
            <w:r w:rsidRPr="00A854F6">
              <w:t>Supervisión</w:t>
            </w:r>
          </w:p>
        </w:tc>
        <w:tc>
          <w:tcPr>
            <w:tcW w:w="6315" w:type="dxa"/>
            <w:tcMar>
              <w:top w:w="100" w:type="dxa"/>
              <w:left w:w="100" w:type="dxa"/>
              <w:bottom w:w="100" w:type="dxa"/>
              <w:right w:w="100" w:type="dxa"/>
            </w:tcMar>
          </w:tcPr>
          <w:p w14:paraId="10DF0B98" w14:textId="24030071" w:rsidR="00A854F6" w:rsidRPr="00A854F6" w:rsidRDefault="00A854F6" w:rsidP="0085734B">
            <w:pPr>
              <w:widowControl w:val="0"/>
            </w:pPr>
            <w:r w:rsidRPr="00A854F6">
              <w:t>Luis Enrique Arroyo Chávez</w:t>
            </w:r>
          </w:p>
        </w:tc>
      </w:tr>
      <w:tr w:rsidR="00A854F6" w:rsidRPr="00A854F6" w14:paraId="37D7783E" w14:textId="77777777" w:rsidTr="00A854F6">
        <w:trPr>
          <w:jc w:val="center"/>
        </w:trPr>
        <w:tc>
          <w:tcPr>
            <w:tcW w:w="3045" w:type="dxa"/>
            <w:tcMar>
              <w:top w:w="100" w:type="dxa"/>
              <w:left w:w="100" w:type="dxa"/>
              <w:bottom w:w="100" w:type="dxa"/>
              <w:right w:w="100" w:type="dxa"/>
            </w:tcMar>
          </w:tcPr>
          <w:p w14:paraId="5B11EB93" w14:textId="77777777" w:rsidR="00A854F6" w:rsidRPr="00A854F6" w:rsidRDefault="00A854F6" w:rsidP="0085734B">
            <w:pPr>
              <w:widowControl w:val="0"/>
            </w:pPr>
            <w:r w:rsidRPr="00A854F6">
              <w:t>Administración de Proyectos</w:t>
            </w:r>
          </w:p>
        </w:tc>
        <w:tc>
          <w:tcPr>
            <w:tcW w:w="6315" w:type="dxa"/>
            <w:tcMar>
              <w:top w:w="100" w:type="dxa"/>
              <w:left w:w="100" w:type="dxa"/>
              <w:bottom w:w="100" w:type="dxa"/>
              <w:right w:w="100" w:type="dxa"/>
            </w:tcMar>
          </w:tcPr>
          <w:p w14:paraId="59875512" w14:textId="2234C73E" w:rsidR="00A854F6" w:rsidRPr="00A854F6" w:rsidRDefault="00A854F6" w:rsidP="0085734B">
            <w:pPr>
              <w:widowControl w:val="0"/>
            </w:pPr>
            <w:r w:rsidRPr="00A854F6">
              <w:t>José Raúl Velasco Jácome «principal» / Luis Enrique Arroyo Chávez «apoya»</w:t>
            </w:r>
          </w:p>
        </w:tc>
      </w:tr>
      <w:tr w:rsidR="00A854F6" w:rsidRPr="00A854F6" w14:paraId="4C0293E5" w14:textId="77777777" w:rsidTr="00A854F6">
        <w:trPr>
          <w:jc w:val="center"/>
        </w:trPr>
        <w:tc>
          <w:tcPr>
            <w:tcW w:w="3045" w:type="dxa"/>
            <w:tcMar>
              <w:top w:w="100" w:type="dxa"/>
              <w:left w:w="100" w:type="dxa"/>
              <w:bottom w:w="100" w:type="dxa"/>
              <w:right w:w="100" w:type="dxa"/>
            </w:tcMar>
          </w:tcPr>
          <w:p w14:paraId="602CC128" w14:textId="77777777" w:rsidR="00A854F6" w:rsidRPr="00A854F6" w:rsidRDefault="00A854F6" w:rsidP="0085734B">
            <w:pPr>
              <w:widowControl w:val="0"/>
            </w:pPr>
            <w:r w:rsidRPr="00A854F6">
              <w:t>Adquisición de fondos</w:t>
            </w:r>
          </w:p>
        </w:tc>
        <w:tc>
          <w:tcPr>
            <w:tcW w:w="6315" w:type="dxa"/>
            <w:tcMar>
              <w:top w:w="100" w:type="dxa"/>
              <w:left w:w="100" w:type="dxa"/>
              <w:bottom w:w="100" w:type="dxa"/>
              <w:right w:w="100" w:type="dxa"/>
            </w:tcMar>
          </w:tcPr>
          <w:p w14:paraId="2FFB052E" w14:textId="59A5EF2B" w:rsidR="00A854F6" w:rsidRPr="00A854F6" w:rsidRDefault="00A854F6" w:rsidP="0085734B">
            <w:pPr>
              <w:widowControl w:val="0"/>
            </w:pPr>
            <w:r w:rsidRPr="00A854F6">
              <w:t>José Raúl Velasco Jácome</w:t>
            </w:r>
          </w:p>
        </w:tc>
      </w:tr>
    </w:tbl>
    <w:p w14:paraId="380C0E14" w14:textId="2BB74368" w:rsidR="008B1DA2" w:rsidRPr="00FC583B" w:rsidRDefault="008B1DA2" w:rsidP="00FA7517">
      <w:pPr>
        <w:pStyle w:val="Bibliografia"/>
        <w:ind w:left="0" w:firstLine="0"/>
        <w:rPr>
          <w:lang w:val="es-MX"/>
        </w:rPr>
      </w:pPr>
    </w:p>
    <w:sectPr w:rsidR="008B1DA2" w:rsidRPr="00FC583B" w:rsidSect="0028551D">
      <w:headerReference w:type="even" r:id="rId26"/>
      <w:headerReference w:type="default" r:id="rId27"/>
      <w:footerReference w:type="even" r:id="rId28"/>
      <w:footerReference w:type="default" r:id="rId29"/>
      <w:headerReference w:type="first" r:id="rId30"/>
      <w:footerReference w:type="first" r:id="rId31"/>
      <w:footnotePr>
        <w:numRestart w:val="eachPage"/>
      </w:footnotePr>
      <w:pgSz w:w="12242" w:h="15842" w:code="9"/>
      <w:pgMar w:top="851" w:right="1701" w:bottom="709" w:left="1701" w:header="0" w:footer="22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E5DE3" w14:textId="77777777" w:rsidR="007474BD" w:rsidRDefault="007474BD" w:rsidP="005D1B80">
      <w:r>
        <w:separator/>
      </w:r>
    </w:p>
    <w:p w14:paraId="0D34A19D" w14:textId="77777777" w:rsidR="007474BD" w:rsidRDefault="007474BD" w:rsidP="005D1B80"/>
  </w:endnote>
  <w:endnote w:type="continuationSeparator" w:id="0">
    <w:p w14:paraId="2FFB0F6D" w14:textId="77777777" w:rsidR="007474BD" w:rsidRDefault="007474BD" w:rsidP="005D1B80">
      <w:r>
        <w:continuationSeparator/>
      </w:r>
    </w:p>
    <w:p w14:paraId="4D8BA0B6" w14:textId="77777777" w:rsidR="007474BD" w:rsidRDefault="007474BD" w:rsidP="005D1B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Arial MT">
    <w:altName w:val="Arial"/>
    <w:charset w:val="01"/>
    <w:family w:val="swiss"/>
    <w:pitch w:val="default"/>
  </w:font>
  <w:font w:name="Consolas">
    <w:panose1 w:val="020B0609020204030204"/>
    <w:charset w:val="00"/>
    <w:family w:val="modern"/>
    <w:pitch w:val="fixed"/>
    <w:sig w:usb0="E10006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abon Next LT">
    <w:charset w:val="00"/>
    <w:family w:val="auto"/>
    <w:pitch w:val="variable"/>
    <w:sig w:usb0="A11526FF" w:usb1="D000000B" w:usb2="00010000" w:usb3="00000000" w:csb0="0000019F" w:csb1="00000000"/>
  </w:font>
  <w:font w:name="Perpetua">
    <w:panose1 w:val="02020502060401020303"/>
    <w:charset w:val="00"/>
    <w:family w:val="roman"/>
    <w:pitch w:val="variable"/>
    <w:sig w:usb0="00000003" w:usb1="00000000" w:usb2="00000000" w:usb3="00000000" w:csb0="00000001"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31597490"/>
      <w:docPartObj>
        <w:docPartGallery w:val="Page Numbers (Bottom of Page)"/>
        <w:docPartUnique/>
      </w:docPartObj>
    </w:sdtPr>
    <w:sdtEndPr>
      <w:rPr>
        <w:rStyle w:val="Nmerodepgina"/>
      </w:rPr>
    </w:sdtEndPr>
    <w:sdtContent>
      <w:p w14:paraId="4C6E84EC" w14:textId="77777777" w:rsidR="004F6794" w:rsidRDefault="004F6794" w:rsidP="005D1B80">
        <w:pPr>
          <w:pStyle w:val="Piedepgina"/>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6EE3D1B" w14:textId="77777777" w:rsidR="00BA4E27" w:rsidRDefault="00BA4E27" w:rsidP="005D1B80">
    <w:pPr>
      <w:rPr>
        <w:rStyle w:val="Nmerodepgina"/>
      </w:rPr>
    </w:pPr>
  </w:p>
  <w:p w14:paraId="3CAB19D0" w14:textId="77777777" w:rsidR="00BA4E27" w:rsidRDefault="00BA4E27" w:rsidP="005D1B80"/>
  <w:p w14:paraId="0B0A14B6" w14:textId="77777777" w:rsidR="00BA4E27" w:rsidRDefault="00BA4E27" w:rsidP="005D1B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30D" w14:textId="3C0E8CDC" w:rsidR="00BA4E27" w:rsidRPr="00FC583B" w:rsidRDefault="00FC583B" w:rsidP="00FC583B">
    <w:pPr>
      <w:pStyle w:val="Piedepgina"/>
      <w:jc w:val="center"/>
      <w:rPr>
        <w:rFonts w:cstheme="minorHAnsi"/>
        <w:sz w:val="22"/>
        <w:szCs w:val="24"/>
      </w:rPr>
    </w:pPr>
    <w:r>
      <w:rPr>
        <w:rFonts w:cstheme="minorHAnsi"/>
        <w:b/>
        <w:sz w:val="22"/>
        <w:szCs w:val="24"/>
      </w:rPr>
      <w:t xml:space="preserve">   </w:t>
    </w:r>
    <w:r w:rsidRPr="00FC583B">
      <w:rPr>
        <w:rFonts w:cstheme="minorHAnsi"/>
        <w:b/>
        <w:sz w:val="22"/>
        <w:szCs w:val="24"/>
      </w:rPr>
      <w:t xml:space="preserve">Vol. 13, Núm. 26                  Julio – </w:t>
    </w:r>
    <w:proofErr w:type="gramStart"/>
    <w:r w:rsidRPr="00FC583B">
      <w:rPr>
        <w:rFonts w:cstheme="minorHAnsi"/>
        <w:b/>
        <w:sz w:val="22"/>
        <w:szCs w:val="24"/>
      </w:rPr>
      <w:t>Diciembre</w:t>
    </w:r>
    <w:proofErr w:type="gramEnd"/>
    <w:r w:rsidRPr="00FC583B">
      <w:rPr>
        <w:rFonts w:cstheme="minorHAnsi"/>
        <w:b/>
        <w:sz w:val="22"/>
        <w:szCs w:val="24"/>
      </w:rPr>
      <w:t xml:space="preserve"> 2026                        ISSN: 2448 – 6280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lang w:val="es-PR"/>
      </w:rPr>
      <w:id w:val="444275727"/>
      <w:docPartObj>
        <w:docPartGallery w:val="Page Numbers (Bottom of Page)"/>
        <w:docPartUnique/>
      </w:docPartObj>
    </w:sdtPr>
    <w:sdtEndPr>
      <w:rPr>
        <w:rStyle w:val="Nmerodepgina"/>
        <w:color w:val="AEAAAA" w:themeColor="background2" w:themeShade="BF"/>
        <w:lang w:val="es-MX"/>
      </w:rPr>
    </w:sdtEndPr>
    <w:sdtContent>
      <w:p w14:paraId="4B26ACD6" w14:textId="7D5A690C" w:rsidR="00BA4E27" w:rsidRPr="00606640" w:rsidRDefault="0028551D" w:rsidP="0028551D">
        <w:pPr>
          <w:jc w:val="center"/>
        </w:pPr>
        <w:r w:rsidRPr="00FC583B">
          <w:rPr>
            <w:rFonts w:asciiTheme="minorHAnsi" w:hAnsiTheme="minorHAnsi" w:cstheme="minorHAnsi"/>
            <w:b/>
            <w:sz w:val="22"/>
          </w:rPr>
          <w:t xml:space="preserve">Vol. 13, Núm. 26                  Julio – </w:t>
        </w:r>
        <w:proofErr w:type="gramStart"/>
        <w:r w:rsidRPr="00FC583B">
          <w:rPr>
            <w:rFonts w:asciiTheme="minorHAnsi" w:hAnsiTheme="minorHAnsi" w:cstheme="minorHAnsi"/>
            <w:b/>
            <w:sz w:val="22"/>
          </w:rPr>
          <w:t>Diciembre</w:t>
        </w:r>
        <w:proofErr w:type="gramEnd"/>
        <w:r w:rsidRPr="00FC583B">
          <w:rPr>
            <w:rFonts w:asciiTheme="minorHAnsi" w:hAnsiTheme="minorHAnsi" w:cstheme="minorHAnsi"/>
            <w:b/>
            <w:sz w:val="22"/>
          </w:rPr>
          <w:t xml:space="preserve"> 2026                        ISSN: 2448 – 6280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7EBE5" w14:textId="77777777" w:rsidR="007474BD" w:rsidRDefault="007474BD" w:rsidP="005D1B80">
      <w:r>
        <w:separator/>
      </w:r>
    </w:p>
    <w:p w14:paraId="3BE198DE" w14:textId="77777777" w:rsidR="007474BD" w:rsidRDefault="007474BD" w:rsidP="005D1B80"/>
  </w:footnote>
  <w:footnote w:type="continuationSeparator" w:id="0">
    <w:p w14:paraId="4B3FBB82" w14:textId="77777777" w:rsidR="007474BD" w:rsidRDefault="007474BD" w:rsidP="005D1B80">
      <w:r>
        <w:continuationSeparator/>
      </w:r>
    </w:p>
    <w:p w14:paraId="670935E7" w14:textId="77777777" w:rsidR="007474BD" w:rsidRDefault="007474BD" w:rsidP="005D1B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5544" w14:textId="77777777" w:rsidR="00BA4E27" w:rsidRDefault="00BA4E27" w:rsidP="005D1B80"/>
  <w:p w14:paraId="582CCAB9" w14:textId="77777777" w:rsidR="00BA4E27" w:rsidRDefault="00BA4E27" w:rsidP="005D1B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33E7A" w14:textId="77777777" w:rsidR="00FC583B" w:rsidRDefault="00FC583B" w:rsidP="00FC583B">
    <w:pPr>
      <w:pStyle w:val="Encabezado"/>
      <w:jc w:val="center"/>
      <w:rPr>
        <w:rFonts w:asciiTheme="majorHAnsi" w:hAnsiTheme="majorHAnsi" w:cs="Calibri Light"/>
        <w:b/>
        <w:i/>
        <w:lang w:val="es-MX"/>
      </w:rPr>
    </w:pPr>
  </w:p>
  <w:p w14:paraId="023AEFE7" w14:textId="0ED0308D" w:rsidR="00BA4E27" w:rsidRPr="00FC583B" w:rsidRDefault="00FC583B" w:rsidP="00FC583B">
    <w:pPr>
      <w:pStyle w:val="Encabezado"/>
      <w:jc w:val="center"/>
      <w:rPr>
        <w:rFonts w:asciiTheme="minorHAnsi" w:hAnsiTheme="minorHAnsi" w:cstheme="minorHAnsi"/>
        <w:b/>
        <w:sz w:val="22"/>
        <w:szCs w:val="24"/>
        <w:lang w:val="es-ES" w:eastAsia="zh-CN"/>
      </w:rPr>
    </w:pPr>
    <w:r w:rsidRPr="00FC583B">
      <w:rPr>
        <w:rFonts w:asciiTheme="minorHAnsi" w:hAnsiTheme="minorHAnsi" w:cstheme="minorHAnsi"/>
        <w:b/>
        <w:sz w:val="22"/>
        <w:szCs w:val="24"/>
        <w:lang w:val="es-ES" w:eastAsia="zh-CN"/>
      </w:rPr>
      <w:t>Revista Electrónica sobre Cuerpos Académicos y Grupos de Investigación</w:t>
    </w:r>
  </w:p>
  <w:p w14:paraId="006FB6AD" w14:textId="77777777" w:rsidR="009202BE" w:rsidRPr="006D0388" w:rsidRDefault="009202BE" w:rsidP="005D1B80">
    <w:pPr>
      <w:pStyle w:val="Encabezado"/>
      <w:rPr>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35DBE" w14:textId="77777777" w:rsidR="00E44B5A" w:rsidRDefault="00E44B5A" w:rsidP="005D1B80"/>
  <w:p w14:paraId="369D4091" w14:textId="4C74D5AA" w:rsidR="007A4A6C" w:rsidRPr="0028551D" w:rsidRDefault="0028551D" w:rsidP="002C7111">
    <w:pPr>
      <w:pStyle w:val="Volumen"/>
      <w:rPr>
        <w:lang w:val="es-MX"/>
      </w:rPr>
    </w:pPr>
    <w:r w:rsidRPr="00FC583B">
      <w:rPr>
        <w:rFonts w:asciiTheme="minorHAnsi" w:hAnsiTheme="minorHAnsi" w:cstheme="minorHAnsi"/>
        <w:b/>
        <w:szCs w:val="24"/>
        <w:lang w:val="es-ES" w:eastAsia="zh-CN"/>
      </w:rPr>
      <w:t>Revista Electrónica sobre Cuerpos Académicos y Grupos de Investigación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0B04F1"/>
    <w:multiLevelType w:val="hybridMultilevel"/>
    <w:tmpl w:val="A13021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72B24A1"/>
    <w:multiLevelType w:val="hybridMultilevel"/>
    <w:tmpl w:val="16BC74F2"/>
    <w:lvl w:ilvl="0" w:tplc="45FAFB10">
      <w:start w:val="1"/>
      <w:numFmt w:val="decimal"/>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C34A99"/>
    <w:multiLevelType w:val="hybridMultilevel"/>
    <w:tmpl w:val="0964A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40160AD"/>
    <w:multiLevelType w:val="hybridMultilevel"/>
    <w:tmpl w:val="A17802F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9B657D9"/>
    <w:multiLevelType w:val="hybridMultilevel"/>
    <w:tmpl w:val="E12272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A1617F5"/>
    <w:multiLevelType w:val="hybridMultilevel"/>
    <w:tmpl w:val="484AD0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30D1800"/>
    <w:multiLevelType w:val="hybridMultilevel"/>
    <w:tmpl w:val="9A1234A2"/>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3920C2F"/>
    <w:multiLevelType w:val="hybridMultilevel"/>
    <w:tmpl w:val="0E38C2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45C72BF1"/>
    <w:multiLevelType w:val="multilevel"/>
    <w:tmpl w:val="7A72E0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2664EB"/>
    <w:multiLevelType w:val="hybridMultilevel"/>
    <w:tmpl w:val="AB7086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EB651F3"/>
    <w:multiLevelType w:val="hybridMultilevel"/>
    <w:tmpl w:val="39B086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B8004D6"/>
    <w:multiLevelType w:val="hybridMultilevel"/>
    <w:tmpl w:val="83CA86AE"/>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F605DC3"/>
    <w:multiLevelType w:val="hybridMultilevel"/>
    <w:tmpl w:val="79FADC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603998830">
    <w:abstractNumId w:val="1"/>
  </w:num>
  <w:num w:numId="2" w16cid:durableId="1758866941">
    <w:abstractNumId w:val="13"/>
  </w:num>
  <w:num w:numId="3" w16cid:durableId="1648316841">
    <w:abstractNumId w:val="3"/>
  </w:num>
  <w:num w:numId="4" w16cid:durableId="215362094">
    <w:abstractNumId w:val="11"/>
  </w:num>
  <w:num w:numId="5" w16cid:durableId="1593930239">
    <w:abstractNumId w:val="9"/>
  </w:num>
  <w:num w:numId="6" w16cid:durableId="814032555">
    <w:abstractNumId w:val="0"/>
  </w:num>
  <w:num w:numId="7" w16cid:durableId="1182355022">
    <w:abstractNumId w:val="12"/>
  </w:num>
  <w:num w:numId="8" w16cid:durableId="1038820659">
    <w:abstractNumId w:val="8"/>
  </w:num>
  <w:num w:numId="9" w16cid:durableId="985819708">
    <w:abstractNumId w:val="7"/>
  </w:num>
  <w:num w:numId="10" w16cid:durableId="59063660">
    <w:abstractNumId w:val="5"/>
  </w:num>
  <w:num w:numId="11" w16cid:durableId="1199589895">
    <w:abstractNumId w:val="6"/>
  </w:num>
  <w:num w:numId="12" w16cid:durableId="1350060139">
    <w:abstractNumId w:val="4"/>
  </w:num>
  <w:num w:numId="13" w16cid:durableId="1786848016">
    <w:abstractNumId w:val="10"/>
  </w:num>
  <w:num w:numId="14" w16cid:durableId="160463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388"/>
    <w:rsid w:val="00003137"/>
    <w:rsid w:val="0000388A"/>
    <w:rsid w:val="00004D56"/>
    <w:rsid w:val="000129D3"/>
    <w:rsid w:val="00013E4B"/>
    <w:rsid w:val="00017176"/>
    <w:rsid w:val="000174BC"/>
    <w:rsid w:val="0002033D"/>
    <w:rsid w:val="0002443C"/>
    <w:rsid w:val="00025AB9"/>
    <w:rsid w:val="000262D5"/>
    <w:rsid w:val="00031B30"/>
    <w:rsid w:val="0003267C"/>
    <w:rsid w:val="00036160"/>
    <w:rsid w:val="000373A8"/>
    <w:rsid w:val="00037414"/>
    <w:rsid w:val="00042ADF"/>
    <w:rsid w:val="000447B6"/>
    <w:rsid w:val="00045757"/>
    <w:rsid w:val="00050BF3"/>
    <w:rsid w:val="00051ED9"/>
    <w:rsid w:val="000542CA"/>
    <w:rsid w:val="00060595"/>
    <w:rsid w:val="0006072E"/>
    <w:rsid w:val="000611D5"/>
    <w:rsid w:val="00062164"/>
    <w:rsid w:val="00064E44"/>
    <w:rsid w:val="0006638A"/>
    <w:rsid w:val="00066BCB"/>
    <w:rsid w:val="00070302"/>
    <w:rsid w:val="00072595"/>
    <w:rsid w:val="00072FAF"/>
    <w:rsid w:val="00083C02"/>
    <w:rsid w:val="00085332"/>
    <w:rsid w:val="00086BF8"/>
    <w:rsid w:val="00086C8D"/>
    <w:rsid w:val="00090A1C"/>
    <w:rsid w:val="00092FA3"/>
    <w:rsid w:val="00096B41"/>
    <w:rsid w:val="00096F74"/>
    <w:rsid w:val="000A0380"/>
    <w:rsid w:val="000A1223"/>
    <w:rsid w:val="000A3417"/>
    <w:rsid w:val="000A3E37"/>
    <w:rsid w:val="000A64E3"/>
    <w:rsid w:val="000A6C9E"/>
    <w:rsid w:val="000B190E"/>
    <w:rsid w:val="000B24C0"/>
    <w:rsid w:val="000B5678"/>
    <w:rsid w:val="000C0C70"/>
    <w:rsid w:val="000C5659"/>
    <w:rsid w:val="000C5DC9"/>
    <w:rsid w:val="000C7A3B"/>
    <w:rsid w:val="000D0C33"/>
    <w:rsid w:val="000D1061"/>
    <w:rsid w:val="000D2169"/>
    <w:rsid w:val="000D2940"/>
    <w:rsid w:val="000D37DA"/>
    <w:rsid w:val="000D506E"/>
    <w:rsid w:val="000D5D56"/>
    <w:rsid w:val="000D7A8D"/>
    <w:rsid w:val="000E2374"/>
    <w:rsid w:val="000E58B4"/>
    <w:rsid w:val="000E5D83"/>
    <w:rsid w:val="000E5FA0"/>
    <w:rsid w:val="000F03BA"/>
    <w:rsid w:val="000F59EA"/>
    <w:rsid w:val="000F7F18"/>
    <w:rsid w:val="0010152B"/>
    <w:rsid w:val="00102564"/>
    <w:rsid w:val="0010264D"/>
    <w:rsid w:val="00104F3B"/>
    <w:rsid w:val="0010626F"/>
    <w:rsid w:val="00106A0E"/>
    <w:rsid w:val="00106E33"/>
    <w:rsid w:val="00111B3D"/>
    <w:rsid w:val="00114591"/>
    <w:rsid w:val="001150F7"/>
    <w:rsid w:val="00116568"/>
    <w:rsid w:val="0011673F"/>
    <w:rsid w:val="0011789B"/>
    <w:rsid w:val="00120C65"/>
    <w:rsid w:val="00121CB1"/>
    <w:rsid w:val="0012241B"/>
    <w:rsid w:val="0012343F"/>
    <w:rsid w:val="00126FE8"/>
    <w:rsid w:val="0013210E"/>
    <w:rsid w:val="00133B18"/>
    <w:rsid w:val="00134D96"/>
    <w:rsid w:val="00137982"/>
    <w:rsid w:val="00137AA2"/>
    <w:rsid w:val="001400C8"/>
    <w:rsid w:val="00140A7F"/>
    <w:rsid w:val="001447AE"/>
    <w:rsid w:val="001513FC"/>
    <w:rsid w:val="00152466"/>
    <w:rsid w:val="00153BA1"/>
    <w:rsid w:val="00154370"/>
    <w:rsid w:val="00155151"/>
    <w:rsid w:val="00155804"/>
    <w:rsid w:val="001612C1"/>
    <w:rsid w:val="00161BB2"/>
    <w:rsid w:val="00162712"/>
    <w:rsid w:val="00162B4E"/>
    <w:rsid w:val="001637C4"/>
    <w:rsid w:val="00166D88"/>
    <w:rsid w:val="00172DF2"/>
    <w:rsid w:val="001738AE"/>
    <w:rsid w:val="00173CD1"/>
    <w:rsid w:val="00173E0E"/>
    <w:rsid w:val="00180945"/>
    <w:rsid w:val="00182BC1"/>
    <w:rsid w:val="00183802"/>
    <w:rsid w:val="001857C6"/>
    <w:rsid w:val="001859A6"/>
    <w:rsid w:val="00186B55"/>
    <w:rsid w:val="00187183"/>
    <w:rsid w:val="0019238C"/>
    <w:rsid w:val="0019260C"/>
    <w:rsid w:val="001965D6"/>
    <w:rsid w:val="0019693B"/>
    <w:rsid w:val="001A0E2D"/>
    <w:rsid w:val="001A0E37"/>
    <w:rsid w:val="001A4970"/>
    <w:rsid w:val="001A590F"/>
    <w:rsid w:val="001A6227"/>
    <w:rsid w:val="001A6C2F"/>
    <w:rsid w:val="001B060A"/>
    <w:rsid w:val="001B2A9C"/>
    <w:rsid w:val="001B2C1A"/>
    <w:rsid w:val="001B33C8"/>
    <w:rsid w:val="001B549D"/>
    <w:rsid w:val="001B5F4C"/>
    <w:rsid w:val="001B6FB4"/>
    <w:rsid w:val="001B701A"/>
    <w:rsid w:val="001C3C68"/>
    <w:rsid w:val="001C4371"/>
    <w:rsid w:val="001C7639"/>
    <w:rsid w:val="001D2F24"/>
    <w:rsid w:val="001D3055"/>
    <w:rsid w:val="001D3E21"/>
    <w:rsid w:val="001D3F46"/>
    <w:rsid w:val="001E0F58"/>
    <w:rsid w:val="001E247B"/>
    <w:rsid w:val="001E280C"/>
    <w:rsid w:val="001E2F4E"/>
    <w:rsid w:val="001E7847"/>
    <w:rsid w:val="001E78B0"/>
    <w:rsid w:val="001F0F39"/>
    <w:rsid w:val="001F2E42"/>
    <w:rsid w:val="001F3323"/>
    <w:rsid w:val="001F3EBC"/>
    <w:rsid w:val="001F4CA7"/>
    <w:rsid w:val="001F5394"/>
    <w:rsid w:val="001F5D57"/>
    <w:rsid w:val="001F6243"/>
    <w:rsid w:val="001F7B51"/>
    <w:rsid w:val="002005E1"/>
    <w:rsid w:val="002017BA"/>
    <w:rsid w:val="00205F46"/>
    <w:rsid w:val="00206D16"/>
    <w:rsid w:val="00207225"/>
    <w:rsid w:val="00207D8A"/>
    <w:rsid w:val="00210B74"/>
    <w:rsid w:val="00211B13"/>
    <w:rsid w:val="00212701"/>
    <w:rsid w:val="00213F4D"/>
    <w:rsid w:val="00214C93"/>
    <w:rsid w:val="00215274"/>
    <w:rsid w:val="00215833"/>
    <w:rsid w:val="00215E77"/>
    <w:rsid w:val="002169E6"/>
    <w:rsid w:val="00217A14"/>
    <w:rsid w:val="00221ADC"/>
    <w:rsid w:val="00222157"/>
    <w:rsid w:val="00223736"/>
    <w:rsid w:val="00224644"/>
    <w:rsid w:val="002246C1"/>
    <w:rsid w:val="00224E4C"/>
    <w:rsid w:val="00225FB3"/>
    <w:rsid w:val="00226CCA"/>
    <w:rsid w:val="0022706B"/>
    <w:rsid w:val="00227672"/>
    <w:rsid w:val="00230233"/>
    <w:rsid w:val="00240451"/>
    <w:rsid w:val="0024186D"/>
    <w:rsid w:val="0024618C"/>
    <w:rsid w:val="00247868"/>
    <w:rsid w:val="00247A8A"/>
    <w:rsid w:val="00251DE5"/>
    <w:rsid w:val="00252211"/>
    <w:rsid w:val="002534FD"/>
    <w:rsid w:val="00254A4C"/>
    <w:rsid w:val="002564E3"/>
    <w:rsid w:val="00262064"/>
    <w:rsid w:val="002646FB"/>
    <w:rsid w:val="0027017A"/>
    <w:rsid w:val="002738D5"/>
    <w:rsid w:val="00275440"/>
    <w:rsid w:val="00275751"/>
    <w:rsid w:val="00282176"/>
    <w:rsid w:val="00282613"/>
    <w:rsid w:val="0028494D"/>
    <w:rsid w:val="0028551D"/>
    <w:rsid w:val="00287843"/>
    <w:rsid w:val="00297D05"/>
    <w:rsid w:val="002A002A"/>
    <w:rsid w:val="002A155E"/>
    <w:rsid w:val="002A16D3"/>
    <w:rsid w:val="002A47D9"/>
    <w:rsid w:val="002A6DD3"/>
    <w:rsid w:val="002B0C83"/>
    <w:rsid w:val="002B1FA8"/>
    <w:rsid w:val="002B6B09"/>
    <w:rsid w:val="002B6C0D"/>
    <w:rsid w:val="002C4B9D"/>
    <w:rsid w:val="002C4D56"/>
    <w:rsid w:val="002C7111"/>
    <w:rsid w:val="002C7CEB"/>
    <w:rsid w:val="002D08DC"/>
    <w:rsid w:val="002D330B"/>
    <w:rsid w:val="002D372F"/>
    <w:rsid w:val="002D4B06"/>
    <w:rsid w:val="002D4DA0"/>
    <w:rsid w:val="002E06C9"/>
    <w:rsid w:val="002E1C53"/>
    <w:rsid w:val="002E23BD"/>
    <w:rsid w:val="002E5A0D"/>
    <w:rsid w:val="002E5A1A"/>
    <w:rsid w:val="002F09CC"/>
    <w:rsid w:val="002F6E93"/>
    <w:rsid w:val="00300DFC"/>
    <w:rsid w:val="0030153A"/>
    <w:rsid w:val="003017C3"/>
    <w:rsid w:val="00302E48"/>
    <w:rsid w:val="003036D2"/>
    <w:rsid w:val="00303CDA"/>
    <w:rsid w:val="00310498"/>
    <w:rsid w:val="00315BA3"/>
    <w:rsid w:val="00316C3D"/>
    <w:rsid w:val="00317B68"/>
    <w:rsid w:val="00317D33"/>
    <w:rsid w:val="00317DC7"/>
    <w:rsid w:val="003211C0"/>
    <w:rsid w:val="00322D13"/>
    <w:rsid w:val="00324B3B"/>
    <w:rsid w:val="003314ED"/>
    <w:rsid w:val="00331AFA"/>
    <w:rsid w:val="0033218B"/>
    <w:rsid w:val="003326BC"/>
    <w:rsid w:val="00334057"/>
    <w:rsid w:val="0033422E"/>
    <w:rsid w:val="00334B59"/>
    <w:rsid w:val="003371AC"/>
    <w:rsid w:val="0034164E"/>
    <w:rsid w:val="00341D4F"/>
    <w:rsid w:val="00342C93"/>
    <w:rsid w:val="00344241"/>
    <w:rsid w:val="003447F9"/>
    <w:rsid w:val="00344EED"/>
    <w:rsid w:val="00345420"/>
    <w:rsid w:val="00346E4B"/>
    <w:rsid w:val="0034773D"/>
    <w:rsid w:val="003505EB"/>
    <w:rsid w:val="00355077"/>
    <w:rsid w:val="003562A4"/>
    <w:rsid w:val="00356B8B"/>
    <w:rsid w:val="00357250"/>
    <w:rsid w:val="00364178"/>
    <w:rsid w:val="00364486"/>
    <w:rsid w:val="00367F86"/>
    <w:rsid w:val="00370502"/>
    <w:rsid w:val="003711BB"/>
    <w:rsid w:val="00371FA6"/>
    <w:rsid w:val="003819FE"/>
    <w:rsid w:val="00383403"/>
    <w:rsid w:val="00383D22"/>
    <w:rsid w:val="00386381"/>
    <w:rsid w:val="003874D9"/>
    <w:rsid w:val="00387C91"/>
    <w:rsid w:val="00387D1A"/>
    <w:rsid w:val="0039127A"/>
    <w:rsid w:val="0039424F"/>
    <w:rsid w:val="00394F57"/>
    <w:rsid w:val="003958D2"/>
    <w:rsid w:val="00395A6D"/>
    <w:rsid w:val="00395A80"/>
    <w:rsid w:val="003A5908"/>
    <w:rsid w:val="003A694D"/>
    <w:rsid w:val="003A7352"/>
    <w:rsid w:val="003A7B30"/>
    <w:rsid w:val="003B1A7D"/>
    <w:rsid w:val="003B2997"/>
    <w:rsid w:val="003B3033"/>
    <w:rsid w:val="003B3821"/>
    <w:rsid w:val="003B3FB2"/>
    <w:rsid w:val="003B71A2"/>
    <w:rsid w:val="003C1017"/>
    <w:rsid w:val="003C3A54"/>
    <w:rsid w:val="003C522C"/>
    <w:rsid w:val="003C5321"/>
    <w:rsid w:val="003C5BAC"/>
    <w:rsid w:val="003C629A"/>
    <w:rsid w:val="003D4281"/>
    <w:rsid w:val="003D4FC2"/>
    <w:rsid w:val="003D57BF"/>
    <w:rsid w:val="003D5885"/>
    <w:rsid w:val="003D7066"/>
    <w:rsid w:val="003E0A36"/>
    <w:rsid w:val="003E1074"/>
    <w:rsid w:val="003E12AF"/>
    <w:rsid w:val="003E23E6"/>
    <w:rsid w:val="003E65AF"/>
    <w:rsid w:val="003E71B9"/>
    <w:rsid w:val="003E76C8"/>
    <w:rsid w:val="003E7DD7"/>
    <w:rsid w:val="003F012C"/>
    <w:rsid w:val="003F1B7A"/>
    <w:rsid w:val="003F1CD9"/>
    <w:rsid w:val="003F4E41"/>
    <w:rsid w:val="003F5397"/>
    <w:rsid w:val="003F53F1"/>
    <w:rsid w:val="003F6ADC"/>
    <w:rsid w:val="00400B4D"/>
    <w:rsid w:val="004012BE"/>
    <w:rsid w:val="0040226D"/>
    <w:rsid w:val="00404601"/>
    <w:rsid w:val="00406268"/>
    <w:rsid w:val="0040727B"/>
    <w:rsid w:val="00407357"/>
    <w:rsid w:val="00407CBF"/>
    <w:rsid w:val="004125FF"/>
    <w:rsid w:val="00412FE2"/>
    <w:rsid w:val="0041386D"/>
    <w:rsid w:val="00414716"/>
    <w:rsid w:val="00414B88"/>
    <w:rsid w:val="00414E77"/>
    <w:rsid w:val="00415A11"/>
    <w:rsid w:val="00415B5E"/>
    <w:rsid w:val="00417391"/>
    <w:rsid w:val="0042061B"/>
    <w:rsid w:val="00421BE9"/>
    <w:rsid w:val="00422B9F"/>
    <w:rsid w:val="00423A84"/>
    <w:rsid w:val="00424DFB"/>
    <w:rsid w:val="00425432"/>
    <w:rsid w:val="004259B9"/>
    <w:rsid w:val="00427047"/>
    <w:rsid w:val="00427370"/>
    <w:rsid w:val="00430003"/>
    <w:rsid w:val="00431434"/>
    <w:rsid w:val="00433214"/>
    <w:rsid w:val="004337BC"/>
    <w:rsid w:val="00435A15"/>
    <w:rsid w:val="00435AB1"/>
    <w:rsid w:val="00435EA8"/>
    <w:rsid w:val="00441CF7"/>
    <w:rsid w:val="00444D2C"/>
    <w:rsid w:val="00445147"/>
    <w:rsid w:val="0044664B"/>
    <w:rsid w:val="004478AC"/>
    <w:rsid w:val="00450227"/>
    <w:rsid w:val="004557F9"/>
    <w:rsid w:val="0045600A"/>
    <w:rsid w:val="00457C30"/>
    <w:rsid w:val="00461F25"/>
    <w:rsid w:val="004626A7"/>
    <w:rsid w:val="004629DC"/>
    <w:rsid w:val="00471A23"/>
    <w:rsid w:val="00474265"/>
    <w:rsid w:val="00475A9E"/>
    <w:rsid w:val="00476ABF"/>
    <w:rsid w:val="00480377"/>
    <w:rsid w:val="004817EC"/>
    <w:rsid w:val="004822C2"/>
    <w:rsid w:val="004908EC"/>
    <w:rsid w:val="004911F1"/>
    <w:rsid w:val="00494C6B"/>
    <w:rsid w:val="00494CA1"/>
    <w:rsid w:val="00494EDC"/>
    <w:rsid w:val="004976EA"/>
    <w:rsid w:val="004A1027"/>
    <w:rsid w:val="004A4633"/>
    <w:rsid w:val="004A5C14"/>
    <w:rsid w:val="004A67B0"/>
    <w:rsid w:val="004A72D9"/>
    <w:rsid w:val="004A771E"/>
    <w:rsid w:val="004B4AEA"/>
    <w:rsid w:val="004B4B18"/>
    <w:rsid w:val="004B4E72"/>
    <w:rsid w:val="004B507B"/>
    <w:rsid w:val="004C0024"/>
    <w:rsid w:val="004C52C5"/>
    <w:rsid w:val="004C5B98"/>
    <w:rsid w:val="004C6AA5"/>
    <w:rsid w:val="004C73E1"/>
    <w:rsid w:val="004D051E"/>
    <w:rsid w:val="004D1ADD"/>
    <w:rsid w:val="004D2A72"/>
    <w:rsid w:val="004D5EB9"/>
    <w:rsid w:val="004D7B0F"/>
    <w:rsid w:val="004E1AC9"/>
    <w:rsid w:val="004E24F0"/>
    <w:rsid w:val="004E36FC"/>
    <w:rsid w:val="004E551A"/>
    <w:rsid w:val="004E7D4B"/>
    <w:rsid w:val="004F301E"/>
    <w:rsid w:val="004F6794"/>
    <w:rsid w:val="005009DC"/>
    <w:rsid w:val="0050173D"/>
    <w:rsid w:val="005020A7"/>
    <w:rsid w:val="0050268C"/>
    <w:rsid w:val="005027D2"/>
    <w:rsid w:val="00502986"/>
    <w:rsid w:val="005034B0"/>
    <w:rsid w:val="00503F89"/>
    <w:rsid w:val="00505057"/>
    <w:rsid w:val="005073FE"/>
    <w:rsid w:val="00507987"/>
    <w:rsid w:val="005109E5"/>
    <w:rsid w:val="00511FE3"/>
    <w:rsid w:val="00512241"/>
    <w:rsid w:val="00512BA6"/>
    <w:rsid w:val="00512C98"/>
    <w:rsid w:val="005230DE"/>
    <w:rsid w:val="00523C46"/>
    <w:rsid w:val="005244C1"/>
    <w:rsid w:val="005259F3"/>
    <w:rsid w:val="00525DC1"/>
    <w:rsid w:val="005268B6"/>
    <w:rsid w:val="00527643"/>
    <w:rsid w:val="00530A81"/>
    <w:rsid w:val="00532C76"/>
    <w:rsid w:val="00535B23"/>
    <w:rsid w:val="00535EEB"/>
    <w:rsid w:val="00540278"/>
    <w:rsid w:val="005415D5"/>
    <w:rsid w:val="0054246C"/>
    <w:rsid w:val="00542C52"/>
    <w:rsid w:val="00542F7B"/>
    <w:rsid w:val="00546593"/>
    <w:rsid w:val="00551D46"/>
    <w:rsid w:val="005523D3"/>
    <w:rsid w:val="00555150"/>
    <w:rsid w:val="005559BA"/>
    <w:rsid w:val="005563C1"/>
    <w:rsid w:val="00556635"/>
    <w:rsid w:val="00556BD9"/>
    <w:rsid w:val="0055764A"/>
    <w:rsid w:val="00573151"/>
    <w:rsid w:val="00575ACF"/>
    <w:rsid w:val="005779EA"/>
    <w:rsid w:val="00580DEB"/>
    <w:rsid w:val="005820EE"/>
    <w:rsid w:val="00582E74"/>
    <w:rsid w:val="005834B5"/>
    <w:rsid w:val="00583C9E"/>
    <w:rsid w:val="00587169"/>
    <w:rsid w:val="00590300"/>
    <w:rsid w:val="0059336D"/>
    <w:rsid w:val="005959BE"/>
    <w:rsid w:val="005A0E68"/>
    <w:rsid w:val="005A147B"/>
    <w:rsid w:val="005A17EA"/>
    <w:rsid w:val="005A47FF"/>
    <w:rsid w:val="005A495F"/>
    <w:rsid w:val="005A7187"/>
    <w:rsid w:val="005A77B2"/>
    <w:rsid w:val="005B0C2C"/>
    <w:rsid w:val="005B2DD1"/>
    <w:rsid w:val="005B3B4F"/>
    <w:rsid w:val="005B4865"/>
    <w:rsid w:val="005B4B94"/>
    <w:rsid w:val="005B55B5"/>
    <w:rsid w:val="005B5B89"/>
    <w:rsid w:val="005B6D25"/>
    <w:rsid w:val="005B6F59"/>
    <w:rsid w:val="005C1EC0"/>
    <w:rsid w:val="005C2D24"/>
    <w:rsid w:val="005C3DA0"/>
    <w:rsid w:val="005C6D1D"/>
    <w:rsid w:val="005C718A"/>
    <w:rsid w:val="005C7BB0"/>
    <w:rsid w:val="005D11A6"/>
    <w:rsid w:val="005D1B80"/>
    <w:rsid w:val="005D22B4"/>
    <w:rsid w:val="005D688C"/>
    <w:rsid w:val="005D7222"/>
    <w:rsid w:val="005E10F2"/>
    <w:rsid w:val="005E22D1"/>
    <w:rsid w:val="005E6945"/>
    <w:rsid w:val="005E7868"/>
    <w:rsid w:val="005F10F2"/>
    <w:rsid w:val="005F1289"/>
    <w:rsid w:val="005F46E7"/>
    <w:rsid w:val="005F4B68"/>
    <w:rsid w:val="005F5623"/>
    <w:rsid w:val="005F59AB"/>
    <w:rsid w:val="005F6D9C"/>
    <w:rsid w:val="005F7233"/>
    <w:rsid w:val="005F797D"/>
    <w:rsid w:val="006026D0"/>
    <w:rsid w:val="00604514"/>
    <w:rsid w:val="00606640"/>
    <w:rsid w:val="00610D94"/>
    <w:rsid w:val="00614E07"/>
    <w:rsid w:val="00614EA0"/>
    <w:rsid w:val="00620A6A"/>
    <w:rsid w:val="00620AD7"/>
    <w:rsid w:val="00622A5E"/>
    <w:rsid w:val="00623150"/>
    <w:rsid w:val="00623F9F"/>
    <w:rsid w:val="00624D48"/>
    <w:rsid w:val="00626E0E"/>
    <w:rsid w:val="006369EB"/>
    <w:rsid w:val="0064157B"/>
    <w:rsid w:val="00644194"/>
    <w:rsid w:val="006455B5"/>
    <w:rsid w:val="00651637"/>
    <w:rsid w:val="006523B5"/>
    <w:rsid w:val="00657079"/>
    <w:rsid w:val="00660661"/>
    <w:rsid w:val="00661398"/>
    <w:rsid w:val="0066327C"/>
    <w:rsid w:val="00663698"/>
    <w:rsid w:val="00666838"/>
    <w:rsid w:val="00666FF3"/>
    <w:rsid w:val="006706F3"/>
    <w:rsid w:val="0067291F"/>
    <w:rsid w:val="00676CC7"/>
    <w:rsid w:val="0068022C"/>
    <w:rsid w:val="00680303"/>
    <w:rsid w:val="006803C4"/>
    <w:rsid w:val="006839F6"/>
    <w:rsid w:val="00684333"/>
    <w:rsid w:val="00684C97"/>
    <w:rsid w:val="00685702"/>
    <w:rsid w:val="006860CE"/>
    <w:rsid w:val="006860EA"/>
    <w:rsid w:val="00687749"/>
    <w:rsid w:val="00690145"/>
    <w:rsid w:val="0069089B"/>
    <w:rsid w:val="00690C04"/>
    <w:rsid w:val="0069160A"/>
    <w:rsid w:val="0069376F"/>
    <w:rsid w:val="006A3942"/>
    <w:rsid w:val="006A4BBF"/>
    <w:rsid w:val="006A51B7"/>
    <w:rsid w:val="006B062B"/>
    <w:rsid w:val="006B1403"/>
    <w:rsid w:val="006B14D2"/>
    <w:rsid w:val="006B4C6C"/>
    <w:rsid w:val="006B658B"/>
    <w:rsid w:val="006B6F73"/>
    <w:rsid w:val="006C1360"/>
    <w:rsid w:val="006C1CF4"/>
    <w:rsid w:val="006C4E4C"/>
    <w:rsid w:val="006C5101"/>
    <w:rsid w:val="006C5142"/>
    <w:rsid w:val="006C517C"/>
    <w:rsid w:val="006C7202"/>
    <w:rsid w:val="006D0388"/>
    <w:rsid w:val="006D215B"/>
    <w:rsid w:val="006D4C9E"/>
    <w:rsid w:val="006D657A"/>
    <w:rsid w:val="006D69C7"/>
    <w:rsid w:val="006D77C0"/>
    <w:rsid w:val="006E0B88"/>
    <w:rsid w:val="006E1832"/>
    <w:rsid w:val="006E1D61"/>
    <w:rsid w:val="006E3BCF"/>
    <w:rsid w:val="006E561B"/>
    <w:rsid w:val="006E78A1"/>
    <w:rsid w:val="006F0F50"/>
    <w:rsid w:val="006F2B19"/>
    <w:rsid w:val="006F3287"/>
    <w:rsid w:val="006F3C5C"/>
    <w:rsid w:val="006F4FC2"/>
    <w:rsid w:val="006F51EC"/>
    <w:rsid w:val="006F761D"/>
    <w:rsid w:val="00701D05"/>
    <w:rsid w:val="00703537"/>
    <w:rsid w:val="00703779"/>
    <w:rsid w:val="0070536D"/>
    <w:rsid w:val="00707D36"/>
    <w:rsid w:val="007107DD"/>
    <w:rsid w:val="00710CCE"/>
    <w:rsid w:val="0071142F"/>
    <w:rsid w:val="00712AA7"/>
    <w:rsid w:val="00715135"/>
    <w:rsid w:val="00716195"/>
    <w:rsid w:val="007170C7"/>
    <w:rsid w:val="007170D7"/>
    <w:rsid w:val="007179D5"/>
    <w:rsid w:val="007213E6"/>
    <w:rsid w:val="00721940"/>
    <w:rsid w:val="00722329"/>
    <w:rsid w:val="00723143"/>
    <w:rsid w:val="00726049"/>
    <w:rsid w:val="007306A9"/>
    <w:rsid w:val="00730B16"/>
    <w:rsid w:val="007321E1"/>
    <w:rsid w:val="00733347"/>
    <w:rsid w:val="0073456C"/>
    <w:rsid w:val="00734888"/>
    <w:rsid w:val="00734D1A"/>
    <w:rsid w:val="00737CE3"/>
    <w:rsid w:val="007416CB"/>
    <w:rsid w:val="00743513"/>
    <w:rsid w:val="00744A27"/>
    <w:rsid w:val="00747122"/>
    <w:rsid w:val="007474BD"/>
    <w:rsid w:val="00750822"/>
    <w:rsid w:val="0075144B"/>
    <w:rsid w:val="007519D8"/>
    <w:rsid w:val="0075282B"/>
    <w:rsid w:val="00753C91"/>
    <w:rsid w:val="007565BC"/>
    <w:rsid w:val="007577DE"/>
    <w:rsid w:val="00757FED"/>
    <w:rsid w:val="00760E17"/>
    <w:rsid w:val="00763513"/>
    <w:rsid w:val="00763868"/>
    <w:rsid w:val="007646FC"/>
    <w:rsid w:val="00767BDC"/>
    <w:rsid w:val="0077284E"/>
    <w:rsid w:val="00772C8C"/>
    <w:rsid w:val="007748C7"/>
    <w:rsid w:val="00774FC6"/>
    <w:rsid w:val="00775427"/>
    <w:rsid w:val="007756AF"/>
    <w:rsid w:val="00776639"/>
    <w:rsid w:val="0077749C"/>
    <w:rsid w:val="007810E1"/>
    <w:rsid w:val="007813F8"/>
    <w:rsid w:val="00785091"/>
    <w:rsid w:val="00790CEB"/>
    <w:rsid w:val="0079248B"/>
    <w:rsid w:val="007944A0"/>
    <w:rsid w:val="007949DD"/>
    <w:rsid w:val="0079503B"/>
    <w:rsid w:val="007A1189"/>
    <w:rsid w:val="007A1425"/>
    <w:rsid w:val="007A1DBC"/>
    <w:rsid w:val="007A313D"/>
    <w:rsid w:val="007A4A6C"/>
    <w:rsid w:val="007A66CE"/>
    <w:rsid w:val="007B1521"/>
    <w:rsid w:val="007B1A54"/>
    <w:rsid w:val="007B2F62"/>
    <w:rsid w:val="007B5857"/>
    <w:rsid w:val="007B69C0"/>
    <w:rsid w:val="007C04F6"/>
    <w:rsid w:val="007C391A"/>
    <w:rsid w:val="007C3953"/>
    <w:rsid w:val="007C4D3E"/>
    <w:rsid w:val="007D6382"/>
    <w:rsid w:val="007E3C90"/>
    <w:rsid w:val="007E49F1"/>
    <w:rsid w:val="007E7F06"/>
    <w:rsid w:val="007F0611"/>
    <w:rsid w:val="007F097A"/>
    <w:rsid w:val="007F5266"/>
    <w:rsid w:val="007F591D"/>
    <w:rsid w:val="00802C40"/>
    <w:rsid w:val="00802FF3"/>
    <w:rsid w:val="00807A91"/>
    <w:rsid w:val="0081046D"/>
    <w:rsid w:val="00811BED"/>
    <w:rsid w:val="00812652"/>
    <w:rsid w:val="0081387B"/>
    <w:rsid w:val="008161A5"/>
    <w:rsid w:val="0081769C"/>
    <w:rsid w:val="00823916"/>
    <w:rsid w:val="00824AFF"/>
    <w:rsid w:val="008262EF"/>
    <w:rsid w:val="0082646E"/>
    <w:rsid w:val="00826972"/>
    <w:rsid w:val="00832A71"/>
    <w:rsid w:val="00835914"/>
    <w:rsid w:val="008363B4"/>
    <w:rsid w:val="0083786A"/>
    <w:rsid w:val="0084166D"/>
    <w:rsid w:val="00844147"/>
    <w:rsid w:val="00845124"/>
    <w:rsid w:val="0084778F"/>
    <w:rsid w:val="00847C40"/>
    <w:rsid w:val="00851B46"/>
    <w:rsid w:val="00853525"/>
    <w:rsid w:val="00861184"/>
    <w:rsid w:val="008636F7"/>
    <w:rsid w:val="00864732"/>
    <w:rsid w:val="0086489F"/>
    <w:rsid w:val="00874E86"/>
    <w:rsid w:val="0087543C"/>
    <w:rsid w:val="008764B3"/>
    <w:rsid w:val="00876F92"/>
    <w:rsid w:val="00877EAE"/>
    <w:rsid w:val="00880021"/>
    <w:rsid w:val="0088228F"/>
    <w:rsid w:val="00882B33"/>
    <w:rsid w:val="00892E3E"/>
    <w:rsid w:val="00894E17"/>
    <w:rsid w:val="008A053F"/>
    <w:rsid w:val="008A2E2B"/>
    <w:rsid w:val="008A5046"/>
    <w:rsid w:val="008B06E5"/>
    <w:rsid w:val="008B1DA2"/>
    <w:rsid w:val="008B294F"/>
    <w:rsid w:val="008B6944"/>
    <w:rsid w:val="008B6F7B"/>
    <w:rsid w:val="008C347A"/>
    <w:rsid w:val="008C4BD1"/>
    <w:rsid w:val="008D0090"/>
    <w:rsid w:val="008D2A71"/>
    <w:rsid w:val="008D5254"/>
    <w:rsid w:val="008D71FC"/>
    <w:rsid w:val="008E64C2"/>
    <w:rsid w:val="008E7A4F"/>
    <w:rsid w:val="008F231D"/>
    <w:rsid w:val="008F4B26"/>
    <w:rsid w:val="008F5D04"/>
    <w:rsid w:val="008F677B"/>
    <w:rsid w:val="00900174"/>
    <w:rsid w:val="00900EE6"/>
    <w:rsid w:val="009024F7"/>
    <w:rsid w:val="00903AA2"/>
    <w:rsid w:val="009107BA"/>
    <w:rsid w:val="00912525"/>
    <w:rsid w:val="00912B4C"/>
    <w:rsid w:val="00913AA4"/>
    <w:rsid w:val="009176C7"/>
    <w:rsid w:val="009202BE"/>
    <w:rsid w:val="009277A1"/>
    <w:rsid w:val="00930080"/>
    <w:rsid w:val="00931A49"/>
    <w:rsid w:val="00932DB0"/>
    <w:rsid w:val="009331A3"/>
    <w:rsid w:val="00933C08"/>
    <w:rsid w:val="00934A37"/>
    <w:rsid w:val="009357E7"/>
    <w:rsid w:val="0093776D"/>
    <w:rsid w:val="00937A8C"/>
    <w:rsid w:val="00942274"/>
    <w:rsid w:val="009444A8"/>
    <w:rsid w:val="00945971"/>
    <w:rsid w:val="00946FF5"/>
    <w:rsid w:val="009472C5"/>
    <w:rsid w:val="00950476"/>
    <w:rsid w:val="00954125"/>
    <w:rsid w:val="009566BB"/>
    <w:rsid w:val="009609F2"/>
    <w:rsid w:val="009639CC"/>
    <w:rsid w:val="00970F9A"/>
    <w:rsid w:val="00971E2F"/>
    <w:rsid w:val="0097236D"/>
    <w:rsid w:val="009741BA"/>
    <w:rsid w:val="0097578C"/>
    <w:rsid w:val="00975DF0"/>
    <w:rsid w:val="00976EFA"/>
    <w:rsid w:val="009771E5"/>
    <w:rsid w:val="009824FE"/>
    <w:rsid w:val="009831E9"/>
    <w:rsid w:val="0098356F"/>
    <w:rsid w:val="00985185"/>
    <w:rsid w:val="009871A2"/>
    <w:rsid w:val="009871DA"/>
    <w:rsid w:val="009873D3"/>
    <w:rsid w:val="00997BD0"/>
    <w:rsid w:val="009A0C52"/>
    <w:rsid w:val="009A316F"/>
    <w:rsid w:val="009A427E"/>
    <w:rsid w:val="009A569F"/>
    <w:rsid w:val="009A66C4"/>
    <w:rsid w:val="009A7FA9"/>
    <w:rsid w:val="009B0A1B"/>
    <w:rsid w:val="009B2232"/>
    <w:rsid w:val="009B3328"/>
    <w:rsid w:val="009B3B52"/>
    <w:rsid w:val="009B51EF"/>
    <w:rsid w:val="009C0134"/>
    <w:rsid w:val="009C0CF3"/>
    <w:rsid w:val="009C2808"/>
    <w:rsid w:val="009C3830"/>
    <w:rsid w:val="009C4C2B"/>
    <w:rsid w:val="009C543E"/>
    <w:rsid w:val="009C5453"/>
    <w:rsid w:val="009C7ACB"/>
    <w:rsid w:val="009C7DCA"/>
    <w:rsid w:val="009D0A61"/>
    <w:rsid w:val="009D199C"/>
    <w:rsid w:val="009D4B7C"/>
    <w:rsid w:val="009D7A29"/>
    <w:rsid w:val="009E0764"/>
    <w:rsid w:val="009E1051"/>
    <w:rsid w:val="009E6052"/>
    <w:rsid w:val="009E765C"/>
    <w:rsid w:val="009E7DEB"/>
    <w:rsid w:val="009F2877"/>
    <w:rsid w:val="009F2EBF"/>
    <w:rsid w:val="009F3E21"/>
    <w:rsid w:val="009F54F1"/>
    <w:rsid w:val="009F7C02"/>
    <w:rsid w:val="00A00BCC"/>
    <w:rsid w:val="00A05233"/>
    <w:rsid w:val="00A06EB0"/>
    <w:rsid w:val="00A12425"/>
    <w:rsid w:val="00A128FC"/>
    <w:rsid w:val="00A13A51"/>
    <w:rsid w:val="00A155B4"/>
    <w:rsid w:val="00A15D92"/>
    <w:rsid w:val="00A2527C"/>
    <w:rsid w:val="00A2631F"/>
    <w:rsid w:val="00A27742"/>
    <w:rsid w:val="00A27CA7"/>
    <w:rsid w:val="00A30668"/>
    <w:rsid w:val="00A31C8B"/>
    <w:rsid w:val="00A3354B"/>
    <w:rsid w:val="00A34024"/>
    <w:rsid w:val="00A369B3"/>
    <w:rsid w:val="00A36C41"/>
    <w:rsid w:val="00A4389F"/>
    <w:rsid w:val="00A4563A"/>
    <w:rsid w:val="00A45D01"/>
    <w:rsid w:val="00A45E50"/>
    <w:rsid w:val="00A4728C"/>
    <w:rsid w:val="00A50191"/>
    <w:rsid w:val="00A5479D"/>
    <w:rsid w:val="00A55575"/>
    <w:rsid w:val="00A55BC5"/>
    <w:rsid w:val="00A57671"/>
    <w:rsid w:val="00A620EC"/>
    <w:rsid w:val="00A65732"/>
    <w:rsid w:val="00A65D9F"/>
    <w:rsid w:val="00A668A3"/>
    <w:rsid w:val="00A6710F"/>
    <w:rsid w:val="00A70BCC"/>
    <w:rsid w:val="00A7103A"/>
    <w:rsid w:val="00A7292D"/>
    <w:rsid w:val="00A731F9"/>
    <w:rsid w:val="00A7337B"/>
    <w:rsid w:val="00A7497D"/>
    <w:rsid w:val="00A750B0"/>
    <w:rsid w:val="00A755CB"/>
    <w:rsid w:val="00A75763"/>
    <w:rsid w:val="00A7625A"/>
    <w:rsid w:val="00A763CC"/>
    <w:rsid w:val="00A76BFF"/>
    <w:rsid w:val="00A7719E"/>
    <w:rsid w:val="00A80457"/>
    <w:rsid w:val="00A80EB7"/>
    <w:rsid w:val="00A82B7A"/>
    <w:rsid w:val="00A82FBE"/>
    <w:rsid w:val="00A83801"/>
    <w:rsid w:val="00A84961"/>
    <w:rsid w:val="00A854F6"/>
    <w:rsid w:val="00A87C21"/>
    <w:rsid w:val="00A90085"/>
    <w:rsid w:val="00A9119C"/>
    <w:rsid w:val="00A913A6"/>
    <w:rsid w:val="00A92A8F"/>
    <w:rsid w:val="00A93C19"/>
    <w:rsid w:val="00A95365"/>
    <w:rsid w:val="00A97A90"/>
    <w:rsid w:val="00AA0BCA"/>
    <w:rsid w:val="00AA0E59"/>
    <w:rsid w:val="00AA1EEF"/>
    <w:rsid w:val="00AA2534"/>
    <w:rsid w:val="00AA2AA6"/>
    <w:rsid w:val="00AA2BD3"/>
    <w:rsid w:val="00AA33AF"/>
    <w:rsid w:val="00AA394B"/>
    <w:rsid w:val="00AA46AF"/>
    <w:rsid w:val="00AA68D2"/>
    <w:rsid w:val="00AB14DA"/>
    <w:rsid w:val="00AB55C8"/>
    <w:rsid w:val="00AB6046"/>
    <w:rsid w:val="00AC5052"/>
    <w:rsid w:val="00AC697D"/>
    <w:rsid w:val="00AC7363"/>
    <w:rsid w:val="00AD0AE7"/>
    <w:rsid w:val="00AD648D"/>
    <w:rsid w:val="00AE0864"/>
    <w:rsid w:val="00AE3C51"/>
    <w:rsid w:val="00AE448F"/>
    <w:rsid w:val="00AF47F3"/>
    <w:rsid w:val="00AF5A64"/>
    <w:rsid w:val="00B01039"/>
    <w:rsid w:val="00B01163"/>
    <w:rsid w:val="00B038B4"/>
    <w:rsid w:val="00B04173"/>
    <w:rsid w:val="00B073CF"/>
    <w:rsid w:val="00B114B7"/>
    <w:rsid w:val="00B11AFB"/>
    <w:rsid w:val="00B13926"/>
    <w:rsid w:val="00B161CB"/>
    <w:rsid w:val="00B20D55"/>
    <w:rsid w:val="00B22183"/>
    <w:rsid w:val="00B23640"/>
    <w:rsid w:val="00B261F1"/>
    <w:rsid w:val="00B301C6"/>
    <w:rsid w:val="00B3706D"/>
    <w:rsid w:val="00B37F0D"/>
    <w:rsid w:val="00B4071D"/>
    <w:rsid w:val="00B411DE"/>
    <w:rsid w:val="00B435E4"/>
    <w:rsid w:val="00B45664"/>
    <w:rsid w:val="00B465FF"/>
    <w:rsid w:val="00B500A7"/>
    <w:rsid w:val="00B53799"/>
    <w:rsid w:val="00B53B2D"/>
    <w:rsid w:val="00B55590"/>
    <w:rsid w:val="00B56569"/>
    <w:rsid w:val="00B604EE"/>
    <w:rsid w:val="00B6270D"/>
    <w:rsid w:val="00B63BCB"/>
    <w:rsid w:val="00B64F45"/>
    <w:rsid w:val="00B65AA1"/>
    <w:rsid w:val="00B66332"/>
    <w:rsid w:val="00B66573"/>
    <w:rsid w:val="00B7021F"/>
    <w:rsid w:val="00B70226"/>
    <w:rsid w:val="00B703A7"/>
    <w:rsid w:val="00B72D07"/>
    <w:rsid w:val="00B74358"/>
    <w:rsid w:val="00B7449C"/>
    <w:rsid w:val="00B74BF6"/>
    <w:rsid w:val="00B76E8D"/>
    <w:rsid w:val="00B773EE"/>
    <w:rsid w:val="00B800F4"/>
    <w:rsid w:val="00B8642C"/>
    <w:rsid w:val="00B94350"/>
    <w:rsid w:val="00B950DB"/>
    <w:rsid w:val="00B9602A"/>
    <w:rsid w:val="00B96AF1"/>
    <w:rsid w:val="00BA00B3"/>
    <w:rsid w:val="00BA02C3"/>
    <w:rsid w:val="00BA068B"/>
    <w:rsid w:val="00BA1581"/>
    <w:rsid w:val="00BA3597"/>
    <w:rsid w:val="00BA3D86"/>
    <w:rsid w:val="00BA4E27"/>
    <w:rsid w:val="00BB0D33"/>
    <w:rsid w:val="00BB15DF"/>
    <w:rsid w:val="00BB3647"/>
    <w:rsid w:val="00BB79C3"/>
    <w:rsid w:val="00BC0AAB"/>
    <w:rsid w:val="00BC24E3"/>
    <w:rsid w:val="00BC4D62"/>
    <w:rsid w:val="00BC51C1"/>
    <w:rsid w:val="00BC6EDF"/>
    <w:rsid w:val="00BD1738"/>
    <w:rsid w:val="00BD1871"/>
    <w:rsid w:val="00BD1B66"/>
    <w:rsid w:val="00BD3A72"/>
    <w:rsid w:val="00BD5623"/>
    <w:rsid w:val="00BD696C"/>
    <w:rsid w:val="00BE0560"/>
    <w:rsid w:val="00BE2B79"/>
    <w:rsid w:val="00BE3816"/>
    <w:rsid w:val="00BE4D8D"/>
    <w:rsid w:val="00BE7B81"/>
    <w:rsid w:val="00BF0D79"/>
    <w:rsid w:val="00BF2192"/>
    <w:rsid w:val="00C0233D"/>
    <w:rsid w:val="00C02AE2"/>
    <w:rsid w:val="00C032D5"/>
    <w:rsid w:val="00C0345F"/>
    <w:rsid w:val="00C03C7E"/>
    <w:rsid w:val="00C040E7"/>
    <w:rsid w:val="00C05B91"/>
    <w:rsid w:val="00C06E05"/>
    <w:rsid w:val="00C079D6"/>
    <w:rsid w:val="00C07D2B"/>
    <w:rsid w:val="00C07FEF"/>
    <w:rsid w:val="00C10F7D"/>
    <w:rsid w:val="00C11B72"/>
    <w:rsid w:val="00C14684"/>
    <w:rsid w:val="00C16421"/>
    <w:rsid w:val="00C16C89"/>
    <w:rsid w:val="00C17115"/>
    <w:rsid w:val="00C17E2F"/>
    <w:rsid w:val="00C21081"/>
    <w:rsid w:val="00C223C0"/>
    <w:rsid w:val="00C253A9"/>
    <w:rsid w:val="00C26606"/>
    <w:rsid w:val="00C26E56"/>
    <w:rsid w:val="00C26EEC"/>
    <w:rsid w:val="00C27735"/>
    <w:rsid w:val="00C3498A"/>
    <w:rsid w:val="00C34A6D"/>
    <w:rsid w:val="00C358D0"/>
    <w:rsid w:val="00C35A38"/>
    <w:rsid w:val="00C40924"/>
    <w:rsid w:val="00C41341"/>
    <w:rsid w:val="00C413B9"/>
    <w:rsid w:val="00C41828"/>
    <w:rsid w:val="00C41A59"/>
    <w:rsid w:val="00C4285E"/>
    <w:rsid w:val="00C44732"/>
    <w:rsid w:val="00C45BA2"/>
    <w:rsid w:val="00C45F03"/>
    <w:rsid w:val="00C4719A"/>
    <w:rsid w:val="00C50CB2"/>
    <w:rsid w:val="00C513D0"/>
    <w:rsid w:val="00C51F83"/>
    <w:rsid w:val="00C54FC3"/>
    <w:rsid w:val="00C55D95"/>
    <w:rsid w:val="00C60E24"/>
    <w:rsid w:val="00C61CFC"/>
    <w:rsid w:val="00C653BA"/>
    <w:rsid w:val="00C67D86"/>
    <w:rsid w:val="00C71869"/>
    <w:rsid w:val="00C80524"/>
    <w:rsid w:val="00C818F9"/>
    <w:rsid w:val="00C81D97"/>
    <w:rsid w:val="00C82A47"/>
    <w:rsid w:val="00C8356B"/>
    <w:rsid w:val="00C843ED"/>
    <w:rsid w:val="00C86526"/>
    <w:rsid w:val="00C926D3"/>
    <w:rsid w:val="00C94FB4"/>
    <w:rsid w:val="00CA2FFB"/>
    <w:rsid w:val="00CA3AB7"/>
    <w:rsid w:val="00CA48DE"/>
    <w:rsid w:val="00CA4D05"/>
    <w:rsid w:val="00CA7729"/>
    <w:rsid w:val="00CB114D"/>
    <w:rsid w:val="00CB1F2B"/>
    <w:rsid w:val="00CC0F59"/>
    <w:rsid w:val="00CC2217"/>
    <w:rsid w:val="00CD3676"/>
    <w:rsid w:val="00CE0C7C"/>
    <w:rsid w:val="00CE0D78"/>
    <w:rsid w:val="00CE1A08"/>
    <w:rsid w:val="00CE28C6"/>
    <w:rsid w:val="00CE5684"/>
    <w:rsid w:val="00CE6B06"/>
    <w:rsid w:val="00CF02A8"/>
    <w:rsid w:val="00CF42F0"/>
    <w:rsid w:val="00CF5AFC"/>
    <w:rsid w:val="00CF5B8C"/>
    <w:rsid w:val="00D000A5"/>
    <w:rsid w:val="00D00EEF"/>
    <w:rsid w:val="00D03A0A"/>
    <w:rsid w:val="00D0627C"/>
    <w:rsid w:val="00D07AA5"/>
    <w:rsid w:val="00D07F26"/>
    <w:rsid w:val="00D127EC"/>
    <w:rsid w:val="00D12E68"/>
    <w:rsid w:val="00D15639"/>
    <w:rsid w:val="00D15749"/>
    <w:rsid w:val="00D22432"/>
    <w:rsid w:val="00D237A2"/>
    <w:rsid w:val="00D244B6"/>
    <w:rsid w:val="00D244E5"/>
    <w:rsid w:val="00D30D3A"/>
    <w:rsid w:val="00D3144D"/>
    <w:rsid w:val="00D31B08"/>
    <w:rsid w:val="00D33093"/>
    <w:rsid w:val="00D3676B"/>
    <w:rsid w:val="00D42898"/>
    <w:rsid w:val="00D42C17"/>
    <w:rsid w:val="00D42D8B"/>
    <w:rsid w:val="00D43ED3"/>
    <w:rsid w:val="00D43FE7"/>
    <w:rsid w:val="00D45100"/>
    <w:rsid w:val="00D45413"/>
    <w:rsid w:val="00D474EA"/>
    <w:rsid w:val="00D6026B"/>
    <w:rsid w:val="00D6056D"/>
    <w:rsid w:val="00D62CFF"/>
    <w:rsid w:val="00D64CC8"/>
    <w:rsid w:val="00D66730"/>
    <w:rsid w:val="00D67285"/>
    <w:rsid w:val="00D70F52"/>
    <w:rsid w:val="00D762D0"/>
    <w:rsid w:val="00D80723"/>
    <w:rsid w:val="00D81322"/>
    <w:rsid w:val="00D81C42"/>
    <w:rsid w:val="00D9245F"/>
    <w:rsid w:val="00D957BA"/>
    <w:rsid w:val="00D9596C"/>
    <w:rsid w:val="00D96B29"/>
    <w:rsid w:val="00D9731C"/>
    <w:rsid w:val="00D97486"/>
    <w:rsid w:val="00D97873"/>
    <w:rsid w:val="00D97C94"/>
    <w:rsid w:val="00DA0941"/>
    <w:rsid w:val="00DA1699"/>
    <w:rsid w:val="00DA2ED5"/>
    <w:rsid w:val="00DA2F19"/>
    <w:rsid w:val="00DA53B3"/>
    <w:rsid w:val="00DB3209"/>
    <w:rsid w:val="00DB5672"/>
    <w:rsid w:val="00DB7899"/>
    <w:rsid w:val="00DC0859"/>
    <w:rsid w:val="00DC08BA"/>
    <w:rsid w:val="00DC2900"/>
    <w:rsid w:val="00DC658E"/>
    <w:rsid w:val="00DD1078"/>
    <w:rsid w:val="00DD157E"/>
    <w:rsid w:val="00DD4F41"/>
    <w:rsid w:val="00DE02C6"/>
    <w:rsid w:val="00DE0E16"/>
    <w:rsid w:val="00DE1A20"/>
    <w:rsid w:val="00DE2AFC"/>
    <w:rsid w:val="00DE6361"/>
    <w:rsid w:val="00DE7726"/>
    <w:rsid w:val="00DF262B"/>
    <w:rsid w:val="00DF32A7"/>
    <w:rsid w:val="00DF3BC3"/>
    <w:rsid w:val="00DF5E88"/>
    <w:rsid w:val="00E01FB9"/>
    <w:rsid w:val="00E02614"/>
    <w:rsid w:val="00E03D55"/>
    <w:rsid w:val="00E05D1E"/>
    <w:rsid w:val="00E06ECD"/>
    <w:rsid w:val="00E10129"/>
    <w:rsid w:val="00E11E94"/>
    <w:rsid w:val="00E12468"/>
    <w:rsid w:val="00E12491"/>
    <w:rsid w:val="00E135A4"/>
    <w:rsid w:val="00E14643"/>
    <w:rsid w:val="00E161E3"/>
    <w:rsid w:val="00E16D29"/>
    <w:rsid w:val="00E20DE2"/>
    <w:rsid w:val="00E23D7F"/>
    <w:rsid w:val="00E2522F"/>
    <w:rsid w:val="00E25CA6"/>
    <w:rsid w:val="00E266BB"/>
    <w:rsid w:val="00E2686E"/>
    <w:rsid w:val="00E2734D"/>
    <w:rsid w:val="00E3102C"/>
    <w:rsid w:val="00E3276C"/>
    <w:rsid w:val="00E33EEB"/>
    <w:rsid w:val="00E34A89"/>
    <w:rsid w:val="00E36D94"/>
    <w:rsid w:val="00E37409"/>
    <w:rsid w:val="00E40054"/>
    <w:rsid w:val="00E41447"/>
    <w:rsid w:val="00E44580"/>
    <w:rsid w:val="00E44B5A"/>
    <w:rsid w:val="00E50862"/>
    <w:rsid w:val="00E508A8"/>
    <w:rsid w:val="00E51D7E"/>
    <w:rsid w:val="00E537BA"/>
    <w:rsid w:val="00E5669B"/>
    <w:rsid w:val="00E610C7"/>
    <w:rsid w:val="00E63EB4"/>
    <w:rsid w:val="00E661D6"/>
    <w:rsid w:val="00E7192D"/>
    <w:rsid w:val="00E76C77"/>
    <w:rsid w:val="00E76FD6"/>
    <w:rsid w:val="00E80FBB"/>
    <w:rsid w:val="00E8296E"/>
    <w:rsid w:val="00E833E3"/>
    <w:rsid w:val="00E837C9"/>
    <w:rsid w:val="00E851DF"/>
    <w:rsid w:val="00E85262"/>
    <w:rsid w:val="00E85E39"/>
    <w:rsid w:val="00E860D9"/>
    <w:rsid w:val="00E92271"/>
    <w:rsid w:val="00E9536B"/>
    <w:rsid w:val="00EA153F"/>
    <w:rsid w:val="00EA34D7"/>
    <w:rsid w:val="00EA47C2"/>
    <w:rsid w:val="00EA6C9F"/>
    <w:rsid w:val="00EA7073"/>
    <w:rsid w:val="00EB033E"/>
    <w:rsid w:val="00EB27C6"/>
    <w:rsid w:val="00EB2857"/>
    <w:rsid w:val="00EB3DF4"/>
    <w:rsid w:val="00EC0291"/>
    <w:rsid w:val="00EC2D58"/>
    <w:rsid w:val="00EC2FA1"/>
    <w:rsid w:val="00EC45EC"/>
    <w:rsid w:val="00EC5AD9"/>
    <w:rsid w:val="00EC5FCE"/>
    <w:rsid w:val="00ED39E2"/>
    <w:rsid w:val="00ED3E81"/>
    <w:rsid w:val="00ED5B33"/>
    <w:rsid w:val="00ED7BA7"/>
    <w:rsid w:val="00EE1893"/>
    <w:rsid w:val="00EE1E44"/>
    <w:rsid w:val="00EE5287"/>
    <w:rsid w:val="00EE53C9"/>
    <w:rsid w:val="00EE5A23"/>
    <w:rsid w:val="00EE70B9"/>
    <w:rsid w:val="00EE7378"/>
    <w:rsid w:val="00EE7A10"/>
    <w:rsid w:val="00EF002A"/>
    <w:rsid w:val="00EF0DCF"/>
    <w:rsid w:val="00EF21BE"/>
    <w:rsid w:val="00EF678F"/>
    <w:rsid w:val="00EF6E23"/>
    <w:rsid w:val="00EF7924"/>
    <w:rsid w:val="00F11EB3"/>
    <w:rsid w:val="00F148FE"/>
    <w:rsid w:val="00F162B4"/>
    <w:rsid w:val="00F1738B"/>
    <w:rsid w:val="00F204BD"/>
    <w:rsid w:val="00F2094D"/>
    <w:rsid w:val="00F20F51"/>
    <w:rsid w:val="00F26395"/>
    <w:rsid w:val="00F269DB"/>
    <w:rsid w:val="00F26B01"/>
    <w:rsid w:val="00F27940"/>
    <w:rsid w:val="00F27A05"/>
    <w:rsid w:val="00F3146D"/>
    <w:rsid w:val="00F32C71"/>
    <w:rsid w:val="00F336E2"/>
    <w:rsid w:val="00F33E2A"/>
    <w:rsid w:val="00F35889"/>
    <w:rsid w:val="00F35AE8"/>
    <w:rsid w:val="00F40738"/>
    <w:rsid w:val="00F4332F"/>
    <w:rsid w:val="00F433F4"/>
    <w:rsid w:val="00F4507F"/>
    <w:rsid w:val="00F45184"/>
    <w:rsid w:val="00F4720D"/>
    <w:rsid w:val="00F52F8A"/>
    <w:rsid w:val="00F54E94"/>
    <w:rsid w:val="00F57496"/>
    <w:rsid w:val="00F57A66"/>
    <w:rsid w:val="00F606CF"/>
    <w:rsid w:val="00F60930"/>
    <w:rsid w:val="00F60B05"/>
    <w:rsid w:val="00F614E4"/>
    <w:rsid w:val="00F63A29"/>
    <w:rsid w:val="00F641E5"/>
    <w:rsid w:val="00F64B4C"/>
    <w:rsid w:val="00F656E5"/>
    <w:rsid w:val="00F66370"/>
    <w:rsid w:val="00F6649A"/>
    <w:rsid w:val="00F664B4"/>
    <w:rsid w:val="00F67027"/>
    <w:rsid w:val="00F71D00"/>
    <w:rsid w:val="00F748DD"/>
    <w:rsid w:val="00F75B67"/>
    <w:rsid w:val="00F80200"/>
    <w:rsid w:val="00F80885"/>
    <w:rsid w:val="00F83731"/>
    <w:rsid w:val="00F864E8"/>
    <w:rsid w:val="00F865AF"/>
    <w:rsid w:val="00F86A9B"/>
    <w:rsid w:val="00F91C60"/>
    <w:rsid w:val="00F944C8"/>
    <w:rsid w:val="00F94E59"/>
    <w:rsid w:val="00F971DE"/>
    <w:rsid w:val="00FA3D1A"/>
    <w:rsid w:val="00FA4843"/>
    <w:rsid w:val="00FA7517"/>
    <w:rsid w:val="00FA7570"/>
    <w:rsid w:val="00FB20B5"/>
    <w:rsid w:val="00FB4EB2"/>
    <w:rsid w:val="00FB5EFA"/>
    <w:rsid w:val="00FB7173"/>
    <w:rsid w:val="00FB7401"/>
    <w:rsid w:val="00FC08DE"/>
    <w:rsid w:val="00FC137A"/>
    <w:rsid w:val="00FC16B7"/>
    <w:rsid w:val="00FC3076"/>
    <w:rsid w:val="00FC583B"/>
    <w:rsid w:val="00FC76A3"/>
    <w:rsid w:val="00FD17DE"/>
    <w:rsid w:val="00FD1ED5"/>
    <w:rsid w:val="00FD2310"/>
    <w:rsid w:val="00FD233F"/>
    <w:rsid w:val="00FD3D76"/>
    <w:rsid w:val="00FE0B13"/>
    <w:rsid w:val="00FE2C65"/>
    <w:rsid w:val="00FE2F05"/>
    <w:rsid w:val="00FE5E5A"/>
    <w:rsid w:val="00FE7C74"/>
    <w:rsid w:val="00FF014B"/>
    <w:rsid w:val="00FF05B9"/>
    <w:rsid w:val="00FF219C"/>
  </w:rsids>
  <m:mathPr>
    <m:mathFont m:val="Cambria Math"/>
    <m:brkBin m:val="before"/>
    <m:brkBinSub m:val="--"/>
    <m:smallFrac/>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F24E2B"/>
  <w14:defaultImageDpi w14:val="32767"/>
  <w15:chartTrackingRefBased/>
  <w15:docId w15:val="{C1600F79-E701-FB49-8843-5D57FC1B6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s-VE"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72"/>
    <w:lsdException w:name="Plain Table 2" w:uiPriority="42"/>
    <w:lsdException w:name="Plain Table 3" w:uiPriority="19" w:qFormat="1"/>
    <w:lsdException w:name="Plain Table 4" w:uiPriority="44" w:qFormat="1"/>
    <w:lsdException w:name="Plain Table 5" w:uiPriority="45" w:qFormat="1"/>
    <w:lsdException w:name="Grid Table Light" w:uiPriority="40"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8"/>
    <w:lsdException w:name="Grid Table 4 Accent 3" w:uiPriority="47"/>
    <w:lsdException w:name="Grid Table 5 Dark Accent 3" w:uiPriority="48"/>
    <w:lsdException w:name="Grid Table 6 Colorful Accent 3" w:uiPriority="49"/>
    <w:lsdException w:name="Grid Table 7 Colorful Accent 3" w:uiPriority="52"/>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46"/>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Smart Link" w:semiHidden="1" w:unhideWhenUsed="1"/>
  </w:latentStyles>
  <w:style w:type="paragraph" w:default="1" w:styleId="Normal">
    <w:name w:val="Normal"/>
    <w:qFormat/>
    <w:rsid w:val="00A7103A"/>
    <w:rPr>
      <w:rFonts w:ascii="Times New Roman" w:hAnsi="Times New Roman"/>
      <w:sz w:val="24"/>
      <w:szCs w:val="24"/>
      <w:lang w:val="es-MX" w:eastAsia="es-MX"/>
    </w:rPr>
  </w:style>
  <w:style w:type="paragraph" w:styleId="Ttulo1">
    <w:name w:val="heading 1"/>
    <w:aliases w:val="Título 1 artículo"/>
    <w:basedOn w:val="Normal"/>
    <w:next w:val="Normal"/>
    <w:link w:val="Ttulo1Car"/>
    <w:uiPriority w:val="9"/>
    <w:qFormat/>
    <w:rsid w:val="00120C65"/>
    <w:pPr>
      <w:spacing w:before="500" w:after="140" w:line="276" w:lineRule="auto"/>
      <w:outlineLvl w:val="0"/>
    </w:pPr>
    <w:rPr>
      <w:rFonts w:ascii="Verdana" w:eastAsiaTheme="minorEastAsia" w:hAnsi="Verdana" w:cstheme="minorBidi"/>
      <w:b/>
      <w:bCs/>
      <w:sz w:val="32"/>
      <w:szCs w:val="32"/>
      <w:shd w:val="clear" w:color="auto" w:fill="FFFFFF"/>
      <w:lang w:val="en-US" w:eastAsia="en-US"/>
    </w:rPr>
  </w:style>
  <w:style w:type="paragraph" w:styleId="Ttulo2">
    <w:name w:val="heading 2"/>
    <w:aliases w:val="Título 2 English"/>
    <w:basedOn w:val="Normal"/>
    <w:next w:val="Normal"/>
    <w:link w:val="Ttulo2Car"/>
    <w:uiPriority w:val="9"/>
    <w:qFormat/>
    <w:rsid w:val="00120C65"/>
    <w:pPr>
      <w:spacing w:before="300" w:after="140" w:line="276" w:lineRule="auto"/>
      <w:outlineLvl w:val="1"/>
    </w:pPr>
    <w:rPr>
      <w:rFonts w:ascii="Verdana" w:eastAsiaTheme="minorEastAsia" w:hAnsi="Verdana" w:cstheme="minorBidi"/>
      <w:b/>
      <w:bCs/>
      <w:sz w:val="28"/>
      <w:szCs w:val="28"/>
      <w:shd w:val="clear" w:color="auto" w:fill="FFFFFF"/>
      <w:lang w:val="en-US" w:eastAsia="en-US"/>
    </w:rPr>
  </w:style>
  <w:style w:type="paragraph" w:styleId="Ttulo3">
    <w:name w:val="heading 3"/>
    <w:next w:val="Normal"/>
    <w:link w:val="Ttulo3Car"/>
    <w:uiPriority w:val="9"/>
    <w:qFormat/>
    <w:rsid w:val="00A76BFF"/>
    <w:pPr>
      <w:adjustRightInd w:val="0"/>
      <w:snapToGrid w:val="0"/>
      <w:spacing w:before="100" w:after="60"/>
      <w:outlineLvl w:val="2"/>
    </w:pPr>
    <w:rPr>
      <w:rFonts w:ascii="Calibri" w:hAnsi="Calibri"/>
      <w:b/>
      <w:bCs/>
      <w:sz w:val="24"/>
      <w:szCs w:val="26"/>
      <w:lang w:val="es-ES_tradnl" w:eastAsia="en-US" w:bidi="en-US"/>
    </w:rPr>
  </w:style>
  <w:style w:type="paragraph" w:styleId="Ttulo4">
    <w:name w:val="heading 4"/>
    <w:next w:val="Normal"/>
    <w:link w:val="Ttulo4Car"/>
    <w:uiPriority w:val="9"/>
    <w:qFormat/>
    <w:rsid w:val="00A76BFF"/>
    <w:pPr>
      <w:spacing w:before="40" w:after="80"/>
      <w:outlineLvl w:val="3"/>
    </w:pPr>
    <w:rPr>
      <w:rFonts w:ascii="Calibri" w:hAnsi="Calibri"/>
      <w:b/>
      <w:bCs/>
      <w:sz w:val="21"/>
      <w:szCs w:val="24"/>
      <w:lang w:val="es-ES_tradnl" w:eastAsia="en-US" w:bidi="en-US"/>
    </w:rPr>
  </w:style>
  <w:style w:type="paragraph" w:styleId="Ttulo5">
    <w:name w:val="heading 5"/>
    <w:basedOn w:val="Normal"/>
    <w:next w:val="Normal"/>
    <w:link w:val="Ttulo5Car"/>
    <w:uiPriority w:val="9"/>
    <w:qFormat/>
    <w:rsid w:val="001150F7"/>
    <w:pPr>
      <w:keepNext/>
      <w:keepLines/>
      <w:spacing w:before="100" w:line="276" w:lineRule="auto"/>
      <w:ind w:left="397"/>
      <w:outlineLvl w:val="4"/>
    </w:pPr>
    <w:rPr>
      <w:rFonts w:asciiTheme="minorHAnsi" w:eastAsiaTheme="minorEastAsia" w:hAnsiTheme="minorHAnsi" w:cstheme="minorBidi"/>
      <w:color w:val="000000" w:themeColor="text1"/>
      <w:sz w:val="20"/>
      <w:szCs w:val="22"/>
      <w:lang w:val="x-none" w:eastAsia="x-none"/>
    </w:rPr>
  </w:style>
  <w:style w:type="paragraph" w:styleId="Ttulo6">
    <w:name w:val="heading 6"/>
    <w:basedOn w:val="Normal"/>
    <w:next w:val="Normal"/>
    <w:link w:val="Ttulo6Car"/>
    <w:uiPriority w:val="9"/>
    <w:qFormat/>
    <w:rsid w:val="00A4389F"/>
    <w:pPr>
      <w:keepNext/>
      <w:keepLines/>
      <w:spacing w:before="200" w:after="140" w:line="276" w:lineRule="auto"/>
      <w:outlineLvl w:val="5"/>
    </w:pPr>
    <w:rPr>
      <w:rFonts w:ascii="Franklin Gothic Book" w:eastAsiaTheme="minorEastAsia" w:hAnsi="Franklin Gothic Book" w:cstheme="minorBidi"/>
      <w:i/>
      <w:iCs/>
      <w:color w:val="32515C"/>
      <w:sz w:val="20"/>
      <w:szCs w:val="22"/>
      <w:lang w:val="x-none" w:eastAsia="x-none"/>
    </w:rPr>
  </w:style>
  <w:style w:type="paragraph" w:styleId="Ttulo7">
    <w:name w:val="heading 7"/>
    <w:basedOn w:val="Normal"/>
    <w:next w:val="Normal"/>
    <w:link w:val="Ttulo7Car"/>
    <w:uiPriority w:val="9"/>
    <w:rsid w:val="00A4389F"/>
    <w:pPr>
      <w:keepNext/>
      <w:keepLines/>
      <w:spacing w:before="200" w:after="140" w:line="276" w:lineRule="auto"/>
      <w:outlineLvl w:val="6"/>
    </w:pPr>
    <w:rPr>
      <w:rFonts w:ascii="Franklin Gothic Book" w:eastAsiaTheme="minorEastAsia" w:hAnsi="Franklin Gothic Book" w:cstheme="minorBidi"/>
      <w:i/>
      <w:iCs/>
      <w:color w:val="404040"/>
      <w:sz w:val="20"/>
      <w:szCs w:val="22"/>
      <w:lang w:val="x-none" w:eastAsia="x-none"/>
    </w:rPr>
  </w:style>
  <w:style w:type="paragraph" w:styleId="Ttulo8">
    <w:name w:val="heading 8"/>
    <w:basedOn w:val="Normal"/>
    <w:next w:val="Normal"/>
    <w:link w:val="Ttulo8Car"/>
    <w:uiPriority w:val="9"/>
    <w:rsid w:val="00A4389F"/>
    <w:pPr>
      <w:keepNext/>
      <w:keepLines/>
      <w:spacing w:before="200" w:after="140" w:line="276" w:lineRule="auto"/>
      <w:outlineLvl w:val="7"/>
    </w:pPr>
    <w:rPr>
      <w:rFonts w:ascii="Franklin Gothic Book" w:eastAsiaTheme="minorEastAsia" w:hAnsi="Franklin Gothic Book" w:cstheme="minorBidi"/>
      <w:color w:val="6EA0B0"/>
      <w:sz w:val="20"/>
      <w:szCs w:val="22"/>
      <w:lang w:val="x-none" w:eastAsia="x-none"/>
    </w:rPr>
  </w:style>
  <w:style w:type="paragraph" w:styleId="Ttulo9">
    <w:name w:val="heading 9"/>
    <w:basedOn w:val="Normal"/>
    <w:next w:val="Normal"/>
    <w:link w:val="Ttulo9Car"/>
    <w:uiPriority w:val="9"/>
    <w:rsid w:val="00A4389F"/>
    <w:pPr>
      <w:keepNext/>
      <w:keepLines/>
      <w:spacing w:before="200" w:after="140" w:line="276" w:lineRule="auto"/>
      <w:outlineLvl w:val="8"/>
    </w:pPr>
    <w:rPr>
      <w:rFonts w:ascii="Franklin Gothic Book" w:eastAsiaTheme="minorEastAsia" w:hAnsi="Franklin Gothic Book" w:cstheme="minorBidi"/>
      <w:i/>
      <w:iCs/>
      <w:color w:val="404040"/>
      <w:sz w:val="20"/>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artículo Car"/>
    <w:link w:val="Ttulo1"/>
    <w:uiPriority w:val="9"/>
    <w:rsid w:val="00120C65"/>
    <w:rPr>
      <w:rFonts w:ascii="Verdana" w:hAnsi="Verdana" w:cs="Calibri"/>
      <w:b/>
      <w:bCs/>
      <w:spacing w:val="-2"/>
      <w:sz w:val="32"/>
      <w:szCs w:val="32"/>
      <w:lang w:val="es-ES_tradnl" w:eastAsia="en-US" w:bidi="en-US"/>
    </w:rPr>
  </w:style>
  <w:style w:type="character" w:customStyle="1" w:styleId="Ttulo2Car">
    <w:name w:val="Título 2 Car"/>
    <w:aliases w:val="Título 2 English Car"/>
    <w:link w:val="Ttulo2"/>
    <w:uiPriority w:val="9"/>
    <w:rsid w:val="00120C65"/>
    <w:rPr>
      <w:rFonts w:ascii="Verdana" w:hAnsi="Verdana" w:cs="Calibri"/>
      <w:b/>
      <w:bCs/>
      <w:spacing w:val="-2"/>
      <w:sz w:val="28"/>
      <w:szCs w:val="28"/>
      <w:lang w:val="en-US" w:eastAsia="en-US" w:bidi="en-US"/>
    </w:rPr>
  </w:style>
  <w:style w:type="character" w:customStyle="1" w:styleId="Ttulo3Car">
    <w:name w:val="Título 3 Car"/>
    <w:link w:val="Ttulo3"/>
    <w:uiPriority w:val="9"/>
    <w:rsid w:val="00A76BFF"/>
    <w:rPr>
      <w:rFonts w:ascii="Calibri" w:hAnsi="Calibri"/>
      <w:b/>
      <w:bCs/>
      <w:sz w:val="24"/>
      <w:szCs w:val="26"/>
      <w:lang w:val="es-ES_tradnl" w:eastAsia="en-US" w:bidi="en-US"/>
    </w:rPr>
  </w:style>
  <w:style w:type="character" w:customStyle="1" w:styleId="Ttulo4Car">
    <w:name w:val="Título 4 Car"/>
    <w:link w:val="Ttulo4"/>
    <w:uiPriority w:val="9"/>
    <w:qFormat/>
    <w:rsid w:val="00A76BFF"/>
    <w:rPr>
      <w:rFonts w:ascii="Calibri" w:hAnsi="Calibri"/>
      <w:b/>
      <w:bCs/>
      <w:sz w:val="21"/>
      <w:szCs w:val="24"/>
      <w:lang w:val="es-ES_tradnl" w:eastAsia="en-US" w:bidi="en-US"/>
    </w:rPr>
  </w:style>
  <w:style w:type="character" w:customStyle="1" w:styleId="Ttulo5Car">
    <w:name w:val="Título 5 Car"/>
    <w:link w:val="Ttulo5"/>
    <w:uiPriority w:val="9"/>
    <w:rsid w:val="001150F7"/>
    <w:rPr>
      <w:rFonts w:asciiTheme="minorHAnsi" w:hAnsiTheme="minorHAnsi" w:cs="Calibri"/>
      <w:color w:val="000000" w:themeColor="text1"/>
      <w:lang w:val="x-none" w:eastAsia="x-none"/>
    </w:rPr>
  </w:style>
  <w:style w:type="character" w:customStyle="1" w:styleId="Ttulo6Car">
    <w:name w:val="Título 6 Car"/>
    <w:link w:val="Ttulo6"/>
    <w:uiPriority w:val="9"/>
    <w:rsid w:val="00A4389F"/>
    <w:rPr>
      <w:rFonts w:ascii="Franklin Gothic Book" w:eastAsia="Times New Roman" w:hAnsi="Franklin Gothic Book" w:cs="Times New Roman"/>
      <w:i/>
      <w:iCs/>
      <w:color w:val="32515C"/>
    </w:rPr>
  </w:style>
  <w:style w:type="character" w:customStyle="1" w:styleId="Ttulo7Car">
    <w:name w:val="Título 7 Car"/>
    <w:link w:val="Ttulo7"/>
    <w:uiPriority w:val="9"/>
    <w:rsid w:val="00A4389F"/>
    <w:rPr>
      <w:rFonts w:ascii="Franklin Gothic Book" w:eastAsia="Times New Roman" w:hAnsi="Franklin Gothic Book" w:cs="Times New Roman"/>
      <w:i/>
      <w:iCs/>
      <w:color w:val="404040"/>
    </w:rPr>
  </w:style>
  <w:style w:type="character" w:customStyle="1" w:styleId="Ttulo8Car">
    <w:name w:val="Título 8 Car"/>
    <w:link w:val="Ttulo8"/>
    <w:uiPriority w:val="9"/>
    <w:rsid w:val="00A4389F"/>
    <w:rPr>
      <w:rFonts w:ascii="Franklin Gothic Book" w:eastAsia="Times New Roman" w:hAnsi="Franklin Gothic Book" w:cs="Times New Roman"/>
      <w:color w:val="6EA0B0"/>
      <w:sz w:val="20"/>
      <w:szCs w:val="20"/>
    </w:rPr>
  </w:style>
  <w:style w:type="character" w:customStyle="1" w:styleId="Ttulo9Car">
    <w:name w:val="Título 9 Car"/>
    <w:link w:val="Ttulo9"/>
    <w:uiPriority w:val="9"/>
    <w:rsid w:val="00A4389F"/>
    <w:rPr>
      <w:rFonts w:ascii="Franklin Gothic Book" w:eastAsia="Times New Roman" w:hAnsi="Franklin Gothic Book" w:cs="Times New Roman"/>
      <w:i/>
      <w:iCs/>
      <w:color w:val="404040"/>
      <w:sz w:val="20"/>
      <w:szCs w:val="20"/>
    </w:rPr>
  </w:style>
  <w:style w:type="character" w:styleId="Hipervnculovisitado">
    <w:name w:val="FollowedHyperlink"/>
    <w:basedOn w:val="Fuentedeprrafopredeter"/>
    <w:uiPriority w:val="99"/>
    <w:semiHidden/>
    <w:unhideWhenUsed/>
    <w:rsid w:val="00431434"/>
    <w:rPr>
      <w:color w:val="954F72" w:themeColor="followedHyperlink"/>
      <w:u w:val="single"/>
    </w:rPr>
  </w:style>
  <w:style w:type="paragraph" w:customStyle="1" w:styleId="Sombreadovistoso-nfasis11">
    <w:name w:val="Sombreado vistoso - Énfasis 11"/>
    <w:hidden/>
    <w:uiPriority w:val="99"/>
    <w:semiHidden/>
    <w:rsid w:val="00546593"/>
    <w:rPr>
      <w:rFonts w:ascii="Calibri" w:hAnsi="Calibri"/>
      <w:sz w:val="22"/>
      <w:szCs w:val="22"/>
      <w:lang w:val="es-ES" w:eastAsia="en-US" w:bidi="en-US"/>
    </w:rPr>
  </w:style>
  <w:style w:type="character" w:styleId="Nmerodepgina">
    <w:name w:val="page number"/>
    <w:uiPriority w:val="99"/>
    <w:unhideWhenUsed/>
    <w:rsid w:val="00E3276C"/>
    <w:rPr>
      <w:rFonts w:asciiTheme="minorHAnsi" w:hAnsiTheme="minorHAnsi"/>
      <w:sz w:val="21"/>
    </w:rPr>
  </w:style>
  <w:style w:type="paragraph" w:customStyle="1" w:styleId="Fuente">
    <w:name w:val="Fuente:"/>
    <w:qFormat/>
    <w:rsid w:val="000D0C33"/>
    <w:pPr>
      <w:spacing w:after="160"/>
    </w:pPr>
    <w:rPr>
      <w:rFonts w:ascii="Verdana" w:hAnsi="Verdana" w:cs="Calibri"/>
      <w:sz w:val="18"/>
      <w:szCs w:val="18"/>
      <w:lang w:val="es-MX"/>
    </w:rPr>
  </w:style>
  <w:style w:type="paragraph" w:customStyle="1" w:styleId="Volumen">
    <w:name w:val="Volumen"/>
    <w:link w:val="VolumenCar"/>
    <w:rsid w:val="009B3B52"/>
    <w:pPr>
      <w:jc w:val="center"/>
    </w:pPr>
    <w:rPr>
      <w:rFonts w:ascii="Calibri" w:eastAsia="Calibri" w:hAnsi="Calibri" w:cs="Calibri"/>
      <w:sz w:val="22"/>
      <w:szCs w:val="22"/>
      <w:lang w:val="en-US" w:eastAsia="x-none"/>
    </w:rPr>
  </w:style>
  <w:style w:type="character" w:customStyle="1" w:styleId="VolumenCar">
    <w:name w:val="Volumen Car"/>
    <w:basedOn w:val="Fuentedeprrafopredeter"/>
    <w:link w:val="Volumen"/>
    <w:rsid w:val="00183802"/>
    <w:rPr>
      <w:rFonts w:ascii="Calibri" w:eastAsia="Calibri" w:hAnsi="Calibri" w:cs="Calibri"/>
      <w:sz w:val="22"/>
      <w:szCs w:val="22"/>
      <w:lang w:val="en-US" w:eastAsia="x-none"/>
    </w:rPr>
  </w:style>
  <w:style w:type="paragraph" w:styleId="NormalWeb">
    <w:name w:val="Normal (Web)"/>
    <w:basedOn w:val="Normal"/>
    <w:uiPriority w:val="99"/>
    <w:unhideWhenUsed/>
    <w:qFormat/>
    <w:rsid w:val="007C4D3E"/>
    <w:pPr>
      <w:spacing w:before="100" w:beforeAutospacing="1" w:after="140" w:afterAutospacing="1" w:line="276" w:lineRule="auto"/>
    </w:pPr>
    <w:rPr>
      <w:rFonts w:eastAsiaTheme="minorEastAsia"/>
      <w:lang w:val="es-VE" w:eastAsia="en-US"/>
    </w:rPr>
  </w:style>
  <w:style w:type="paragraph" w:styleId="Encabezado">
    <w:name w:val="header"/>
    <w:basedOn w:val="Normal"/>
    <w:link w:val="EncabezadoCar"/>
    <w:uiPriority w:val="99"/>
    <w:unhideWhenUsed/>
    <w:rsid w:val="009202BE"/>
    <w:pPr>
      <w:tabs>
        <w:tab w:val="center" w:pos="4419"/>
        <w:tab w:val="right" w:pos="8838"/>
      </w:tabs>
      <w:spacing w:line="276" w:lineRule="auto"/>
    </w:pPr>
    <w:rPr>
      <w:rFonts w:ascii="Verdana" w:eastAsiaTheme="minorEastAsia" w:hAnsi="Verdana" w:cstheme="minorBidi"/>
      <w:sz w:val="20"/>
      <w:szCs w:val="22"/>
      <w:lang w:val="en-US" w:eastAsia="en-US"/>
    </w:rPr>
  </w:style>
  <w:style w:type="character" w:customStyle="1" w:styleId="EncabezadoCar">
    <w:name w:val="Encabezado Car"/>
    <w:basedOn w:val="Fuentedeprrafopredeter"/>
    <w:link w:val="Encabezado"/>
    <w:uiPriority w:val="99"/>
    <w:rsid w:val="009202BE"/>
    <w:rPr>
      <w:rFonts w:ascii="Calibri" w:hAnsi="Calibri" w:cs="Calibri"/>
      <w:sz w:val="22"/>
      <w:szCs w:val="22"/>
      <w:lang w:val="es-PR"/>
    </w:rPr>
  </w:style>
  <w:style w:type="character" w:styleId="Hipervnculo">
    <w:name w:val="Hyperlink"/>
    <w:basedOn w:val="Fuentedeprrafopredeter"/>
    <w:uiPriority w:val="99"/>
    <w:unhideWhenUsed/>
    <w:qFormat/>
    <w:rsid w:val="00226CCA"/>
    <w:rPr>
      <w:rFonts w:ascii="Verdana" w:hAnsi="Verdana"/>
      <w:color w:val="000000" w:themeColor="text1"/>
      <w:u w:val="none"/>
    </w:rPr>
  </w:style>
  <w:style w:type="character" w:styleId="Mencinsinresolver">
    <w:name w:val="Unresolved Mention"/>
    <w:basedOn w:val="Fuentedeprrafopredeter"/>
    <w:uiPriority w:val="99"/>
    <w:rsid w:val="009202BE"/>
    <w:rPr>
      <w:color w:val="605E5C"/>
      <w:shd w:val="clear" w:color="auto" w:fill="E1DFDD"/>
    </w:rPr>
  </w:style>
  <w:style w:type="paragraph" w:styleId="Piedepgina">
    <w:name w:val="footer"/>
    <w:basedOn w:val="Normal"/>
    <w:link w:val="PiedepginaCar"/>
    <w:uiPriority w:val="99"/>
    <w:unhideWhenUsed/>
    <w:rsid w:val="004F6794"/>
    <w:pPr>
      <w:tabs>
        <w:tab w:val="center" w:pos="4680"/>
        <w:tab w:val="right" w:pos="9360"/>
      </w:tabs>
      <w:spacing w:line="276" w:lineRule="auto"/>
    </w:pPr>
    <w:rPr>
      <w:rFonts w:asciiTheme="minorHAnsi" w:eastAsiaTheme="minorEastAsia" w:hAnsiTheme="minorHAnsi" w:cstheme="minorBidi"/>
      <w:sz w:val="20"/>
      <w:szCs w:val="22"/>
      <w:lang w:val="es-ES" w:eastAsia="zh-CN"/>
    </w:rPr>
  </w:style>
  <w:style w:type="character" w:customStyle="1" w:styleId="PiedepginaCar">
    <w:name w:val="Pie de página Car"/>
    <w:basedOn w:val="Fuentedeprrafopredeter"/>
    <w:link w:val="Piedepgina"/>
    <w:uiPriority w:val="99"/>
    <w:rsid w:val="004F6794"/>
    <w:rPr>
      <w:rFonts w:asciiTheme="minorHAnsi" w:eastAsiaTheme="minorEastAsia" w:hAnsiTheme="minorHAnsi" w:cstheme="minorBidi"/>
      <w:sz w:val="22"/>
      <w:szCs w:val="22"/>
      <w:lang w:val="es-ES" w:eastAsia="zh-CN"/>
    </w:rPr>
  </w:style>
  <w:style w:type="table" w:styleId="Tablaconcuadrcula">
    <w:name w:val="Table Grid"/>
    <w:basedOn w:val="Tablanormal"/>
    <w:uiPriority w:val="39"/>
    <w:qFormat/>
    <w:rsid w:val="007A4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nhideWhenUsed/>
    <w:qFormat/>
    <w:rsid w:val="004908EC"/>
    <w:pPr>
      <w:spacing w:line="276" w:lineRule="auto"/>
    </w:pPr>
    <w:rPr>
      <w:rFonts w:ascii="Verdana" w:eastAsiaTheme="minorEastAsia" w:hAnsi="Verdana" w:cstheme="minorBidi"/>
      <w:sz w:val="20"/>
      <w:szCs w:val="22"/>
      <w:lang w:val="en-US" w:eastAsia="en-US"/>
    </w:rPr>
  </w:style>
  <w:style w:type="character" w:customStyle="1" w:styleId="TextonotapieCar">
    <w:name w:val="Texto nota pie Car"/>
    <w:basedOn w:val="Fuentedeprrafopredeter"/>
    <w:link w:val="Textonotapie"/>
    <w:rsid w:val="004908EC"/>
    <w:rPr>
      <w:rFonts w:ascii="Calibri" w:hAnsi="Calibri" w:cs="Calibri"/>
      <w:spacing w:val="-2"/>
      <w:lang w:val="es-PR"/>
    </w:rPr>
  </w:style>
  <w:style w:type="character" w:styleId="Refdenotaalpie">
    <w:name w:val="footnote reference"/>
    <w:basedOn w:val="Fuentedeprrafopredeter"/>
    <w:semiHidden/>
    <w:unhideWhenUsed/>
    <w:rsid w:val="004908EC"/>
    <w:rPr>
      <w:vertAlign w:val="superscript"/>
    </w:rPr>
  </w:style>
  <w:style w:type="character" w:styleId="nfasis">
    <w:name w:val="Emphasis"/>
    <w:aliases w:val="Cursiva o itálica"/>
    <w:basedOn w:val="Fuentedeprrafopredeter"/>
    <w:uiPriority w:val="20"/>
    <w:rsid w:val="0006638A"/>
    <w:rPr>
      <w:i/>
      <w:iCs/>
    </w:rPr>
  </w:style>
  <w:style w:type="paragraph" w:customStyle="1" w:styleId="SECCION">
    <w:name w:val="SECCION"/>
    <w:basedOn w:val="Normal"/>
    <w:qFormat/>
    <w:rsid w:val="001F0F39"/>
    <w:pPr>
      <w:keepNext/>
      <w:spacing w:before="300" w:after="140" w:line="276" w:lineRule="auto"/>
    </w:pPr>
    <w:rPr>
      <w:rFonts w:ascii="Verdana" w:eastAsiaTheme="minorEastAsia" w:hAnsi="Verdana"/>
      <w:b/>
      <w:bCs/>
      <w:caps/>
      <w:color w:val="000000"/>
      <w:lang w:val="en-US" w:eastAsia="es-ES_tradnl"/>
    </w:rPr>
  </w:style>
  <w:style w:type="paragraph" w:customStyle="1" w:styleId="Subseccin">
    <w:name w:val="Subsección"/>
    <w:basedOn w:val="Normal"/>
    <w:qFormat/>
    <w:rsid w:val="001C4371"/>
    <w:pPr>
      <w:keepNext/>
      <w:spacing w:before="200" w:after="100" w:line="276" w:lineRule="auto"/>
    </w:pPr>
    <w:rPr>
      <w:rFonts w:ascii="Verdana" w:eastAsiaTheme="minorEastAsia" w:hAnsi="Verdana" w:cstheme="minorBidi"/>
      <w:b/>
      <w:bCs/>
      <w:sz w:val="22"/>
      <w:szCs w:val="22"/>
      <w:lang w:val="en-US" w:eastAsia="en-US"/>
    </w:rPr>
  </w:style>
  <w:style w:type="paragraph" w:customStyle="1" w:styleId="Ttulotablaofigura">
    <w:name w:val="Título tabla o figura"/>
    <w:basedOn w:val="Normal"/>
    <w:rsid w:val="004A5C14"/>
    <w:pPr>
      <w:spacing w:before="200" w:after="200" w:line="276" w:lineRule="auto"/>
    </w:pPr>
    <w:rPr>
      <w:rFonts w:ascii="Verdana" w:eastAsiaTheme="minorEastAsia" w:hAnsi="Verdana" w:cstheme="minorBidi"/>
      <w:sz w:val="18"/>
      <w:szCs w:val="18"/>
      <w:lang w:val="en-US" w:eastAsia="en-US"/>
    </w:rPr>
  </w:style>
  <w:style w:type="paragraph" w:customStyle="1" w:styleId="Normalbajofigura">
    <w:name w:val="Normal bajo figura"/>
    <w:basedOn w:val="Normal"/>
    <w:qFormat/>
    <w:rsid w:val="004259B9"/>
    <w:pPr>
      <w:spacing w:before="200" w:after="140" w:line="276" w:lineRule="auto"/>
    </w:pPr>
    <w:rPr>
      <w:rFonts w:ascii="Verdana" w:eastAsiaTheme="minorEastAsia" w:hAnsi="Verdana" w:cstheme="minorBidi"/>
      <w:sz w:val="20"/>
      <w:szCs w:val="22"/>
      <w:lang w:val="en-US" w:eastAsia="en-US"/>
    </w:rPr>
  </w:style>
  <w:style w:type="paragraph" w:styleId="Descripcin">
    <w:name w:val="caption"/>
    <w:basedOn w:val="Normal"/>
    <w:next w:val="Normal"/>
    <w:uiPriority w:val="35"/>
    <w:rsid w:val="004D051E"/>
    <w:pPr>
      <w:spacing w:after="160" w:line="276" w:lineRule="auto"/>
      <w:jc w:val="both"/>
    </w:pPr>
    <w:rPr>
      <w:rFonts w:ascii="Calibri" w:eastAsiaTheme="minorEastAsia" w:hAnsi="Calibri" w:cstheme="minorBidi"/>
      <w:b/>
      <w:bCs/>
      <w:color w:val="6EA0B0"/>
      <w:sz w:val="18"/>
      <w:szCs w:val="18"/>
      <w:lang w:val="es-PR" w:eastAsia="es-ES_tradnl"/>
    </w:rPr>
  </w:style>
  <w:style w:type="character" w:styleId="Textoennegrita">
    <w:name w:val="Strong"/>
    <w:uiPriority w:val="22"/>
    <w:qFormat/>
    <w:rsid w:val="004D051E"/>
    <w:rPr>
      <w:b/>
      <w:bCs/>
    </w:rPr>
  </w:style>
  <w:style w:type="paragraph" w:customStyle="1" w:styleId="Listavistosa-nfasis11">
    <w:name w:val="Lista vistosa - Énfasis 11"/>
    <w:aliases w:val="punts,PUNTS"/>
    <w:basedOn w:val="Normal"/>
    <w:uiPriority w:val="34"/>
    <w:rsid w:val="004D051E"/>
    <w:pPr>
      <w:spacing w:after="160" w:line="259" w:lineRule="auto"/>
      <w:ind w:left="720"/>
      <w:contextualSpacing/>
      <w:jc w:val="both"/>
    </w:pPr>
    <w:rPr>
      <w:rFonts w:ascii="Calibri" w:eastAsiaTheme="minorEastAsia" w:hAnsi="Calibri" w:cstheme="minorBidi"/>
      <w:sz w:val="22"/>
      <w:szCs w:val="22"/>
      <w:lang w:val="es-PR" w:eastAsia="es-ES_tradnl"/>
    </w:rPr>
  </w:style>
  <w:style w:type="paragraph" w:customStyle="1" w:styleId="Tabladecuadrcula31">
    <w:name w:val="Tabla de cuadrícula 31"/>
    <w:basedOn w:val="Ttulo1"/>
    <w:next w:val="Normal"/>
    <w:uiPriority w:val="39"/>
    <w:unhideWhenUsed/>
    <w:rsid w:val="004D051E"/>
    <w:pPr>
      <w:keepNext/>
      <w:keepLines/>
      <w:tabs>
        <w:tab w:val="left" w:pos="8222"/>
      </w:tabs>
      <w:spacing w:before="480" w:after="160"/>
      <w:jc w:val="both"/>
      <w:outlineLvl w:val="9"/>
    </w:pPr>
    <w:rPr>
      <w:rFonts w:ascii="Calibri" w:hAnsi="Calibri"/>
      <w:color w:val="000000"/>
      <w:sz w:val="40"/>
      <w:szCs w:val="28"/>
      <w:shd w:val="clear" w:color="auto" w:fill="auto"/>
      <w:lang w:eastAsia="es-ES_tradnl"/>
    </w:rPr>
  </w:style>
  <w:style w:type="paragraph" w:styleId="Textodeglobo">
    <w:name w:val="Balloon Text"/>
    <w:basedOn w:val="Normal"/>
    <w:link w:val="TextodegloboCar"/>
    <w:uiPriority w:val="99"/>
    <w:semiHidden/>
    <w:unhideWhenUsed/>
    <w:rsid w:val="004D051E"/>
    <w:pPr>
      <w:spacing w:after="160" w:line="276" w:lineRule="auto"/>
      <w:jc w:val="both"/>
    </w:pPr>
    <w:rPr>
      <w:rFonts w:ascii="Tahoma" w:eastAsiaTheme="minorEastAsia" w:hAnsi="Tahoma" w:cs="Tahoma"/>
      <w:sz w:val="16"/>
      <w:szCs w:val="16"/>
      <w:lang w:val="x-none" w:eastAsia="es-ES_tradnl"/>
    </w:rPr>
  </w:style>
  <w:style w:type="character" w:customStyle="1" w:styleId="TextodegloboCar">
    <w:name w:val="Texto de globo Car"/>
    <w:basedOn w:val="Fuentedeprrafopredeter"/>
    <w:link w:val="Textodeglobo"/>
    <w:uiPriority w:val="99"/>
    <w:semiHidden/>
    <w:rsid w:val="004D051E"/>
    <w:rPr>
      <w:rFonts w:ascii="Tahoma" w:hAnsi="Tahoma" w:cs="Tahoma"/>
      <w:sz w:val="16"/>
      <w:szCs w:val="16"/>
      <w:lang w:val="x-none"/>
    </w:rPr>
  </w:style>
  <w:style w:type="paragraph" w:customStyle="1" w:styleId="Cuadrculavistosa-nfasis11">
    <w:name w:val="Cuadrícula vistosa - Énfasis 11"/>
    <w:basedOn w:val="Normal"/>
    <w:next w:val="Normal"/>
    <w:link w:val="Cuadrculavistosa-nfasis1Car"/>
    <w:uiPriority w:val="29"/>
    <w:rsid w:val="004D051E"/>
    <w:pPr>
      <w:spacing w:after="160" w:line="259" w:lineRule="auto"/>
      <w:jc w:val="both"/>
    </w:pPr>
    <w:rPr>
      <w:rFonts w:ascii="Arial" w:eastAsiaTheme="minorEastAsia" w:hAnsi="Arial" w:cstheme="minorBidi"/>
      <w:i/>
      <w:iCs/>
      <w:color w:val="000000"/>
      <w:sz w:val="20"/>
      <w:szCs w:val="22"/>
      <w:lang w:val="x-none" w:eastAsia="x-none"/>
    </w:rPr>
  </w:style>
  <w:style w:type="character" w:customStyle="1" w:styleId="Cuadrculavistosa-nfasis1Car">
    <w:name w:val="Cuadrícula vistosa - Énfasis 1 Car"/>
    <w:link w:val="Cuadrculavistosa-nfasis11"/>
    <w:uiPriority w:val="29"/>
    <w:rsid w:val="004D051E"/>
    <w:rPr>
      <w:rFonts w:cs="Calibri"/>
      <w:i/>
      <w:iCs/>
      <w:color w:val="000000"/>
      <w:lang w:val="x-none" w:eastAsia="x-none"/>
    </w:rPr>
  </w:style>
  <w:style w:type="paragraph" w:customStyle="1" w:styleId="Sombreadoclaro-nfasis21">
    <w:name w:val="Sombreado claro - Énfasis 21"/>
    <w:basedOn w:val="Normal"/>
    <w:next w:val="Normal"/>
    <w:link w:val="Sombreadoclaro-nfasis2Car"/>
    <w:uiPriority w:val="30"/>
    <w:rsid w:val="004D051E"/>
    <w:pPr>
      <w:pBdr>
        <w:bottom w:val="single" w:sz="4" w:space="4" w:color="6EA0B0"/>
      </w:pBdr>
      <w:spacing w:before="200" w:after="280" w:line="259" w:lineRule="auto"/>
      <w:ind w:left="936" w:right="936"/>
      <w:jc w:val="both"/>
    </w:pPr>
    <w:rPr>
      <w:rFonts w:ascii="Arial" w:eastAsiaTheme="minorEastAsia" w:hAnsi="Arial" w:cstheme="minorBidi"/>
      <w:b/>
      <w:bCs/>
      <w:i/>
      <w:iCs/>
      <w:color w:val="6EA0B0"/>
      <w:sz w:val="20"/>
      <w:szCs w:val="22"/>
      <w:lang w:val="x-none" w:eastAsia="x-none"/>
    </w:rPr>
  </w:style>
  <w:style w:type="character" w:customStyle="1" w:styleId="Sombreadoclaro-nfasis2Car">
    <w:name w:val="Sombreado claro - Énfasis 2 Car"/>
    <w:link w:val="Sombreadoclaro-nfasis21"/>
    <w:uiPriority w:val="30"/>
    <w:rsid w:val="004D051E"/>
    <w:rPr>
      <w:rFonts w:cs="Calibri"/>
      <w:b/>
      <w:bCs/>
      <w:i/>
      <w:iCs/>
      <w:color w:val="6EA0B0"/>
      <w:lang w:val="x-none" w:eastAsia="x-none"/>
    </w:rPr>
  </w:style>
  <w:style w:type="character" w:customStyle="1" w:styleId="Tablanormal31">
    <w:name w:val="Tabla normal 31"/>
    <w:uiPriority w:val="19"/>
    <w:rsid w:val="004D051E"/>
    <w:rPr>
      <w:i/>
      <w:iCs/>
      <w:color w:val="808080"/>
    </w:rPr>
  </w:style>
  <w:style w:type="character" w:customStyle="1" w:styleId="Tablanormal41">
    <w:name w:val="Tabla normal 41"/>
    <w:uiPriority w:val="21"/>
    <w:rsid w:val="004D051E"/>
    <w:rPr>
      <w:b/>
      <w:bCs/>
      <w:i/>
      <w:iCs/>
      <w:color w:val="6EA0B0"/>
    </w:rPr>
  </w:style>
  <w:style w:type="character" w:customStyle="1" w:styleId="Tablanormal51">
    <w:name w:val="Tabla normal 51"/>
    <w:uiPriority w:val="31"/>
    <w:rsid w:val="004D051E"/>
    <w:rPr>
      <w:smallCaps/>
      <w:color w:val="CCAF0A"/>
      <w:u w:val="single"/>
    </w:rPr>
  </w:style>
  <w:style w:type="character" w:customStyle="1" w:styleId="Tablaconcuadrculaclara1">
    <w:name w:val="Tabla con cuadrícula clara1"/>
    <w:uiPriority w:val="32"/>
    <w:rsid w:val="004D051E"/>
    <w:rPr>
      <w:b/>
      <w:bCs/>
      <w:smallCaps/>
      <w:color w:val="CCAF0A"/>
      <w:spacing w:val="5"/>
      <w:u w:val="single"/>
    </w:rPr>
  </w:style>
  <w:style w:type="character" w:customStyle="1" w:styleId="Tablaconcuadrcula1clara1">
    <w:name w:val="Tabla con cuadrícula 1 clara1"/>
    <w:uiPriority w:val="33"/>
    <w:rsid w:val="004D051E"/>
    <w:rPr>
      <w:b/>
      <w:bCs/>
      <w:smallCaps/>
      <w:spacing w:val="5"/>
    </w:rPr>
  </w:style>
  <w:style w:type="paragraph" w:customStyle="1" w:styleId="Aprobado">
    <w:name w:val="Aprobado"/>
    <w:link w:val="AprobadoCar"/>
    <w:rsid w:val="004D051E"/>
    <w:pPr>
      <w:spacing w:before="200" w:line="360" w:lineRule="auto"/>
      <w:jc w:val="right"/>
    </w:pPr>
    <w:rPr>
      <w:rFonts w:ascii="Calibri" w:hAnsi="Calibri"/>
      <w:sz w:val="18"/>
      <w:szCs w:val="21"/>
      <w:lang w:val="es-ES_tradnl" w:eastAsia="en-US" w:bidi="en-US"/>
    </w:rPr>
  </w:style>
  <w:style w:type="table" w:customStyle="1" w:styleId="Listaclara-nfasis12">
    <w:name w:val="Lista clara - Énfasis 12"/>
    <w:basedOn w:val="Tablanormal"/>
    <w:uiPriority w:val="61"/>
    <w:rsid w:val="004D051E"/>
    <w:tblPr>
      <w:tblStyleRowBandSize w:val="1"/>
      <w:tblStyleColBandSize w:val="1"/>
      <w:tblBorders>
        <w:top w:val="single" w:sz="8" w:space="0" w:color="6EA0B0"/>
        <w:left w:val="single" w:sz="8" w:space="0" w:color="6EA0B0"/>
        <w:bottom w:val="single" w:sz="8" w:space="0" w:color="6EA0B0"/>
        <w:right w:val="single" w:sz="8" w:space="0" w:color="6EA0B0"/>
      </w:tblBorders>
    </w:tblPr>
    <w:tblStylePr w:type="firstRow">
      <w:pPr>
        <w:spacing w:before="0" w:after="0" w:line="240" w:lineRule="auto"/>
      </w:pPr>
      <w:rPr>
        <w:b/>
        <w:bCs/>
        <w:color w:val="FFFFFF"/>
      </w:rPr>
      <w:tblPr/>
      <w:tcPr>
        <w:shd w:val="clear" w:color="auto" w:fill="6EA0B0"/>
      </w:tcPr>
    </w:tblStylePr>
    <w:tblStylePr w:type="lastRow">
      <w:pPr>
        <w:spacing w:before="0" w:after="0" w:line="240" w:lineRule="auto"/>
      </w:pPr>
      <w:rPr>
        <w:b/>
        <w:bCs/>
      </w:rPr>
      <w:tblPr/>
      <w:tcPr>
        <w:tcBorders>
          <w:top w:val="double" w:sz="6" w:space="0" w:color="6EA0B0"/>
          <w:left w:val="single" w:sz="8" w:space="0" w:color="6EA0B0"/>
          <w:bottom w:val="single" w:sz="8" w:space="0" w:color="6EA0B0"/>
          <w:right w:val="single" w:sz="8" w:space="0" w:color="6EA0B0"/>
        </w:tcBorders>
      </w:tcPr>
    </w:tblStylePr>
    <w:tblStylePr w:type="firstCol">
      <w:rPr>
        <w:b/>
        <w:bCs/>
      </w:rPr>
    </w:tblStylePr>
    <w:tblStylePr w:type="lastCol">
      <w:rPr>
        <w:b/>
        <w:bCs/>
      </w:rPr>
    </w:tblStylePr>
    <w:tblStylePr w:type="band1Vert">
      <w:tblPr/>
      <w:tcPr>
        <w:tcBorders>
          <w:top w:val="single" w:sz="8" w:space="0" w:color="6EA0B0"/>
          <w:left w:val="single" w:sz="8" w:space="0" w:color="6EA0B0"/>
          <w:bottom w:val="single" w:sz="8" w:space="0" w:color="6EA0B0"/>
          <w:right w:val="single" w:sz="8" w:space="0" w:color="6EA0B0"/>
        </w:tcBorders>
      </w:tcPr>
    </w:tblStylePr>
    <w:tblStylePr w:type="band1Horz">
      <w:tblPr/>
      <w:tcPr>
        <w:tcBorders>
          <w:top w:val="single" w:sz="8" w:space="0" w:color="6EA0B0"/>
          <w:left w:val="single" w:sz="8" w:space="0" w:color="6EA0B0"/>
          <w:bottom w:val="single" w:sz="8" w:space="0" w:color="6EA0B0"/>
          <w:right w:val="single" w:sz="8" w:space="0" w:color="6EA0B0"/>
        </w:tcBorders>
      </w:tcPr>
    </w:tblStylePr>
  </w:style>
  <w:style w:type="table" w:customStyle="1" w:styleId="Sombreadoclaro-nfasis11">
    <w:name w:val="Sombreado claro - Énfasis 11"/>
    <w:basedOn w:val="Tablanormal"/>
    <w:uiPriority w:val="60"/>
    <w:rsid w:val="004D051E"/>
    <w:rPr>
      <w:color w:val="4B7B8A"/>
    </w:rPr>
    <w:tblPr>
      <w:tblStyleRowBandSize w:val="1"/>
      <w:tblStyleColBandSize w:val="1"/>
      <w:tblBorders>
        <w:top w:val="single" w:sz="8" w:space="0" w:color="6EA0B0"/>
        <w:bottom w:val="single" w:sz="8" w:space="0" w:color="6EA0B0"/>
      </w:tblBorders>
    </w:tblPr>
    <w:tblStylePr w:type="firstRow">
      <w:pPr>
        <w:spacing w:before="0" w:after="0" w:line="240" w:lineRule="auto"/>
      </w:pPr>
      <w:rPr>
        <w:b/>
        <w:bCs/>
      </w:rPr>
      <w:tblPr/>
      <w:tcPr>
        <w:tcBorders>
          <w:top w:val="single" w:sz="8" w:space="0" w:color="6EA0B0"/>
          <w:left w:val="nil"/>
          <w:bottom w:val="single" w:sz="8" w:space="0" w:color="6EA0B0"/>
          <w:right w:val="nil"/>
          <w:insideH w:val="nil"/>
          <w:insideV w:val="nil"/>
        </w:tcBorders>
      </w:tcPr>
    </w:tblStylePr>
    <w:tblStylePr w:type="lastRow">
      <w:pPr>
        <w:spacing w:before="0" w:after="0" w:line="240" w:lineRule="auto"/>
      </w:pPr>
      <w:rPr>
        <w:b/>
        <w:bCs/>
      </w:rPr>
      <w:tblPr/>
      <w:tcPr>
        <w:tcBorders>
          <w:top w:val="single" w:sz="8" w:space="0" w:color="6EA0B0"/>
          <w:left w:val="nil"/>
          <w:bottom w:val="single" w:sz="8" w:space="0" w:color="6EA0B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7EB"/>
      </w:tcPr>
    </w:tblStylePr>
    <w:tblStylePr w:type="band1Horz">
      <w:tblPr/>
      <w:tcPr>
        <w:tcBorders>
          <w:left w:val="nil"/>
          <w:right w:val="nil"/>
          <w:insideH w:val="nil"/>
          <w:insideV w:val="nil"/>
        </w:tcBorders>
        <w:shd w:val="clear" w:color="auto" w:fill="DAE7EB"/>
      </w:tcPr>
    </w:tblStylePr>
  </w:style>
  <w:style w:type="paragraph" w:styleId="Textonotaalfinal">
    <w:name w:val="endnote text"/>
    <w:basedOn w:val="Normal"/>
    <w:link w:val="TextonotaalfinalCar"/>
    <w:uiPriority w:val="99"/>
    <w:semiHidden/>
    <w:unhideWhenUsed/>
    <w:rsid w:val="004D051E"/>
    <w:pPr>
      <w:spacing w:after="160" w:line="276" w:lineRule="auto"/>
      <w:jc w:val="both"/>
    </w:pPr>
    <w:rPr>
      <w:rFonts w:ascii="Calibri" w:eastAsia="Calibri" w:hAnsi="Calibri" w:cstheme="minorBidi"/>
      <w:sz w:val="20"/>
      <w:szCs w:val="22"/>
      <w:lang w:val="x-none" w:eastAsia="es-ES_tradnl"/>
    </w:rPr>
  </w:style>
  <w:style w:type="character" w:customStyle="1" w:styleId="TextonotaalfinalCar">
    <w:name w:val="Texto nota al final Car"/>
    <w:basedOn w:val="Fuentedeprrafopredeter"/>
    <w:link w:val="Textonotaalfinal"/>
    <w:uiPriority w:val="99"/>
    <w:semiHidden/>
    <w:rsid w:val="004D051E"/>
    <w:rPr>
      <w:rFonts w:ascii="Calibri" w:eastAsia="Calibri" w:hAnsi="Calibri" w:cs="Calibri"/>
      <w:lang w:val="x-none"/>
    </w:rPr>
  </w:style>
  <w:style w:type="character" w:styleId="Refdenotaalfinal">
    <w:name w:val="endnote reference"/>
    <w:uiPriority w:val="99"/>
    <w:semiHidden/>
    <w:unhideWhenUsed/>
    <w:rsid w:val="004D051E"/>
    <w:rPr>
      <w:vertAlign w:val="superscript"/>
    </w:rPr>
  </w:style>
  <w:style w:type="paragraph" w:styleId="Mapadeldocumento">
    <w:name w:val="Document Map"/>
    <w:basedOn w:val="Normal"/>
    <w:link w:val="MapadeldocumentoCar"/>
    <w:uiPriority w:val="99"/>
    <w:semiHidden/>
    <w:unhideWhenUsed/>
    <w:rsid w:val="004D051E"/>
    <w:pPr>
      <w:spacing w:after="160" w:line="276" w:lineRule="auto"/>
      <w:jc w:val="both"/>
    </w:pPr>
    <w:rPr>
      <w:rFonts w:ascii="Tahoma" w:eastAsiaTheme="minorEastAsia" w:hAnsi="Tahoma" w:cs="Tahoma"/>
      <w:sz w:val="16"/>
      <w:szCs w:val="16"/>
      <w:lang w:val="x-none" w:eastAsia="es-ES_tradnl"/>
    </w:rPr>
  </w:style>
  <w:style w:type="character" w:customStyle="1" w:styleId="MapadeldocumentoCar">
    <w:name w:val="Mapa del documento Car"/>
    <w:basedOn w:val="Fuentedeprrafopredeter"/>
    <w:link w:val="Mapadeldocumento"/>
    <w:uiPriority w:val="99"/>
    <w:semiHidden/>
    <w:rsid w:val="004D051E"/>
    <w:rPr>
      <w:rFonts w:ascii="Tahoma" w:hAnsi="Tahoma" w:cs="Tahoma"/>
      <w:sz w:val="16"/>
      <w:szCs w:val="16"/>
      <w:lang w:val="x-none"/>
    </w:rPr>
  </w:style>
  <w:style w:type="paragraph" w:styleId="Textoindependiente2">
    <w:name w:val="Body Text 2"/>
    <w:basedOn w:val="Normal"/>
    <w:link w:val="Textoindependiente2Car"/>
    <w:uiPriority w:val="99"/>
    <w:semiHidden/>
    <w:unhideWhenUsed/>
    <w:rsid w:val="004D051E"/>
    <w:pPr>
      <w:spacing w:after="160" w:line="480" w:lineRule="auto"/>
      <w:jc w:val="both"/>
    </w:pPr>
    <w:rPr>
      <w:rFonts w:ascii="Calibri" w:eastAsiaTheme="minorEastAsia" w:hAnsi="Calibri" w:cstheme="minorBidi"/>
      <w:sz w:val="22"/>
      <w:szCs w:val="22"/>
      <w:lang w:val="x-none" w:eastAsia="es-ES_tradnl"/>
    </w:rPr>
  </w:style>
  <w:style w:type="character" w:customStyle="1" w:styleId="Textoindependiente2Car">
    <w:name w:val="Texto independiente 2 Car"/>
    <w:basedOn w:val="Fuentedeprrafopredeter"/>
    <w:link w:val="Textoindependiente2"/>
    <w:uiPriority w:val="99"/>
    <w:semiHidden/>
    <w:rsid w:val="004D051E"/>
    <w:rPr>
      <w:rFonts w:ascii="Calibri" w:hAnsi="Calibri" w:cs="Calibri"/>
      <w:sz w:val="22"/>
      <w:szCs w:val="22"/>
      <w:lang w:val="x-none"/>
    </w:rPr>
  </w:style>
  <w:style w:type="paragraph" w:styleId="Sangradetextonormal">
    <w:name w:val="Body Text Indent"/>
    <w:basedOn w:val="Normal"/>
    <w:link w:val="SangradetextonormalCar"/>
    <w:uiPriority w:val="99"/>
    <w:semiHidden/>
    <w:unhideWhenUsed/>
    <w:rsid w:val="004D051E"/>
    <w:pPr>
      <w:spacing w:after="160" w:line="259" w:lineRule="auto"/>
      <w:ind w:left="283"/>
      <w:jc w:val="both"/>
    </w:pPr>
    <w:rPr>
      <w:rFonts w:ascii="Calibri" w:eastAsiaTheme="minorEastAsia" w:hAnsi="Calibri" w:cstheme="minorBidi"/>
      <w:sz w:val="22"/>
      <w:szCs w:val="22"/>
      <w:lang w:val="x-none" w:eastAsia="es-ES_tradnl"/>
    </w:rPr>
  </w:style>
  <w:style w:type="character" w:customStyle="1" w:styleId="SangradetextonormalCar">
    <w:name w:val="Sangría de texto normal Car"/>
    <w:basedOn w:val="Fuentedeprrafopredeter"/>
    <w:link w:val="Sangradetextonormal"/>
    <w:uiPriority w:val="99"/>
    <w:semiHidden/>
    <w:rsid w:val="004D051E"/>
    <w:rPr>
      <w:rFonts w:ascii="Calibri" w:hAnsi="Calibri" w:cs="Calibri"/>
      <w:sz w:val="22"/>
      <w:szCs w:val="22"/>
      <w:lang w:val="x-none"/>
    </w:rPr>
  </w:style>
  <w:style w:type="paragraph" w:styleId="Textoindependiente">
    <w:name w:val="Body Text"/>
    <w:basedOn w:val="Normal"/>
    <w:link w:val="TextoindependienteCar"/>
    <w:uiPriority w:val="99"/>
    <w:unhideWhenUsed/>
    <w:qFormat/>
    <w:rsid w:val="004D051E"/>
    <w:pPr>
      <w:spacing w:after="160" w:line="259" w:lineRule="auto"/>
      <w:jc w:val="both"/>
    </w:pPr>
    <w:rPr>
      <w:rFonts w:ascii="Calibri" w:eastAsiaTheme="minorEastAsia" w:hAnsi="Calibri" w:cstheme="minorBidi"/>
      <w:sz w:val="22"/>
      <w:szCs w:val="22"/>
      <w:lang w:val="x-none" w:eastAsia="es-ES_tradnl"/>
    </w:rPr>
  </w:style>
  <w:style w:type="character" w:customStyle="1" w:styleId="TextoindependienteCar">
    <w:name w:val="Texto independiente Car"/>
    <w:basedOn w:val="Fuentedeprrafopredeter"/>
    <w:link w:val="Textoindependiente"/>
    <w:uiPriority w:val="99"/>
    <w:rsid w:val="004D051E"/>
    <w:rPr>
      <w:rFonts w:ascii="Calibri" w:hAnsi="Calibri" w:cs="Calibri"/>
      <w:sz w:val="22"/>
      <w:szCs w:val="22"/>
      <w:lang w:val="x-none"/>
    </w:rPr>
  </w:style>
  <w:style w:type="character" w:customStyle="1" w:styleId="Mencinsinresolver1">
    <w:name w:val="Mención sin resolver1"/>
    <w:uiPriority w:val="99"/>
    <w:rsid w:val="004D051E"/>
    <w:rPr>
      <w:color w:val="605E5C"/>
      <w:shd w:val="clear" w:color="auto" w:fill="E1DFDD"/>
    </w:rPr>
  </w:style>
  <w:style w:type="paragraph" w:customStyle="1" w:styleId="Autores">
    <w:name w:val="Autores"/>
    <w:link w:val="AutoresCar"/>
    <w:qFormat/>
    <w:rsid w:val="004D051E"/>
    <w:pPr>
      <w:ind w:left="426"/>
    </w:pPr>
    <w:rPr>
      <w:rFonts w:ascii="Calibri" w:hAnsi="Calibri" w:cs="Calibri"/>
      <w:lang w:val="x-none" w:eastAsia="x-none"/>
    </w:rPr>
  </w:style>
  <w:style w:type="character" w:customStyle="1" w:styleId="AutoresCar">
    <w:name w:val="Autores Car"/>
    <w:link w:val="Autores"/>
    <w:rsid w:val="004D051E"/>
    <w:rPr>
      <w:rFonts w:ascii="Calibri" w:hAnsi="Calibri" w:cs="Calibri"/>
      <w:lang w:val="x-none" w:eastAsia="x-none"/>
    </w:rPr>
  </w:style>
  <w:style w:type="paragraph" w:customStyle="1" w:styleId="Figura">
    <w:name w:val="Figura"/>
    <w:qFormat/>
    <w:rsid w:val="00E12491"/>
    <w:pPr>
      <w:spacing w:before="200" w:after="200"/>
    </w:pPr>
    <w:rPr>
      <w:rFonts w:ascii="Verdana" w:hAnsi="Verdana" w:cs="Calibri"/>
      <w:bCs/>
      <w:sz w:val="18"/>
      <w:szCs w:val="16"/>
      <w:lang w:val="es-ES_tradnl"/>
    </w:rPr>
  </w:style>
  <w:style w:type="table" w:customStyle="1" w:styleId="Tablanormal11">
    <w:name w:val="Tabla normal 11"/>
    <w:basedOn w:val="Tablanormal"/>
    <w:uiPriority w:val="72"/>
    <w:rsid w:val="004D051E"/>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Notapietexto">
    <w:name w:val="Nota pie texto"/>
    <w:link w:val="NotapietextoCar"/>
    <w:rsid w:val="004D051E"/>
    <w:pPr>
      <w:adjustRightInd w:val="0"/>
      <w:snapToGrid w:val="0"/>
    </w:pPr>
    <w:rPr>
      <w:rFonts w:ascii="Calibri" w:hAnsi="Calibri" w:cs="Calibri"/>
      <w:sz w:val="16"/>
    </w:rPr>
  </w:style>
  <w:style w:type="character" w:customStyle="1" w:styleId="NotapietextoCar">
    <w:name w:val="Nota pie texto Car"/>
    <w:link w:val="Notapietexto"/>
    <w:rsid w:val="004D051E"/>
    <w:rPr>
      <w:rFonts w:ascii="Calibri" w:hAnsi="Calibri" w:cs="Calibri"/>
      <w:sz w:val="16"/>
    </w:rPr>
  </w:style>
  <w:style w:type="character" w:customStyle="1" w:styleId="Listavistosa-nfasis1Car">
    <w:name w:val="Lista vistosa - Énfasis 1 Car"/>
    <w:link w:val="Listavistosa-nfasis1"/>
    <w:uiPriority w:val="34"/>
    <w:rsid w:val="004D051E"/>
    <w:rPr>
      <w:rFonts w:ascii="Calibri" w:eastAsia="Calibri" w:hAnsi="Calibri"/>
      <w:sz w:val="22"/>
      <w:szCs w:val="22"/>
      <w:lang w:eastAsia="en-US"/>
    </w:rPr>
  </w:style>
  <w:style w:type="table" w:styleId="Listavistosa-nfasis1">
    <w:name w:val="Colorful List Accent 1"/>
    <w:basedOn w:val="Tablanormal"/>
    <w:link w:val="Listavistosa-nfasis1Car"/>
    <w:uiPriority w:val="34"/>
    <w:semiHidden/>
    <w:unhideWhenUsed/>
    <w:qFormat/>
    <w:rsid w:val="004D051E"/>
    <w:rPr>
      <w:rFonts w:ascii="Calibri" w:eastAsia="Calibri" w:hAnsi="Calibri"/>
      <w:sz w:val="22"/>
      <w:szCs w:val="22"/>
      <w:lang w:eastAsia="en-US"/>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Resumen">
    <w:name w:val="Resumen"/>
    <w:basedOn w:val="Normal"/>
    <w:link w:val="ResumenCar"/>
    <w:qFormat/>
    <w:rsid w:val="0097578C"/>
    <w:pPr>
      <w:spacing w:after="60" w:line="276" w:lineRule="auto"/>
    </w:pPr>
    <w:rPr>
      <w:rFonts w:ascii="Verdana" w:eastAsiaTheme="minorEastAsia" w:hAnsi="Verdana" w:cstheme="minorBidi"/>
      <w:sz w:val="19"/>
      <w:szCs w:val="19"/>
      <w:lang w:val="en-US" w:eastAsia="en-US"/>
    </w:rPr>
  </w:style>
  <w:style w:type="character" w:customStyle="1" w:styleId="ResumenCar">
    <w:name w:val="Resumen Car"/>
    <w:basedOn w:val="Ttulo4Car"/>
    <w:link w:val="Resumen"/>
    <w:rsid w:val="0097578C"/>
    <w:rPr>
      <w:rFonts w:ascii="Verdana" w:hAnsi="Verdana" w:cs="Calibri"/>
      <w:b w:val="0"/>
      <w:bCs w:val="0"/>
      <w:spacing w:val="-2"/>
      <w:sz w:val="19"/>
      <w:szCs w:val="19"/>
      <w:lang w:val="es-ES_tradnl" w:eastAsia="en-US" w:bidi="en-US"/>
    </w:rPr>
  </w:style>
  <w:style w:type="character" w:customStyle="1" w:styleId="AprobadoCar">
    <w:name w:val="Aprobado Car"/>
    <w:basedOn w:val="Ttulo4Car"/>
    <w:link w:val="Aprobado"/>
    <w:rsid w:val="004D051E"/>
    <w:rPr>
      <w:rFonts w:ascii="Calibri" w:hAnsi="Calibri"/>
      <w:b w:val="0"/>
      <w:bCs w:val="0"/>
      <w:sz w:val="18"/>
      <w:szCs w:val="21"/>
      <w:lang w:val="es-ES_tradnl" w:eastAsia="en-US" w:bidi="en-US"/>
    </w:rPr>
  </w:style>
  <w:style w:type="paragraph" w:customStyle="1" w:styleId="Tablainterna">
    <w:name w:val="Tabla interna"/>
    <w:basedOn w:val="Normal"/>
    <w:qFormat/>
    <w:rsid w:val="007E3C90"/>
    <w:pPr>
      <w:spacing w:before="20" w:after="20" w:line="276" w:lineRule="auto"/>
      <w:jc w:val="center"/>
    </w:pPr>
    <w:rPr>
      <w:rFonts w:ascii="Verdana" w:eastAsiaTheme="minorHAnsi" w:hAnsi="Verdana" w:cstheme="minorBidi"/>
      <w:kern w:val="2"/>
      <w:sz w:val="16"/>
      <w:szCs w:val="16"/>
      <w:lang w:val="es-ES"/>
      <w14:ligatures w14:val="standardContextual"/>
    </w:rPr>
  </w:style>
  <w:style w:type="paragraph" w:styleId="Prrafodelista">
    <w:name w:val="List Paragraph"/>
    <w:basedOn w:val="Normal"/>
    <w:link w:val="PrrafodelistaCar"/>
    <w:uiPriority w:val="34"/>
    <w:qFormat/>
    <w:rsid w:val="009E6052"/>
    <w:pPr>
      <w:spacing w:after="80" w:line="259" w:lineRule="auto"/>
      <w:ind w:left="567" w:hanging="142"/>
      <w:contextualSpacing/>
      <w:jc w:val="both"/>
    </w:pPr>
    <w:rPr>
      <w:rFonts w:ascii="Verdana" w:eastAsiaTheme="minorEastAsia" w:hAnsi="Verdana" w:cstheme="minorBidi"/>
      <w:sz w:val="20"/>
      <w:szCs w:val="22"/>
      <w:lang w:val="es-PR" w:eastAsia="es-ES_tradnl"/>
    </w:rPr>
  </w:style>
  <w:style w:type="paragraph" w:customStyle="1" w:styleId="Bibliografia">
    <w:name w:val="Bibliografia"/>
    <w:qFormat/>
    <w:rsid w:val="009F7C02"/>
    <w:pPr>
      <w:spacing w:after="100"/>
      <w:ind w:left="709" w:hanging="709"/>
    </w:pPr>
    <w:rPr>
      <w:rFonts w:ascii="Verdana" w:eastAsiaTheme="minorHAnsi" w:hAnsi="Verdana" w:cs="Calibri"/>
      <w:bCs/>
      <w:szCs w:val="19"/>
      <w:lang w:val="en-US"/>
    </w:rPr>
  </w:style>
  <w:style w:type="character" w:styleId="Refdecomentario">
    <w:name w:val="annotation reference"/>
    <w:uiPriority w:val="99"/>
    <w:semiHidden/>
    <w:unhideWhenUsed/>
    <w:rsid w:val="004D051E"/>
    <w:rPr>
      <w:sz w:val="16"/>
      <w:szCs w:val="16"/>
    </w:rPr>
  </w:style>
  <w:style w:type="paragraph" w:styleId="Textocomentario">
    <w:name w:val="annotation text"/>
    <w:basedOn w:val="Normal"/>
    <w:link w:val="TextocomentarioCar"/>
    <w:uiPriority w:val="99"/>
    <w:unhideWhenUsed/>
    <w:rsid w:val="004D051E"/>
    <w:pPr>
      <w:spacing w:before="160" w:after="120" w:line="276" w:lineRule="auto"/>
      <w:jc w:val="both"/>
    </w:pPr>
    <w:rPr>
      <w:rFonts w:ascii="Calibri" w:eastAsiaTheme="minorEastAsia" w:hAnsi="Calibri"/>
      <w:sz w:val="20"/>
      <w:szCs w:val="22"/>
      <w:lang w:val="es-ES" w:eastAsia="en-US"/>
    </w:rPr>
  </w:style>
  <w:style w:type="character" w:customStyle="1" w:styleId="TextocomentarioCar">
    <w:name w:val="Texto comentario Car"/>
    <w:basedOn w:val="Fuentedeprrafopredeter"/>
    <w:link w:val="Textocomentario"/>
    <w:uiPriority w:val="99"/>
    <w:rsid w:val="004D051E"/>
    <w:rPr>
      <w:rFonts w:ascii="Calibri" w:hAnsi="Calibri"/>
      <w:lang w:val="es-ES" w:eastAsia="en-US" w:bidi="en-US"/>
    </w:rPr>
  </w:style>
  <w:style w:type="paragraph" w:styleId="Asuntodelcomentario">
    <w:name w:val="annotation subject"/>
    <w:basedOn w:val="Textocomentario"/>
    <w:next w:val="Textocomentario"/>
    <w:link w:val="AsuntodelcomentarioCar"/>
    <w:uiPriority w:val="99"/>
    <w:semiHidden/>
    <w:unhideWhenUsed/>
    <w:rsid w:val="004D051E"/>
    <w:rPr>
      <w:b/>
      <w:bCs/>
    </w:rPr>
  </w:style>
  <w:style w:type="character" w:customStyle="1" w:styleId="AsuntodelcomentarioCar">
    <w:name w:val="Asunto del comentario Car"/>
    <w:basedOn w:val="TextocomentarioCar"/>
    <w:link w:val="Asuntodelcomentario"/>
    <w:uiPriority w:val="99"/>
    <w:semiHidden/>
    <w:rsid w:val="004D051E"/>
    <w:rPr>
      <w:rFonts w:ascii="Calibri" w:hAnsi="Calibri"/>
      <w:b/>
      <w:bCs/>
      <w:lang w:val="es-ES" w:eastAsia="en-US" w:bidi="en-US"/>
    </w:rPr>
  </w:style>
  <w:style w:type="table" w:styleId="Cuadrculamedia2">
    <w:name w:val="Medium Grid 2"/>
    <w:basedOn w:val="Tablanormal"/>
    <w:uiPriority w:val="1"/>
    <w:semiHidden/>
    <w:unhideWhenUsed/>
    <w:rsid w:val="004D051E"/>
    <w:rPr>
      <w:sz w:val="22"/>
      <w:szCs w:val="22"/>
      <w:lang w:val="en-US" w:eastAsia="en-US"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vistosa-nfasis1">
    <w:name w:val="Colorful Grid Accent 1"/>
    <w:basedOn w:val="Tablanormal"/>
    <w:uiPriority w:val="29"/>
    <w:semiHidden/>
    <w:unhideWhenUsed/>
    <w:rsid w:val="004D051E"/>
    <w:rPr>
      <w:i/>
      <w:iCs/>
      <w:color w:val="00000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ombreadoclaro-nfasis2">
    <w:name w:val="Light Shading Accent 2"/>
    <w:basedOn w:val="Tablanormal"/>
    <w:uiPriority w:val="30"/>
    <w:semiHidden/>
    <w:unhideWhenUsed/>
    <w:rsid w:val="004D051E"/>
    <w:rPr>
      <w:b/>
      <w:bCs/>
      <w:i/>
      <w:iCs/>
      <w:color w:val="6EA0B0"/>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character" w:customStyle="1" w:styleId="PrrafodelistaCar">
    <w:name w:val="Párrafo de lista Car"/>
    <w:basedOn w:val="Fuentedeprrafopredeter"/>
    <w:link w:val="Prrafodelista"/>
    <w:uiPriority w:val="72"/>
    <w:locked/>
    <w:rsid w:val="009E6052"/>
    <w:rPr>
      <w:rFonts w:ascii="Verdana" w:hAnsi="Verdana" w:cs="Calibri"/>
      <w:szCs w:val="22"/>
      <w:lang w:val="es-PR"/>
    </w:rPr>
  </w:style>
  <w:style w:type="character" w:customStyle="1" w:styleId="9pt">
    <w:name w:val="Основной текст + 9 pt"/>
    <w:uiPriority w:val="99"/>
    <w:rsid w:val="004D051E"/>
    <w:rPr>
      <w:rFonts w:ascii="Century Schoolbook" w:hAnsi="Century Schoolbook" w:cs="Century Schoolbook"/>
      <w:spacing w:val="0"/>
      <w:sz w:val="18"/>
      <w:szCs w:val="18"/>
      <w:shd w:val="clear" w:color="auto" w:fill="FFFFFF"/>
    </w:rPr>
  </w:style>
  <w:style w:type="paragraph" w:customStyle="1" w:styleId="ANGLES">
    <w:name w:val="ANGLES"/>
    <w:basedOn w:val="Normal"/>
    <w:link w:val="ANGLESCar"/>
    <w:rsid w:val="004D051E"/>
    <w:pPr>
      <w:spacing w:line="360" w:lineRule="auto"/>
    </w:pPr>
    <w:rPr>
      <w:rFonts w:ascii="Arial" w:eastAsiaTheme="minorEastAsia" w:hAnsi="Arial" w:cstheme="minorBidi"/>
      <w:sz w:val="20"/>
      <w:szCs w:val="22"/>
      <w:lang w:val="x-none" w:eastAsia="x-none"/>
    </w:rPr>
  </w:style>
  <w:style w:type="character" w:customStyle="1" w:styleId="ANGLESCar">
    <w:name w:val="ANGLES Car"/>
    <w:link w:val="ANGLES"/>
    <w:rsid w:val="004D051E"/>
    <w:rPr>
      <w:rFonts w:cs="Calibri"/>
      <w:lang w:val="x-none" w:eastAsia="x-none"/>
    </w:rPr>
  </w:style>
  <w:style w:type="character" w:customStyle="1" w:styleId="hps">
    <w:name w:val="hps"/>
    <w:basedOn w:val="Fuentedeprrafopredeter"/>
    <w:rsid w:val="004D051E"/>
  </w:style>
  <w:style w:type="character" w:styleId="Textodelmarcadordeposicin">
    <w:name w:val="Placeholder Text"/>
    <w:basedOn w:val="Fuentedeprrafopredeter"/>
    <w:uiPriority w:val="99"/>
    <w:unhideWhenUsed/>
    <w:rsid w:val="004D051E"/>
    <w:rPr>
      <w:color w:val="666666"/>
    </w:rPr>
  </w:style>
  <w:style w:type="paragraph" w:styleId="Revisin">
    <w:name w:val="Revision"/>
    <w:hidden/>
    <w:uiPriority w:val="71"/>
    <w:rsid w:val="004D051E"/>
    <w:rPr>
      <w:rFonts w:ascii="Calibri" w:hAnsi="Calibri" w:cs="Calibri"/>
      <w:sz w:val="22"/>
      <w:szCs w:val="22"/>
      <w:lang w:val="es-PR"/>
    </w:rPr>
  </w:style>
  <w:style w:type="table" w:customStyle="1" w:styleId="TableNormal">
    <w:name w:val="Table Normal"/>
    <w:unhideWhenUsed/>
    <w:qFormat/>
    <w:rsid w:val="004D051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rsid w:val="004D051E"/>
    <w:pPr>
      <w:widowControl w:val="0"/>
      <w:autoSpaceDE w:val="0"/>
      <w:autoSpaceDN w:val="0"/>
      <w:spacing w:line="276" w:lineRule="auto"/>
    </w:pPr>
    <w:rPr>
      <w:rFonts w:ascii="Arial MT" w:eastAsia="Arial MT" w:hAnsi="Arial MT" w:cs="Arial MT"/>
      <w:sz w:val="22"/>
      <w:szCs w:val="22"/>
      <w:lang w:val="es-ES" w:eastAsia="en-US"/>
    </w:rPr>
  </w:style>
  <w:style w:type="character" w:customStyle="1" w:styleId="Mencinsinresolver2">
    <w:name w:val="Mención sin resolver2"/>
    <w:basedOn w:val="Fuentedeprrafopredeter"/>
    <w:uiPriority w:val="99"/>
    <w:semiHidden/>
    <w:unhideWhenUsed/>
    <w:rsid w:val="004D051E"/>
    <w:rPr>
      <w:color w:val="605E5C"/>
      <w:shd w:val="clear" w:color="auto" w:fill="E1DFDD"/>
    </w:rPr>
  </w:style>
  <w:style w:type="paragraph" w:customStyle="1" w:styleId="labelcaption">
    <w:name w:val="label_caption"/>
    <w:basedOn w:val="Normal"/>
    <w:rsid w:val="004D051E"/>
    <w:pPr>
      <w:spacing w:before="100" w:beforeAutospacing="1" w:after="100" w:afterAutospacing="1" w:line="276" w:lineRule="auto"/>
    </w:pPr>
    <w:rPr>
      <w:rFonts w:eastAsiaTheme="minorEastAsia"/>
    </w:rPr>
  </w:style>
  <w:style w:type="character" w:customStyle="1" w:styleId="label">
    <w:name w:val="label"/>
    <w:basedOn w:val="Fuentedeprrafopredeter"/>
    <w:rsid w:val="004D051E"/>
  </w:style>
  <w:style w:type="character" w:customStyle="1" w:styleId="Descripcin1">
    <w:name w:val="Descripción1"/>
    <w:basedOn w:val="Fuentedeprrafopredeter"/>
    <w:rsid w:val="004D051E"/>
  </w:style>
  <w:style w:type="paragraph" w:customStyle="1" w:styleId="sec">
    <w:name w:val="sec"/>
    <w:basedOn w:val="Normal"/>
    <w:rsid w:val="004D051E"/>
    <w:pPr>
      <w:spacing w:before="100" w:beforeAutospacing="1" w:after="100" w:afterAutospacing="1" w:line="276" w:lineRule="auto"/>
    </w:pPr>
    <w:rPr>
      <w:rFonts w:eastAsiaTheme="minorEastAsia"/>
    </w:rPr>
  </w:style>
  <w:style w:type="paragraph" w:customStyle="1" w:styleId="sub-subsec">
    <w:name w:val="sub-subsec"/>
    <w:basedOn w:val="Normal"/>
    <w:rsid w:val="004D051E"/>
    <w:pPr>
      <w:spacing w:before="100" w:beforeAutospacing="1" w:after="100" w:afterAutospacing="1" w:line="276" w:lineRule="auto"/>
    </w:pPr>
    <w:rPr>
      <w:rFonts w:eastAsiaTheme="minorEastAsia"/>
    </w:rPr>
  </w:style>
  <w:style w:type="paragraph" w:customStyle="1" w:styleId="query-text-line">
    <w:name w:val="query-text-line"/>
    <w:basedOn w:val="Normal"/>
    <w:rsid w:val="004D051E"/>
    <w:pPr>
      <w:spacing w:before="100" w:beforeAutospacing="1" w:after="100" w:afterAutospacing="1" w:line="276" w:lineRule="auto"/>
    </w:pPr>
    <w:rPr>
      <w:rFonts w:eastAsiaTheme="minorEastAsia"/>
      <w:lang w:val="es-VE" w:eastAsia="es-ES_tradnl"/>
    </w:rPr>
  </w:style>
  <w:style w:type="character" w:customStyle="1" w:styleId="apple-converted-space">
    <w:name w:val="apple-converted-space"/>
    <w:basedOn w:val="Fuentedeprrafopredeter"/>
    <w:rsid w:val="004D051E"/>
  </w:style>
  <w:style w:type="character" w:customStyle="1" w:styleId="ng-tns-c2794297868-26">
    <w:name w:val="ng-tns-c2794297868-26"/>
    <w:basedOn w:val="Fuentedeprrafopredeter"/>
    <w:rsid w:val="004D051E"/>
  </w:style>
  <w:style w:type="paragraph" w:customStyle="1" w:styleId="ng-tns-c2794297868-261">
    <w:name w:val="ng-tns-c2794297868-261"/>
    <w:basedOn w:val="Normal"/>
    <w:rsid w:val="004D051E"/>
    <w:pPr>
      <w:spacing w:before="100" w:beforeAutospacing="1" w:after="100" w:afterAutospacing="1" w:line="276" w:lineRule="auto"/>
    </w:pPr>
    <w:rPr>
      <w:rFonts w:eastAsiaTheme="minorEastAsia"/>
      <w:lang w:val="es-VE" w:eastAsia="es-ES_tradnl"/>
    </w:rPr>
  </w:style>
  <w:style w:type="character" w:customStyle="1" w:styleId="citation-44">
    <w:name w:val="citation-44"/>
    <w:basedOn w:val="Fuentedeprrafopredeter"/>
    <w:rsid w:val="004D051E"/>
  </w:style>
  <w:style w:type="character" w:customStyle="1" w:styleId="citation-43">
    <w:name w:val="citation-43"/>
    <w:basedOn w:val="Fuentedeprrafopredeter"/>
    <w:rsid w:val="004D051E"/>
  </w:style>
  <w:style w:type="character" w:customStyle="1" w:styleId="citation-42">
    <w:name w:val="citation-42"/>
    <w:basedOn w:val="Fuentedeprrafopredeter"/>
    <w:rsid w:val="004D051E"/>
  </w:style>
  <w:style w:type="character" w:customStyle="1" w:styleId="citation-41">
    <w:name w:val="citation-41"/>
    <w:basedOn w:val="Fuentedeprrafopredeter"/>
    <w:rsid w:val="004D051E"/>
  </w:style>
  <w:style w:type="character" w:customStyle="1" w:styleId="citation-40">
    <w:name w:val="citation-40"/>
    <w:basedOn w:val="Fuentedeprrafopredeter"/>
    <w:rsid w:val="004D051E"/>
  </w:style>
  <w:style w:type="character" w:customStyle="1" w:styleId="citation-39">
    <w:name w:val="citation-39"/>
    <w:basedOn w:val="Fuentedeprrafopredeter"/>
    <w:rsid w:val="004D051E"/>
  </w:style>
  <w:style w:type="character" w:customStyle="1" w:styleId="citation-38">
    <w:name w:val="citation-38"/>
    <w:basedOn w:val="Fuentedeprrafopredeter"/>
    <w:rsid w:val="004D051E"/>
  </w:style>
  <w:style w:type="character" w:customStyle="1" w:styleId="citation-37">
    <w:name w:val="citation-37"/>
    <w:basedOn w:val="Fuentedeprrafopredeter"/>
    <w:rsid w:val="004D051E"/>
  </w:style>
  <w:style w:type="character" w:customStyle="1" w:styleId="citation-36">
    <w:name w:val="citation-36"/>
    <w:basedOn w:val="Fuentedeprrafopredeter"/>
    <w:rsid w:val="004D051E"/>
  </w:style>
  <w:style w:type="character" w:customStyle="1" w:styleId="citation-35">
    <w:name w:val="citation-35"/>
    <w:basedOn w:val="Fuentedeprrafopredeter"/>
    <w:rsid w:val="004D051E"/>
  </w:style>
  <w:style w:type="character" w:customStyle="1" w:styleId="citation-34">
    <w:name w:val="citation-34"/>
    <w:basedOn w:val="Fuentedeprrafopredeter"/>
    <w:rsid w:val="004D051E"/>
  </w:style>
  <w:style w:type="character" w:customStyle="1" w:styleId="citation-33">
    <w:name w:val="citation-33"/>
    <w:basedOn w:val="Fuentedeprrafopredeter"/>
    <w:rsid w:val="004D051E"/>
  </w:style>
  <w:style w:type="character" w:customStyle="1" w:styleId="citation-32">
    <w:name w:val="citation-32"/>
    <w:basedOn w:val="Fuentedeprrafopredeter"/>
    <w:rsid w:val="004D051E"/>
  </w:style>
  <w:style w:type="character" w:customStyle="1" w:styleId="citation-31">
    <w:name w:val="citation-31"/>
    <w:basedOn w:val="Fuentedeprrafopredeter"/>
    <w:rsid w:val="004D051E"/>
  </w:style>
  <w:style w:type="character" w:customStyle="1" w:styleId="citation-30">
    <w:name w:val="citation-30"/>
    <w:basedOn w:val="Fuentedeprrafopredeter"/>
    <w:rsid w:val="004D051E"/>
  </w:style>
  <w:style w:type="character" w:customStyle="1" w:styleId="citation-62">
    <w:name w:val="citation-62"/>
    <w:basedOn w:val="Fuentedeprrafopredeter"/>
    <w:rsid w:val="004D051E"/>
  </w:style>
  <w:style w:type="character" w:customStyle="1" w:styleId="citation-61">
    <w:name w:val="citation-61"/>
    <w:basedOn w:val="Fuentedeprrafopredeter"/>
    <w:rsid w:val="004D051E"/>
  </w:style>
  <w:style w:type="character" w:customStyle="1" w:styleId="citation-60">
    <w:name w:val="citation-60"/>
    <w:basedOn w:val="Fuentedeprrafopredeter"/>
    <w:rsid w:val="004D051E"/>
  </w:style>
  <w:style w:type="character" w:customStyle="1" w:styleId="citation-59">
    <w:name w:val="citation-59"/>
    <w:basedOn w:val="Fuentedeprrafopredeter"/>
    <w:rsid w:val="004D051E"/>
  </w:style>
  <w:style w:type="character" w:customStyle="1" w:styleId="citation-58">
    <w:name w:val="citation-58"/>
    <w:basedOn w:val="Fuentedeprrafopredeter"/>
    <w:rsid w:val="004D051E"/>
  </w:style>
  <w:style w:type="character" w:customStyle="1" w:styleId="citation-57">
    <w:name w:val="citation-57"/>
    <w:basedOn w:val="Fuentedeprrafopredeter"/>
    <w:rsid w:val="004D051E"/>
  </w:style>
  <w:style w:type="character" w:customStyle="1" w:styleId="citation-86">
    <w:name w:val="citation-86"/>
    <w:basedOn w:val="Fuentedeprrafopredeter"/>
    <w:rsid w:val="004D051E"/>
  </w:style>
  <w:style w:type="character" w:customStyle="1" w:styleId="citation-85">
    <w:name w:val="citation-85"/>
    <w:basedOn w:val="Fuentedeprrafopredeter"/>
    <w:rsid w:val="004D051E"/>
  </w:style>
  <w:style w:type="character" w:customStyle="1" w:styleId="citation-84">
    <w:name w:val="citation-84"/>
    <w:basedOn w:val="Fuentedeprrafopredeter"/>
    <w:rsid w:val="004D051E"/>
  </w:style>
  <w:style w:type="character" w:customStyle="1" w:styleId="citation-83">
    <w:name w:val="citation-83"/>
    <w:basedOn w:val="Fuentedeprrafopredeter"/>
    <w:rsid w:val="004D051E"/>
  </w:style>
  <w:style w:type="character" w:customStyle="1" w:styleId="citation-82">
    <w:name w:val="citation-82"/>
    <w:basedOn w:val="Fuentedeprrafopredeter"/>
    <w:rsid w:val="004D051E"/>
  </w:style>
  <w:style w:type="character" w:customStyle="1" w:styleId="citation-81">
    <w:name w:val="citation-81"/>
    <w:basedOn w:val="Fuentedeprrafopredeter"/>
    <w:rsid w:val="004D051E"/>
  </w:style>
  <w:style w:type="character" w:customStyle="1" w:styleId="citation-80">
    <w:name w:val="citation-80"/>
    <w:basedOn w:val="Fuentedeprrafopredeter"/>
    <w:rsid w:val="004D051E"/>
  </w:style>
  <w:style w:type="character" w:customStyle="1" w:styleId="citation-79">
    <w:name w:val="citation-79"/>
    <w:basedOn w:val="Fuentedeprrafopredeter"/>
    <w:rsid w:val="004D051E"/>
  </w:style>
  <w:style w:type="character" w:customStyle="1" w:styleId="citation-102">
    <w:name w:val="citation-102"/>
    <w:basedOn w:val="Fuentedeprrafopredeter"/>
    <w:rsid w:val="004D051E"/>
  </w:style>
  <w:style w:type="character" w:customStyle="1" w:styleId="citation-101">
    <w:name w:val="citation-101"/>
    <w:basedOn w:val="Fuentedeprrafopredeter"/>
    <w:rsid w:val="004D051E"/>
  </w:style>
  <w:style w:type="character" w:customStyle="1" w:styleId="citation-100">
    <w:name w:val="citation-100"/>
    <w:basedOn w:val="Fuentedeprrafopredeter"/>
    <w:rsid w:val="004D051E"/>
  </w:style>
  <w:style w:type="character" w:customStyle="1" w:styleId="citation-99">
    <w:name w:val="citation-99"/>
    <w:basedOn w:val="Fuentedeprrafopredeter"/>
    <w:rsid w:val="004D051E"/>
  </w:style>
  <w:style w:type="character" w:customStyle="1" w:styleId="citation-98">
    <w:name w:val="citation-98"/>
    <w:basedOn w:val="Fuentedeprrafopredeter"/>
    <w:rsid w:val="004D051E"/>
  </w:style>
  <w:style w:type="character" w:customStyle="1" w:styleId="citation-97">
    <w:name w:val="citation-97"/>
    <w:basedOn w:val="Fuentedeprrafopredeter"/>
    <w:rsid w:val="004D051E"/>
  </w:style>
  <w:style w:type="character" w:customStyle="1" w:styleId="citation-96">
    <w:name w:val="citation-96"/>
    <w:basedOn w:val="Fuentedeprrafopredeter"/>
    <w:rsid w:val="004D051E"/>
  </w:style>
  <w:style w:type="character" w:customStyle="1" w:styleId="citation-95">
    <w:name w:val="citation-95"/>
    <w:basedOn w:val="Fuentedeprrafopredeter"/>
    <w:rsid w:val="004D051E"/>
  </w:style>
  <w:style w:type="character" w:customStyle="1" w:styleId="citation-156">
    <w:name w:val="citation-156"/>
    <w:basedOn w:val="Fuentedeprrafopredeter"/>
    <w:rsid w:val="004D051E"/>
  </w:style>
  <w:style w:type="character" w:customStyle="1" w:styleId="citation-155">
    <w:name w:val="citation-155"/>
    <w:basedOn w:val="Fuentedeprrafopredeter"/>
    <w:rsid w:val="004D051E"/>
  </w:style>
  <w:style w:type="character" w:customStyle="1" w:styleId="citation-154">
    <w:name w:val="citation-154"/>
    <w:basedOn w:val="Fuentedeprrafopredeter"/>
    <w:rsid w:val="004D051E"/>
  </w:style>
  <w:style w:type="character" w:customStyle="1" w:styleId="citation-153">
    <w:name w:val="citation-153"/>
    <w:basedOn w:val="Fuentedeprrafopredeter"/>
    <w:rsid w:val="004D051E"/>
  </w:style>
  <w:style w:type="character" w:customStyle="1" w:styleId="citation-152">
    <w:name w:val="citation-152"/>
    <w:basedOn w:val="Fuentedeprrafopredeter"/>
    <w:rsid w:val="004D051E"/>
  </w:style>
  <w:style w:type="character" w:customStyle="1" w:styleId="citation-151">
    <w:name w:val="citation-151"/>
    <w:basedOn w:val="Fuentedeprrafopredeter"/>
    <w:rsid w:val="004D051E"/>
  </w:style>
  <w:style w:type="character" w:customStyle="1" w:styleId="citation-150">
    <w:name w:val="citation-150"/>
    <w:basedOn w:val="Fuentedeprrafopredeter"/>
    <w:rsid w:val="004D051E"/>
  </w:style>
  <w:style w:type="character" w:customStyle="1" w:styleId="citation-149">
    <w:name w:val="citation-149"/>
    <w:basedOn w:val="Fuentedeprrafopredeter"/>
    <w:rsid w:val="004D051E"/>
  </w:style>
  <w:style w:type="character" w:customStyle="1" w:styleId="citation-148">
    <w:name w:val="citation-148"/>
    <w:basedOn w:val="Fuentedeprrafopredeter"/>
    <w:rsid w:val="004D051E"/>
  </w:style>
  <w:style w:type="character" w:customStyle="1" w:styleId="citation-147">
    <w:name w:val="citation-147"/>
    <w:basedOn w:val="Fuentedeprrafopredeter"/>
    <w:rsid w:val="004D051E"/>
  </w:style>
  <w:style w:type="character" w:customStyle="1" w:styleId="citation-146">
    <w:name w:val="citation-146"/>
    <w:basedOn w:val="Fuentedeprrafopredeter"/>
    <w:rsid w:val="004D051E"/>
  </w:style>
  <w:style w:type="character" w:customStyle="1" w:styleId="citation-145">
    <w:name w:val="citation-145"/>
    <w:basedOn w:val="Fuentedeprrafopredeter"/>
    <w:rsid w:val="004D051E"/>
  </w:style>
  <w:style w:type="character" w:customStyle="1" w:styleId="citation-144">
    <w:name w:val="citation-144"/>
    <w:basedOn w:val="Fuentedeprrafopredeter"/>
    <w:rsid w:val="004D051E"/>
  </w:style>
  <w:style w:type="character" w:customStyle="1" w:styleId="citation-143">
    <w:name w:val="citation-143"/>
    <w:basedOn w:val="Fuentedeprrafopredeter"/>
    <w:rsid w:val="004D051E"/>
  </w:style>
  <w:style w:type="character" w:customStyle="1" w:styleId="citation-142">
    <w:name w:val="citation-142"/>
    <w:basedOn w:val="Fuentedeprrafopredeter"/>
    <w:rsid w:val="004D051E"/>
  </w:style>
  <w:style w:type="character" w:customStyle="1" w:styleId="citation-141">
    <w:name w:val="citation-141"/>
    <w:basedOn w:val="Fuentedeprrafopredeter"/>
    <w:rsid w:val="004D051E"/>
  </w:style>
  <w:style w:type="character" w:customStyle="1" w:styleId="citation-140">
    <w:name w:val="citation-140"/>
    <w:basedOn w:val="Fuentedeprrafopredeter"/>
    <w:rsid w:val="004D051E"/>
  </w:style>
  <w:style w:type="character" w:customStyle="1" w:styleId="citation-139">
    <w:name w:val="citation-139"/>
    <w:basedOn w:val="Fuentedeprrafopredeter"/>
    <w:rsid w:val="004D051E"/>
  </w:style>
  <w:style w:type="paragraph" w:customStyle="1" w:styleId="AutoresyCV">
    <w:name w:val="Autores y CV"/>
    <w:basedOn w:val="Normal"/>
    <w:qFormat/>
    <w:rsid w:val="0097578C"/>
    <w:pPr>
      <w:spacing w:after="20" w:line="276" w:lineRule="auto"/>
    </w:pPr>
    <w:rPr>
      <w:rFonts w:ascii="Verdana" w:eastAsiaTheme="minorEastAsia" w:hAnsi="Verdana" w:cstheme="minorBidi"/>
      <w:sz w:val="19"/>
      <w:szCs w:val="19"/>
      <w:lang w:val="en-US" w:eastAsia="en-US"/>
    </w:rPr>
  </w:style>
  <w:style w:type="paragraph" w:styleId="Sinespaciado">
    <w:name w:val="No Spacing"/>
    <w:link w:val="SinespaciadoCar"/>
    <w:uiPriority w:val="1"/>
    <w:rsid w:val="00B01039"/>
    <w:pPr>
      <w:spacing w:line="480" w:lineRule="auto"/>
      <w:jc w:val="both"/>
    </w:pPr>
    <w:rPr>
      <w:rFonts w:ascii="Times New Roman" w:eastAsia="Calibri" w:hAnsi="Times New Roman" w:cs="Calibri"/>
      <w:sz w:val="24"/>
      <w:szCs w:val="22"/>
      <w:lang w:val="es-EC" w:eastAsia="es-PE"/>
    </w:rPr>
  </w:style>
  <w:style w:type="paragraph" w:customStyle="1" w:styleId="Prrafodelista1">
    <w:name w:val="Párrafo de lista1"/>
    <w:basedOn w:val="Normal"/>
    <w:qFormat/>
    <w:rsid w:val="00B01039"/>
    <w:pPr>
      <w:spacing w:before="100" w:beforeAutospacing="1" w:after="160" w:line="256" w:lineRule="auto"/>
      <w:ind w:left="720"/>
      <w:contextualSpacing/>
    </w:pPr>
    <w:rPr>
      <w:rFonts w:ascii="Calibri" w:eastAsiaTheme="minorEastAsia" w:hAnsi="Calibri"/>
      <w:sz w:val="22"/>
      <w:szCs w:val="22"/>
      <w:lang w:val="es-PE" w:eastAsia="es-PE"/>
      <w14:ligatures w14:val="standardContextual"/>
    </w:rPr>
  </w:style>
  <w:style w:type="paragraph" w:customStyle="1" w:styleId="estilo1">
    <w:name w:val="estilo1"/>
    <w:basedOn w:val="Normal"/>
    <w:rsid w:val="009A569F"/>
    <w:pPr>
      <w:spacing w:before="100" w:beforeAutospacing="1" w:after="100" w:afterAutospacing="1" w:line="276" w:lineRule="auto"/>
    </w:pPr>
    <w:rPr>
      <w:rFonts w:eastAsiaTheme="minorEastAsia"/>
      <w:lang w:val="es-EC" w:eastAsia="es-EC"/>
    </w:rPr>
  </w:style>
  <w:style w:type="character" w:customStyle="1" w:styleId="normaltextrun">
    <w:name w:val="normaltextrun"/>
    <w:basedOn w:val="Fuentedeprrafopredeter"/>
    <w:rsid w:val="00BB79C3"/>
  </w:style>
  <w:style w:type="paragraph" w:customStyle="1" w:styleId="dx-doi">
    <w:name w:val="dx-doi"/>
    <w:basedOn w:val="Normal"/>
    <w:rsid w:val="00BB79C3"/>
    <w:pPr>
      <w:spacing w:before="100" w:beforeAutospacing="1" w:after="100" w:afterAutospacing="1" w:line="276" w:lineRule="auto"/>
    </w:pPr>
    <w:rPr>
      <w:rFonts w:eastAsiaTheme="minorEastAsia"/>
    </w:rPr>
  </w:style>
  <w:style w:type="character" w:customStyle="1" w:styleId="anchor-text">
    <w:name w:val="anchor-text"/>
    <w:basedOn w:val="Fuentedeprrafopredeter"/>
    <w:rsid w:val="00BB79C3"/>
  </w:style>
  <w:style w:type="paragraph" w:styleId="HTMLconformatoprevio">
    <w:name w:val="HTML Preformatted"/>
    <w:basedOn w:val="Normal"/>
    <w:link w:val="HTMLconformatoprevioCar"/>
    <w:uiPriority w:val="99"/>
    <w:semiHidden/>
    <w:unhideWhenUsed/>
    <w:rsid w:val="00BB79C3"/>
    <w:pPr>
      <w:spacing w:line="276" w:lineRule="auto"/>
      <w:jc w:val="both"/>
    </w:pPr>
    <w:rPr>
      <w:rFonts w:ascii="Consolas" w:eastAsiaTheme="minorEastAsia" w:hAnsi="Consolas" w:cstheme="minorBidi"/>
      <w:sz w:val="20"/>
      <w:szCs w:val="22"/>
      <w:lang w:val="es-PR" w:eastAsia="es-ES_tradnl"/>
    </w:rPr>
  </w:style>
  <w:style w:type="character" w:customStyle="1" w:styleId="HTMLconformatoprevioCar">
    <w:name w:val="HTML con formato previo Car"/>
    <w:basedOn w:val="Fuentedeprrafopredeter"/>
    <w:link w:val="HTMLconformatoprevio"/>
    <w:uiPriority w:val="99"/>
    <w:semiHidden/>
    <w:rsid w:val="00BB79C3"/>
    <w:rPr>
      <w:rFonts w:ascii="Consolas" w:hAnsi="Consolas" w:cs="Calibri"/>
      <w:lang w:val="es-PR"/>
    </w:rPr>
  </w:style>
  <w:style w:type="paragraph" w:customStyle="1" w:styleId="Scopuscuadro">
    <w:name w:val="Scopus cuadro"/>
    <w:basedOn w:val="Normal"/>
    <w:qFormat/>
    <w:rsid w:val="006A51B7"/>
    <w:pPr>
      <w:spacing w:after="60" w:line="276" w:lineRule="auto"/>
    </w:pPr>
    <w:rPr>
      <w:rFonts w:ascii="Verdana" w:eastAsiaTheme="minorEastAsia" w:hAnsi="Verdana" w:cstheme="minorBidi"/>
      <w:sz w:val="18"/>
      <w:szCs w:val="18"/>
      <w:lang w:val="en-US" w:eastAsia="en-US"/>
    </w:rPr>
  </w:style>
  <w:style w:type="character" w:customStyle="1" w:styleId="relative">
    <w:name w:val="relative"/>
    <w:basedOn w:val="Fuentedeprrafopredeter"/>
    <w:rsid w:val="00DF3BC3"/>
  </w:style>
  <w:style w:type="paragraph" w:styleId="Bibliografa">
    <w:name w:val="Bibliography"/>
    <w:basedOn w:val="Normal"/>
    <w:next w:val="Normal"/>
    <w:uiPriority w:val="70"/>
    <w:rsid w:val="00DC658E"/>
    <w:pPr>
      <w:spacing w:after="160" w:line="259" w:lineRule="auto"/>
      <w:jc w:val="both"/>
    </w:pPr>
    <w:rPr>
      <w:rFonts w:ascii="Calibri" w:eastAsiaTheme="minorEastAsia" w:hAnsi="Calibri" w:cstheme="minorBidi"/>
      <w:sz w:val="22"/>
      <w:szCs w:val="22"/>
      <w:lang w:val="es-PR" w:eastAsia="es-ES_tradnl"/>
    </w:rPr>
  </w:style>
  <w:style w:type="paragraph" w:customStyle="1" w:styleId="TESISDOCTORAL">
    <w:name w:val="TESIS DOCTORAL"/>
    <w:basedOn w:val="Normal"/>
    <w:link w:val="TESISDOCTORALCar"/>
    <w:rsid w:val="00476ABF"/>
    <w:pPr>
      <w:spacing w:after="160" w:line="480" w:lineRule="auto"/>
      <w:ind w:firstLine="720"/>
      <w:jc w:val="both"/>
    </w:pPr>
    <w:rPr>
      <w:rFonts w:ascii="Arial" w:eastAsiaTheme="minorHAnsi" w:hAnsi="Arial" w:cstheme="minorBidi"/>
      <w:szCs w:val="22"/>
      <w:lang w:eastAsia="en-US"/>
    </w:rPr>
  </w:style>
  <w:style w:type="character" w:customStyle="1" w:styleId="TESISDOCTORALCar">
    <w:name w:val="TESIS DOCTORAL Car"/>
    <w:basedOn w:val="Fuentedeprrafopredeter"/>
    <w:link w:val="TESISDOCTORAL"/>
    <w:rsid w:val="00476ABF"/>
    <w:rPr>
      <w:rFonts w:eastAsiaTheme="minorHAnsi" w:cstheme="minorBidi"/>
      <w:sz w:val="24"/>
      <w:szCs w:val="22"/>
      <w:lang w:val="es-MX" w:eastAsia="en-US"/>
    </w:rPr>
  </w:style>
  <w:style w:type="paragraph" w:customStyle="1" w:styleId="APA7MAEDICION">
    <w:name w:val="APA 7MA EDICION"/>
    <w:basedOn w:val="Normal"/>
    <w:link w:val="APA7MAEDICIONCar"/>
    <w:rsid w:val="00476ABF"/>
    <w:pPr>
      <w:spacing w:after="160" w:line="480" w:lineRule="auto"/>
      <w:ind w:firstLine="709"/>
      <w:jc w:val="both"/>
    </w:pPr>
    <w:rPr>
      <w:rFonts w:eastAsiaTheme="minorHAnsi" w:cstheme="minorBidi"/>
      <w:szCs w:val="22"/>
      <w:lang w:eastAsia="en-US"/>
    </w:rPr>
  </w:style>
  <w:style w:type="character" w:customStyle="1" w:styleId="APA7MAEDICIONCar">
    <w:name w:val="APA 7MA EDICION Car"/>
    <w:basedOn w:val="Fuentedeprrafopredeter"/>
    <w:link w:val="APA7MAEDICION"/>
    <w:rsid w:val="00476ABF"/>
    <w:rPr>
      <w:rFonts w:ascii="Times New Roman" w:eastAsiaTheme="minorHAnsi" w:hAnsi="Times New Roman" w:cstheme="minorBidi"/>
      <w:sz w:val="24"/>
      <w:szCs w:val="22"/>
      <w:lang w:val="es-MX" w:eastAsia="en-US"/>
    </w:rPr>
  </w:style>
  <w:style w:type="character" w:styleId="CdigoHTML">
    <w:name w:val="HTML Code"/>
    <w:basedOn w:val="Fuentedeprrafopredeter"/>
    <w:uiPriority w:val="99"/>
    <w:semiHidden/>
    <w:unhideWhenUsed/>
    <w:rsid w:val="00476ABF"/>
    <w:rPr>
      <w:rFonts w:ascii="Courier New" w:eastAsia="Times New Roman" w:hAnsi="Courier New" w:cs="Courier New"/>
      <w:sz w:val="20"/>
      <w:szCs w:val="20"/>
    </w:rPr>
  </w:style>
  <w:style w:type="character" w:customStyle="1" w:styleId="SinespaciadoCar">
    <w:name w:val="Sin espaciado Car"/>
    <w:basedOn w:val="Fuentedeprrafopredeter"/>
    <w:link w:val="Sinespaciado"/>
    <w:uiPriority w:val="1"/>
    <w:rsid w:val="00476ABF"/>
    <w:rPr>
      <w:rFonts w:ascii="Times New Roman" w:eastAsia="Calibri" w:hAnsi="Times New Roman" w:cs="Calibri"/>
      <w:sz w:val="24"/>
      <w:szCs w:val="22"/>
      <w:lang w:val="es-EC" w:eastAsia="es-PE"/>
    </w:rPr>
  </w:style>
  <w:style w:type="table" w:customStyle="1" w:styleId="TableNormal0">
    <w:name w:val="TableNormal"/>
    <w:rsid w:val="00807A91"/>
    <w:pPr>
      <w:spacing w:after="160" w:line="259" w:lineRule="auto"/>
      <w:jc w:val="both"/>
    </w:pPr>
    <w:rPr>
      <w:rFonts w:ascii="Calibri" w:eastAsia="Calibri" w:hAnsi="Calibri" w:cs="Calibri"/>
      <w:sz w:val="22"/>
      <w:szCs w:val="22"/>
      <w:lang w:val="es-ES_tradnl" w:eastAsia="es-CL"/>
    </w:rPr>
    <w:tblPr>
      <w:tblCellMar>
        <w:top w:w="0" w:type="dxa"/>
        <w:left w:w="0" w:type="dxa"/>
        <w:bottom w:w="0" w:type="dxa"/>
        <w:right w:w="0" w:type="dxa"/>
      </w:tblCellMar>
    </w:tblPr>
  </w:style>
  <w:style w:type="paragraph" w:styleId="Ttulo">
    <w:name w:val="Title"/>
    <w:basedOn w:val="Normal"/>
    <w:next w:val="Normal"/>
    <w:link w:val="TtuloCar"/>
    <w:uiPriority w:val="10"/>
    <w:rsid w:val="00807A91"/>
    <w:pPr>
      <w:keepNext/>
      <w:keepLines/>
      <w:spacing w:before="480" w:after="120" w:line="259" w:lineRule="auto"/>
      <w:jc w:val="both"/>
    </w:pPr>
    <w:rPr>
      <w:rFonts w:ascii="Calibri" w:eastAsia="Calibri" w:hAnsi="Calibri" w:cstheme="minorBidi"/>
      <w:b/>
      <w:sz w:val="72"/>
      <w:szCs w:val="72"/>
      <w:lang w:val="en-US" w:eastAsia="es-CL"/>
    </w:rPr>
  </w:style>
  <w:style w:type="character" w:customStyle="1" w:styleId="TtuloCar">
    <w:name w:val="Título Car"/>
    <w:basedOn w:val="Fuentedeprrafopredeter"/>
    <w:link w:val="Ttulo"/>
    <w:uiPriority w:val="10"/>
    <w:rsid w:val="00807A91"/>
    <w:rPr>
      <w:rFonts w:ascii="Calibri" w:eastAsia="Calibri" w:hAnsi="Calibri" w:cs="Calibri"/>
      <w:b/>
      <w:sz w:val="72"/>
      <w:szCs w:val="72"/>
      <w:lang w:val="es-ES_tradnl" w:eastAsia="es-CL"/>
    </w:rPr>
  </w:style>
  <w:style w:type="paragraph" w:styleId="Subttulo">
    <w:name w:val="Subtitle"/>
    <w:basedOn w:val="Normal"/>
    <w:next w:val="Normal"/>
    <w:link w:val="SubttuloCar"/>
    <w:uiPriority w:val="11"/>
    <w:rsid w:val="00807A91"/>
    <w:pPr>
      <w:keepNext/>
      <w:keepLines/>
      <w:spacing w:before="360" w:after="80" w:line="259" w:lineRule="auto"/>
      <w:jc w:val="both"/>
    </w:pPr>
    <w:rPr>
      <w:rFonts w:ascii="Georgia" w:eastAsia="Georgia" w:hAnsi="Georgia" w:cs="Georgia"/>
      <w:i/>
      <w:color w:val="666666"/>
      <w:sz w:val="48"/>
      <w:szCs w:val="48"/>
      <w:lang w:val="en-US" w:eastAsia="es-CL"/>
    </w:rPr>
  </w:style>
  <w:style w:type="character" w:customStyle="1" w:styleId="SubttuloCar">
    <w:name w:val="Subtítulo Car"/>
    <w:basedOn w:val="Fuentedeprrafopredeter"/>
    <w:link w:val="Subttulo"/>
    <w:uiPriority w:val="11"/>
    <w:rsid w:val="00807A91"/>
    <w:rPr>
      <w:rFonts w:ascii="Georgia" w:eastAsia="Georgia" w:hAnsi="Georgia" w:cs="Georgia"/>
      <w:i/>
      <w:color w:val="666666"/>
      <w:sz w:val="48"/>
      <w:szCs w:val="48"/>
      <w:lang w:val="es-ES_tradnl" w:eastAsia="es-CL"/>
    </w:rPr>
  </w:style>
  <w:style w:type="table" w:styleId="Tablanormal2">
    <w:name w:val="Plain Table 2"/>
    <w:basedOn w:val="Tablanormal"/>
    <w:uiPriority w:val="42"/>
    <w:rsid w:val="00807A91"/>
    <w:rPr>
      <w:rFonts w:asciiTheme="minorHAnsi" w:eastAsiaTheme="minorHAnsi" w:hAnsiTheme="minorHAnsi" w:cstheme="minorBidi"/>
      <w:kern w:val="2"/>
      <w:sz w:val="24"/>
      <w:szCs w:val="24"/>
      <w:lang w:val="es-CL"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7FigurasytablasencabezadoIIGG">
    <w:name w:val="7. Figuras y tablas: encabezado IIGG"/>
    <w:basedOn w:val="Normal"/>
    <w:link w:val="7FigurasytablasencabezadoIIGGCar"/>
    <w:rsid w:val="00315BA3"/>
    <w:pPr>
      <w:spacing w:after="120" w:line="276" w:lineRule="auto"/>
      <w:jc w:val="center"/>
    </w:pPr>
    <w:rPr>
      <w:rFonts w:eastAsiaTheme="minorHAnsi"/>
      <w:lang w:val="es-ES" w:eastAsia="en-US"/>
    </w:rPr>
  </w:style>
  <w:style w:type="character" w:customStyle="1" w:styleId="7FigurasytablasencabezadoIIGGCar">
    <w:name w:val="7. Figuras y tablas: encabezado IIGG Car"/>
    <w:basedOn w:val="Fuentedeprrafopredeter"/>
    <w:link w:val="7FigurasytablasencabezadoIIGG"/>
    <w:rsid w:val="00315BA3"/>
    <w:rPr>
      <w:rFonts w:ascii="Times New Roman" w:eastAsiaTheme="minorHAnsi" w:hAnsi="Times New Roman"/>
      <w:sz w:val="24"/>
      <w:szCs w:val="24"/>
      <w:lang w:val="es-ES" w:eastAsia="en-US"/>
    </w:rPr>
  </w:style>
  <w:style w:type="table" w:styleId="Tabladelista1clara-nfasis5">
    <w:name w:val="List Table 1 Light Accent 5"/>
    <w:basedOn w:val="Tablanormal"/>
    <w:uiPriority w:val="46"/>
    <w:rsid w:val="00315BA3"/>
    <w:rPr>
      <w:rFonts w:asciiTheme="minorHAnsi" w:eastAsiaTheme="minorHAnsi" w:hAnsiTheme="minorHAnsi" w:cstheme="minorBidi"/>
      <w:sz w:val="22"/>
      <w:szCs w:val="22"/>
      <w:lang w:val="es-ES" w:eastAsia="en-US"/>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normal4">
    <w:name w:val="Plain Table 4"/>
    <w:basedOn w:val="Tablanormal"/>
    <w:uiPriority w:val="44"/>
    <w:rsid w:val="00315BA3"/>
    <w:pPr>
      <w:widowControl w:val="0"/>
    </w:pPr>
    <w:rPr>
      <w:rFonts w:asciiTheme="minorHAnsi" w:eastAsiaTheme="minorHAnsi" w:hAnsiTheme="minorHAnsi" w:cstheme="minorBid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stilo10">
    <w:name w:val="Estilo1"/>
    <w:basedOn w:val="Textoindependiente"/>
    <w:link w:val="Estilo1Car"/>
    <w:qFormat/>
    <w:rsid w:val="0034773D"/>
    <w:pPr>
      <w:widowControl w:val="0"/>
      <w:kinsoku w:val="0"/>
      <w:overflowPunct w:val="0"/>
      <w:autoSpaceDE w:val="0"/>
      <w:autoSpaceDN w:val="0"/>
      <w:adjustRightInd w:val="0"/>
      <w:spacing w:before="22" w:after="0" w:line="480" w:lineRule="auto"/>
      <w:ind w:left="104" w:right="146" w:firstLine="707"/>
    </w:pPr>
    <w:rPr>
      <w:rFonts w:ascii="Times New Roman" w:hAnsi="Times New Roman"/>
      <w:sz w:val="24"/>
      <w:szCs w:val="24"/>
      <w:lang w:val="es-EC" w:eastAsia="es-PE" w:bidi="es-EC"/>
    </w:rPr>
  </w:style>
  <w:style w:type="character" w:customStyle="1" w:styleId="Estilo1Car">
    <w:name w:val="Estilo1 Car"/>
    <w:basedOn w:val="TextoindependienteCar"/>
    <w:link w:val="Estilo10"/>
    <w:rsid w:val="0034773D"/>
    <w:rPr>
      <w:rFonts w:ascii="Times New Roman" w:eastAsiaTheme="minorEastAsia" w:hAnsi="Times New Roman" w:cs="Calibri"/>
      <w:sz w:val="24"/>
      <w:szCs w:val="24"/>
      <w:lang w:val="es-EC" w:eastAsia="es-PE" w:bidi="es-EC"/>
    </w:rPr>
  </w:style>
  <w:style w:type="paragraph" w:customStyle="1" w:styleId="paragraph">
    <w:name w:val="paragraph"/>
    <w:basedOn w:val="Normal"/>
    <w:rsid w:val="0097578C"/>
    <w:pPr>
      <w:spacing w:before="100" w:beforeAutospacing="1" w:after="100" w:afterAutospacing="1" w:line="276" w:lineRule="auto"/>
    </w:pPr>
    <w:rPr>
      <w:rFonts w:eastAsiaTheme="minorEastAsia"/>
      <w:lang w:val="es-ES" w:eastAsia="es-ES"/>
    </w:rPr>
  </w:style>
  <w:style w:type="table" w:customStyle="1" w:styleId="Tablaconcuadrcula1">
    <w:name w:val="Tabla con cuadrícula1"/>
    <w:basedOn w:val="Tablanormal"/>
    <w:next w:val="Tablaconcuadrcula"/>
    <w:uiPriority w:val="39"/>
    <w:rsid w:val="00104F3B"/>
    <w:rPr>
      <w:rFonts w:ascii="Aptos" w:eastAsia="Aptos" w:hAnsi="Aptos"/>
      <w:kern w:val="2"/>
      <w:sz w:val="22"/>
      <w:szCs w:val="22"/>
      <w:lang w:val="es-C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5">
    <w:name w:val="Plain Table 5"/>
    <w:basedOn w:val="Tablanormal"/>
    <w:uiPriority w:val="45"/>
    <w:rsid w:val="006C4E4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fadeinm1hgl8">
    <w:name w:val="_fadein_m1hgl_8"/>
    <w:basedOn w:val="Fuentedeprrafopredeter"/>
    <w:rsid w:val="00AE0864"/>
  </w:style>
  <w:style w:type="paragraph" w:customStyle="1" w:styleId="Bibliografia1">
    <w:name w:val="Bibliografia1"/>
    <w:rsid w:val="0010626F"/>
    <w:pPr>
      <w:spacing w:after="160" w:line="259" w:lineRule="auto"/>
      <w:ind w:left="425" w:hanging="425"/>
    </w:pPr>
    <w:rPr>
      <w:rFonts w:ascii="Calibri" w:hAnsi="Calibri" w:cs="Calibri"/>
      <w:bCs/>
      <w:sz w:val="22"/>
      <w:szCs w:val="22"/>
      <w:lang w:val="en-US"/>
    </w:rPr>
  </w:style>
  <w:style w:type="table" w:customStyle="1" w:styleId="TableNormal2">
    <w:name w:val="Table Normal2"/>
    <w:uiPriority w:val="2"/>
    <w:semiHidden/>
    <w:unhideWhenUsed/>
    <w:qFormat/>
    <w:rsid w:val="0010626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SubsequentParagraphsTextStyle">
    <w:name w:val="* SubsequentParagraphsTextStyle"/>
    <w:link w:val="SubsequentParagraphsTextStyleChar"/>
    <w:rsid w:val="00B96AF1"/>
    <w:pPr>
      <w:ind w:firstLine="360"/>
      <w:contextualSpacing/>
      <w:jc w:val="both"/>
    </w:pPr>
    <w:rPr>
      <w:rFonts w:ascii="Sabon Next LT" w:hAnsi="Sabon Next LT" w:cs="Sabon Next LT"/>
      <w:lang w:val="en-US" w:eastAsia="en-US"/>
    </w:rPr>
  </w:style>
  <w:style w:type="character" w:customStyle="1" w:styleId="SubsequentParagraphsTextStyleChar">
    <w:name w:val="* SubsequentParagraphsTextStyle Char"/>
    <w:link w:val="SubsequentParagraphsTextStyle"/>
    <w:rsid w:val="00B96AF1"/>
    <w:rPr>
      <w:rFonts w:ascii="Sabon Next LT" w:hAnsi="Sabon Next LT" w:cs="Sabon Next LT"/>
      <w:lang w:val="en-US" w:eastAsia="en-US"/>
    </w:rPr>
  </w:style>
  <w:style w:type="paragraph" w:customStyle="1" w:styleId="FirstParaofSectionTextStyle">
    <w:name w:val="* FirstParaofSectionTextStyle"/>
    <w:next w:val="SubsequentParagraphsTextStyle"/>
    <w:link w:val="FirstParaofSectionTextStyleChar"/>
    <w:rsid w:val="00B96AF1"/>
    <w:pPr>
      <w:jc w:val="both"/>
    </w:pPr>
    <w:rPr>
      <w:rFonts w:ascii="Sabon Next LT" w:hAnsi="Sabon Next LT" w:cs="Sabon Next LT"/>
      <w:lang w:val="en-US" w:eastAsia="en-US"/>
    </w:rPr>
  </w:style>
  <w:style w:type="character" w:customStyle="1" w:styleId="FirstParaofSectionTextStyleChar">
    <w:name w:val="* FirstParaofSectionTextStyle Char"/>
    <w:link w:val="FirstParaofSectionTextStyle"/>
    <w:rsid w:val="00B96AF1"/>
    <w:rPr>
      <w:rFonts w:ascii="Sabon Next LT" w:hAnsi="Sabon Next LT" w:cs="Sabon Next LT"/>
      <w:lang w:val="en-US" w:eastAsia="en-US"/>
    </w:rPr>
  </w:style>
  <w:style w:type="paragraph" w:customStyle="1" w:styleId="Default">
    <w:name w:val="Default"/>
    <w:rsid w:val="004B4B18"/>
    <w:pPr>
      <w:autoSpaceDE w:val="0"/>
      <w:autoSpaceDN w:val="0"/>
      <w:adjustRightInd w:val="0"/>
    </w:pPr>
    <w:rPr>
      <w:rFonts w:ascii="Perpetua" w:eastAsiaTheme="minorHAnsi" w:hAnsi="Perpetua" w:cs="Perpetua"/>
      <w:color w:val="000000"/>
      <w:sz w:val="24"/>
      <w:szCs w:val="24"/>
      <w:lang w:val="es-PE" w:eastAsia="en-US"/>
      <w14:ligatures w14:val="standardContextual"/>
    </w:rPr>
  </w:style>
  <w:style w:type="paragraph" w:customStyle="1" w:styleId="LO-normal">
    <w:name w:val="LO-normal"/>
    <w:rsid w:val="00722329"/>
    <w:pPr>
      <w:widowControl w:val="0"/>
      <w:spacing w:line="228" w:lineRule="auto"/>
    </w:pPr>
    <w:rPr>
      <w:rFonts w:ascii="Times New Roman" w:eastAsia="Noto Serif CJK SC" w:hAnsi="Times New Roman" w:cs="Lohit Devanagari"/>
      <w:sz w:val="16"/>
      <w:szCs w:val="16"/>
      <w:lang w:val="es-EC" w:eastAsia="zh-CN" w:bidi="hi-IN"/>
    </w:rPr>
  </w:style>
  <w:style w:type="table" w:styleId="Tablaconcuadrcula3-nfasis3">
    <w:name w:val="Grid Table 3 Accent 3"/>
    <w:basedOn w:val="Tablanormal"/>
    <w:uiPriority w:val="48"/>
    <w:rsid w:val="00722329"/>
    <w:pPr>
      <w:widowControl w:val="0"/>
    </w:pPr>
    <w:rPr>
      <w:rFonts w:ascii="Times New Roman" w:hAnsi="Times New Roman"/>
      <w:sz w:val="16"/>
      <w:szCs w:val="16"/>
      <w:lang w:val="es-EC" w:eastAsia="es-EC"/>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3">
    <w:name w:val="Grid Table 7 Colorful Accent 3"/>
    <w:basedOn w:val="Tablanormal"/>
    <w:uiPriority w:val="52"/>
    <w:rsid w:val="00722329"/>
    <w:pPr>
      <w:widowControl w:val="0"/>
    </w:pPr>
    <w:rPr>
      <w:rFonts w:ascii="Times New Roman" w:hAnsi="Times New Roman"/>
      <w:color w:val="7B7B7B" w:themeColor="accent3" w:themeShade="BF"/>
      <w:sz w:val="16"/>
      <w:szCs w:val="16"/>
      <w:lang w:val="es-EC" w:eastAsia="es-EC"/>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clara">
    <w:name w:val="Grid Table Light"/>
    <w:basedOn w:val="Tablanormal"/>
    <w:uiPriority w:val="40"/>
    <w:rsid w:val="00971E2F"/>
    <w:rPr>
      <w:rFonts w:asciiTheme="minorHAnsi" w:eastAsiaTheme="minorHAnsi" w:hAnsiTheme="minorHAnsi" w:cstheme="minorBidi"/>
      <w:sz w:val="24"/>
      <w:szCs w:val="24"/>
      <w:lang w:val="es-P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
    <w:name w:val="p1"/>
    <w:basedOn w:val="Normal"/>
    <w:rsid w:val="00B23640"/>
    <w:pPr>
      <w:spacing w:before="100" w:beforeAutospacing="1" w:after="100" w:afterAutospacing="1" w:line="276" w:lineRule="auto"/>
    </w:pPr>
    <w:rPr>
      <w:rFonts w:eastAsiaTheme="minorEastAsia"/>
      <w:lang w:val="en-US" w:eastAsia="es-ES_tradnl"/>
    </w:rPr>
  </w:style>
  <w:style w:type="paragraph" w:customStyle="1" w:styleId="p2">
    <w:name w:val="p2"/>
    <w:basedOn w:val="Normal"/>
    <w:rsid w:val="0077749C"/>
    <w:pPr>
      <w:spacing w:before="100" w:beforeAutospacing="1" w:after="100" w:afterAutospacing="1" w:line="276" w:lineRule="auto"/>
    </w:pPr>
    <w:rPr>
      <w:rFonts w:eastAsiaTheme="minorEastAsia"/>
      <w:lang w:val="en-US" w:eastAsia="es-ES_tradnl"/>
    </w:rPr>
  </w:style>
  <w:style w:type="paragraph" w:customStyle="1" w:styleId="p3">
    <w:name w:val="p3"/>
    <w:basedOn w:val="Normal"/>
    <w:rsid w:val="00EC5AD9"/>
    <w:pPr>
      <w:spacing w:before="100" w:beforeAutospacing="1" w:after="100" w:afterAutospacing="1"/>
    </w:pPr>
    <w:rPr>
      <w:lang w:val="en-US" w:eastAsia="es-ES_tradnl"/>
    </w:rPr>
  </w:style>
  <w:style w:type="character" w:customStyle="1" w:styleId="selected">
    <w:name w:val="selected"/>
    <w:basedOn w:val="Fuentedeprrafopredeter"/>
    <w:rsid w:val="00435EA8"/>
  </w:style>
  <w:style w:type="paragraph" w:customStyle="1" w:styleId="Subttuloportadas">
    <w:name w:val="Subtítulo portadas"/>
    <w:link w:val="SubttuloportadasCar"/>
    <w:autoRedefine/>
    <w:rsid w:val="00C253A9"/>
    <w:pPr>
      <w:spacing w:before="60" w:line="280" w:lineRule="exact"/>
      <w:ind w:left="720" w:hanging="360"/>
      <w:jc w:val="right"/>
    </w:pPr>
    <w:rPr>
      <w:rFonts w:ascii="Gill Sans MT" w:hAnsi="Gill Sans MT"/>
      <w:b/>
      <w:sz w:val="24"/>
      <w:szCs w:val="24"/>
      <w:lang w:val="es-ES" w:eastAsia="es-MX"/>
    </w:rPr>
  </w:style>
  <w:style w:type="character" w:customStyle="1" w:styleId="SubttuloportadasCar">
    <w:name w:val="Subtítulo portadas Car"/>
    <w:basedOn w:val="Fuentedeprrafopredeter"/>
    <w:link w:val="Subttuloportadas"/>
    <w:rsid w:val="00C253A9"/>
    <w:rPr>
      <w:rFonts w:ascii="Gill Sans MT" w:hAnsi="Gill Sans MT"/>
      <w:b/>
      <w:sz w:val="24"/>
      <w:szCs w:val="24"/>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59692">
      <w:bodyDiv w:val="1"/>
      <w:marLeft w:val="0"/>
      <w:marRight w:val="0"/>
      <w:marTop w:val="0"/>
      <w:marBottom w:val="0"/>
      <w:divBdr>
        <w:top w:val="none" w:sz="0" w:space="0" w:color="auto"/>
        <w:left w:val="none" w:sz="0" w:space="0" w:color="auto"/>
        <w:bottom w:val="none" w:sz="0" w:space="0" w:color="auto"/>
        <w:right w:val="none" w:sz="0" w:space="0" w:color="auto"/>
      </w:divBdr>
    </w:div>
    <w:div w:id="30306796">
      <w:bodyDiv w:val="1"/>
      <w:marLeft w:val="0"/>
      <w:marRight w:val="0"/>
      <w:marTop w:val="0"/>
      <w:marBottom w:val="0"/>
      <w:divBdr>
        <w:top w:val="none" w:sz="0" w:space="0" w:color="auto"/>
        <w:left w:val="none" w:sz="0" w:space="0" w:color="auto"/>
        <w:bottom w:val="none" w:sz="0" w:space="0" w:color="auto"/>
        <w:right w:val="none" w:sz="0" w:space="0" w:color="auto"/>
      </w:divBdr>
    </w:div>
    <w:div w:id="37555799">
      <w:bodyDiv w:val="1"/>
      <w:marLeft w:val="0"/>
      <w:marRight w:val="0"/>
      <w:marTop w:val="0"/>
      <w:marBottom w:val="0"/>
      <w:divBdr>
        <w:top w:val="none" w:sz="0" w:space="0" w:color="auto"/>
        <w:left w:val="none" w:sz="0" w:space="0" w:color="auto"/>
        <w:bottom w:val="none" w:sz="0" w:space="0" w:color="auto"/>
        <w:right w:val="none" w:sz="0" w:space="0" w:color="auto"/>
      </w:divBdr>
    </w:div>
    <w:div w:id="45449003">
      <w:bodyDiv w:val="1"/>
      <w:marLeft w:val="0"/>
      <w:marRight w:val="0"/>
      <w:marTop w:val="0"/>
      <w:marBottom w:val="0"/>
      <w:divBdr>
        <w:top w:val="none" w:sz="0" w:space="0" w:color="auto"/>
        <w:left w:val="none" w:sz="0" w:space="0" w:color="auto"/>
        <w:bottom w:val="none" w:sz="0" w:space="0" w:color="auto"/>
        <w:right w:val="none" w:sz="0" w:space="0" w:color="auto"/>
      </w:divBdr>
    </w:div>
    <w:div w:id="170293109">
      <w:bodyDiv w:val="1"/>
      <w:marLeft w:val="0"/>
      <w:marRight w:val="0"/>
      <w:marTop w:val="0"/>
      <w:marBottom w:val="0"/>
      <w:divBdr>
        <w:top w:val="none" w:sz="0" w:space="0" w:color="auto"/>
        <w:left w:val="none" w:sz="0" w:space="0" w:color="auto"/>
        <w:bottom w:val="none" w:sz="0" w:space="0" w:color="auto"/>
        <w:right w:val="none" w:sz="0" w:space="0" w:color="auto"/>
      </w:divBdr>
    </w:div>
    <w:div w:id="178155061">
      <w:bodyDiv w:val="1"/>
      <w:marLeft w:val="0"/>
      <w:marRight w:val="0"/>
      <w:marTop w:val="0"/>
      <w:marBottom w:val="0"/>
      <w:divBdr>
        <w:top w:val="none" w:sz="0" w:space="0" w:color="auto"/>
        <w:left w:val="none" w:sz="0" w:space="0" w:color="auto"/>
        <w:bottom w:val="none" w:sz="0" w:space="0" w:color="auto"/>
        <w:right w:val="none" w:sz="0" w:space="0" w:color="auto"/>
      </w:divBdr>
    </w:div>
    <w:div w:id="238754754">
      <w:bodyDiv w:val="1"/>
      <w:marLeft w:val="0"/>
      <w:marRight w:val="0"/>
      <w:marTop w:val="0"/>
      <w:marBottom w:val="0"/>
      <w:divBdr>
        <w:top w:val="none" w:sz="0" w:space="0" w:color="auto"/>
        <w:left w:val="none" w:sz="0" w:space="0" w:color="auto"/>
        <w:bottom w:val="none" w:sz="0" w:space="0" w:color="auto"/>
        <w:right w:val="none" w:sz="0" w:space="0" w:color="auto"/>
      </w:divBdr>
    </w:div>
    <w:div w:id="396706798">
      <w:bodyDiv w:val="1"/>
      <w:marLeft w:val="0"/>
      <w:marRight w:val="0"/>
      <w:marTop w:val="0"/>
      <w:marBottom w:val="0"/>
      <w:divBdr>
        <w:top w:val="none" w:sz="0" w:space="0" w:color="auto"/>
        <w:left w:val="none" w:sz="0" w:space="0" w:color="auto"/>
        <w:bottom w:val="none" w:sz="0" w:space="0" w:color="auto"/>
        <w:right w:val="none" w:sz="0" w:space="0" w:color="auto"/>
      </w:divBdr>
    </w:div>
    <w:div w:id="404570170">
      <w:bodyDiv w:val="1"/>
      <w:marLeft w:val="0"/>
      <w:marRight w:val="0"/>
      <w:marTop w:val="0"/>
      <w:marBottom w:val="0"/>
      <w:divBdr>
        <w:top w:val="none" w:sz="0" w:space="0" w:color="auto"/>
        <w:left w:val="none" w:sz="0" w:space="0" w:color="auto"/>
        <w:bottom w:val="none" w:sz="0" w:space="0" w:color="auto"/>
        <w:right w:val="none" w:sz="0" w:space="0" w:color="auto"/>
      </w:divBdr>
      <w:divsChild>
        <w:div w:id="1881084576">
          <w:marLeft w:val="0"/>
          <w:marRight w:val="0"/>
          <w:marTop w:val="0"/>
          <w:marBottom w:val="0"/>
          <w:divBdr>
            <w:top w:val="none" w:sz="0" w:space="0" w:color="auto"/>
            <w:left w:val="none" w:sz="0" w:space="0" w:color="auto"/>
            <w:bottom w:val="none" w:sz="0" w:space="0" w:color="auto"/>
            <w:right w:val="none" w:sz="0" w:space="0" w:color="auto"/>
          </w:divBdr>
          <w:divsChild>
            <w:div w:id="1291478603">
              <w:marLeft w:val="0"/>
              <w:marRight w:val="0"/>
              <w:marTop w:val="0"/>
              <w:marBottom w:val="0"/>
              <w:divBdr>
                <w:top w:val="none" w:sz="0" w:space="0" w:color="auto"/>
                <w:left w:val="none" w:sz="0" w:space="0" w:color="auto"/>
                <w:bottom w:val="none" w:sz="0" w:space="0" w:color="auto"/>
                <w:right w:val="none" w:sz="0" w:space="0" w:color="auto"/>
              </w:divBdr>
              <w:divsChild>
                <w:div w:id="1799910433">
                  <w:marLeft w:val="0"/>
                  <w:marRight w:val="0"/>
                  <w:marTop w:val="0"/>
                  <w:marBottom w:val="0"/>
                  <w:divBdr>
                    <w:top w:val="none" w:sz="0" w:space="0" w:color="auto"/>
                    <w:left w:val="none" w:sz="0" w:space="0" w:color="auto"/>
                    <w:bottom w:val="none" w:sz="0" w:space="0" w:color="auto"/>
                    <w:right w:val="none" w:sz="0" w:space="0" w:color="auto"/>
                  </w:divBdr>
                  <w:divsChild>
                    <w:div w:id="1398935069">
                      <w:marLeft w:val="0"/>
                      <w:marRight w:val="0"/>
                      <w:marTop w:val="0"/>
                      <w:marBottom w:val="0"/>
                      <w:divBdr>
                        <w:top w:val="none" w:sz="0" w:space="0" w:color="auto"/>
                        <w:left w:val="none" w:sz="0" w:space="0" w:color="auto"/>
                        <w:bottom w:val="none" w:sz="0" w:space="0" w:color="auto"/>
                        <w:right w:val="none" w:sz="0" w:space="0" w:color="auto"/>
                      </w:divBdr>
                      <w:divsChild>
                        <w:div w:id="1655260170">
                          <w:marLeft w:val="0"/>
                          <w:marRight w:val="0"/>
                          <w:marTop w:val="0"/>
                          <w:marBottom w:val="0"/>
                          <w:divBdr>
                            <w:top w:val="none" w:sz="0" w:space="0" w:color="auto"/>
                            <w:left w:val="none" w:sz="0" w:space="0" w:color="auto"/>
                            <w:bottom w:val="none" w:sz="0" w:space="0" w:color="auto"/>
                            <w:right w:val="none" w:sz="0" w:space="0" w:color="auto"/>
                          </w:divBdr>
                          <w:divsChild>
                            <w:div w:id="1517957740">
                              <w:marLeft w:val="0"/>
                              <w:marRight w:val="0"/>
                              <w:marTop w:val="0"/>
                              <w:marBottom w:val="0"/>
                              <w:divBdr>
                                <w:top w:val="none" w:sz="0" w:space="0" w:color="auto"/>
                                <w:left w:val="none" w:sz="0" w:space="0" w:color="auto"/>
                                <w:bottom w:val="none" w:sz="0" w:space="0" w:color="auto"/>
                                <w:right w:val="none" w:sz="0" w:space="0" w:color="auto"/>
                              </w:divBdr>
                              <w:divsChild>
                                <w:div w:id="168717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2191103">
      <w:bodyDiv w:val="1"/>
      <w:marLeft w:val="0"/>
      <w:marRight w:val="0"/>
      <w:marTop w:val="0"/>
      <w:marBottom w:val="0"/>
      <w:divBdr>
        <w:top w:val="none" w:sz="0" w:space="0" w:color="auto"/>
        <w:left w:val="none" w:sz="0" w:space="0" w:color="auto"/>
        <w:bottom w:val="none" w:sz="0" w:space="0" w:color="auto"/>
        <w:right w:val="none" w:sz="0" w:space="0" w:color="auto"/>
      </w:divBdr>
      <w:divsChild>
        <w:div w:id="163252866">
          <w:marLeft w:val="0"/>
          <w:marRight w:val="0"/>
          <w:marTop w:val="0"/>
          <w:marBottom w:val="0"/>
          <w:divBdr>
            <w:top w:val="none" w:sz="0" w:space="0" w:color="auto"/>
            <w:left w:val="none" w:sz="0" w:space="0" w:color="auto"/>
            <w:bottom w:val="none" w:sz="0" w:space="0" w:color="auto"/>
            <w:right w:val="none" w:sz="0" w:space="0" w:color="auto"/>
          </w:divBdr>
          <w:divsChild>
            <w:div w:id="269818495">
              <w:marLeft w:val="0"/>
              <w:marRight w:val="0"/>
              <w:marTop w:val="0"/>
              <w:marBottom w:val="0"/>
              <w:divBdr>
                <w:top w:val="none" w:sz="0" w:space="0" w:color="auto"/>
                <w:left w:val="none" w:sz="0" w:space="0" w:color="auto"/>
                <w:bottom w:val="none" w:sz="0" w:space="0" w:color="auto"/>
                <w:right w:val="none" w:sz="0" w:space="0" w:color="auto"/>
              </w:divBdr>
              <w:divsChild>
                <w:div w:id="1166097166">
                  <w:marLeft w:val="0"/>
                  <w:marRight w:val="0"/>
                  <w:marTop w:val="0"/>
                  <w:marBottom w:val="0"/>
                  <w:divBdr>
                    <w:top w:val="none" w:sz="0" w:space="0" w:color="auto"/>
                    <w:left w:val="none" w:sz="0" w:space="0" w:color="auto"/>
                    <w:bottom w:val="none" w:sz="0" w:space="0" w:color="auto"/>
                    <w:right w:val="none" w:sz="0" w:space="0" w:color="auto"/>
                  </w:divBdr>
                  <w:divsChild>
                    <w:div w:id="107355220">
                      <w:marLeft w:val="0"/>
                      <w:marRight w:val="0"/>
                      <w:marTop w:val="0"/>
                      <w:marBottom w:val="0"/>
                      <w:divBdr>
                        <w:top w:val="none" w:sz="0" w:space="0" w:color="auto"/>
                        <w:left w:val="none" w:sz="0" w:space="0" w:color="auto"/>
                        <w:bottom w:val="none" w:sz="0" w:space="0" w:color="auto"/>
                        <w:right w:val="none" w:sz="0" w:space="0" w:color="auto"/>
                      </w:divBdr>
                      <w:divsChild>
                        <w:div w:id="196044220">
                          <w:marLeft w:val="0"/>
                          <w:marRight w:val="0"/>
                          <w:marTop w:val="0"/>
                          <w:marBottom w:val="0"/>
                          <w:divBdr>
                            <w:top w:val="none" w:sz="0" w:space="0" w:color="auto"/>
                            <w:left w:val="none" w:sz="0" w:space="0" w:color="auto"/>
                            <w:bottom w:val="none" w:sz="0" w:space="0" w:color="auto"/>
                            <w:right w:val="none" w:sz="0" w:space="0" w:color="auto"/>
                          </w:divBdr>
                          <w:divsChild>
                            <w:div w:id="665522164">
                              <w:marLeft w:val="0"/>
                              <w:marRight w:val="0"/>
                              <w:marTop w:val="0"/>
                              <w:marBottom w:val="0"/>
                              <w:divBdr>
                                <w:top w:val="none" w:sz="0" w:space="0" w:color="auto"/>
                                <w:left w:val="none" w:sz="0" w:space="0" w:color="auto"/>
                                <w:bottom w:val="none" w:sz="0" w:space="0" w:color="auto"/>
                                <w:right w:val="none" w:sz="0" w:space="0" w:color="auto"/>
                              </w:divBdr>
                              <w:divsChild>
                                <w:div w:id="617683967">
                                  <w:marLeft w:val="0"/>
                                  <w:marRight w:val="0"/>
                                  <w:marTop w:val="0"/>
                                  <w:marBottom w:val="0"/>
                                  <w:divBdr>
                                    <w:top w:val="none" w:sz="0" w:space="0" w:color="auto"/>
                                    <w:left w:val="none" w:sz="0" w:space="0" w:color="auto"/>
                                    <w:bottom w:val="none" w:sz="0" w:space="0" w:color="auto"/>
                                    <w:right w:val="none" w:sz="0" w:space="0" w:color="auto"/>
                                  </w:divBdr>
                                  <w:divsChild>
                                    <w:div w:id="108360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2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773614">
                  <w:marLeft w:val="0"/>
                  <w:marRight w:val="0"/>
                  <w:marTop w:val="0"/>
                  <w:marBottom w:val="0"/>
                  <w:divBdr>
                    <w:top w:val="none" w:sz="0" w:space="0" w:color="auto"/>
                    <w:left w:val="none" w:sz="0" w:space="0" w:color="auto"/>
                    <w:bottom w:val="none" w:sz="0" w:space="0" w:color="auto"/>
                    <w:right w:val="none" w:sz="0" w:space="0" w:color="auto"/>
                  </w:divBdr>
                  <w:divsChild>
                    <w:div w:id="1817798893">
                      <w:marLeft w:val="0"/>
                      <w:marRight w:val="0"/>
                      <w:marTop w:val="0"/>
                      <w:marBottom w:val="0"/>
                      <w:divBdr>
                        <w:top w:val="none" w:sz="0" w:space="0" w:color="auto"/>
                        <w:left w:val="none" w:sz="0" w:space="0" w:color="auto"/>
                        <w:bottom w:val="none" w:sz="0" w:space="0" w:color="auto"/>
                        <w:right w:val="none" w:sz="0" w:space="0" w:color="auto"/>
                      </w:divBdr>
                      <w:divsChild>
                        <w:div w:id="2780165">
                          <w:marLeft w:val="0"/>
                          <w:marRight w:val="0"/>
                          <w:marTop w:val="0"/>
                          <w:marBottom w:val="0"/>
                          <w:divBdr>
                            <w:top w:val="none" w:sz="0" w:space="0" w:color="auto"/>
                            <w:left w:val="none" w:sz="0" w:space="0" w:color="auto"/>
                            <w:bottom w:val="none" w:sz="0" w:space="0" w:color="auto"/>
                            <w:right w:val="none" w:sz="0" w:space="0" w:color="auto"/>
                          </w:divBdr>
                        </w:div>
                        <w:div w:id="844589655">
                          <w:marLeft w:val="0"/>
                          <w:marRight w:val="0"/>
                          <w:marTop w:val="0"/>
                          <w:marBottom w:val="0"/>
                          <w:divBdr>
                            <w:top w:val="none" w:sz="0" w:space="0" w:color="auto"/>
                            <w:left w:val="none" w:sz="0" w:space="0" w:color="auto"/>
                            <w:bottom w:val="none" w:sz="0" w:space="0" w:color="auto"/>
                            <w:right w:val="none" w:sz="0" w:space="0" w:color="auto"/>
                          </w:divBdr>
                        </w:div>
                        <w:div w:id="1144588049">
                          <w:marLeft w:val="0"/>
                          <w:marRight w:val="0"/>
                          <w:marTop w:val="0"/>
                          <w:marBottom w:val="0"/>
                          <w:divBdr>
                            <w:top w:val="single" w:sz="6" w:space="12" w:color="999999"/>
                            <w:left w:val="single" w:sz="6" w:space="12" w:color="999999"/>
                            <w:bottom w:val="single" w:sz="6" w:space="12" w:color="999999"/>
                            <w:right w:val="single" w:sz="6" w:space="12" w:color="999999"/>
                          </w:divBdr>
                          <w:divsChild>
                            <w:div w:id="567115430">
                              <w:marLeft w:val="0"/>
                              <w:marRight w:val="0"/>
                              <w:marTop w:val="0"/>
                              <w:marBottom w:val="0"/>
                              <w:divBdr>
                                <w:top w:val="none" w:sz="0" w:space="0" w:color="auto"/>
                                <w:left w:val="none" w:sz="0" w:space="0" w:color="auto"/>
                                <w:bottom w:val="none" w:sz="0" w:space="0" w:color="auto"/>
                                <w:right w:val="none" w:sz="0" w:space="0" w:color="auto"/>
                              </w:divBdr>
                            </w:div>
                          </w:divsChild>
                        </w:div>
                        <w:div w:id="1356149336">
                          <w:marLeft w:val="0"/>
                          <w:marRight w:val="0"/>
                          <w:marTop w:val="0"/>
                          <w:marBottom w:val="0"/>
                          <w:divBdr>
                            <w:top w:val="single" w:sz="2" w:space="4" w:color="999999"/>
                            <w:left w:val="single" w:sz="6" w:space="2" w:color="CCCCCC"/>
                            <w:bottom w:val="single" w:sz="6" w:space="4" w:color="999999"/>
                            <w:right w:val="single" w:sz="6" w:space="2" w:color="999999"/>
                          </w:divBdr>
                        </w:div>
                        <w:div w:id="1543904957">
                          <w:marLeft w:val="0"/>
                          <w:marRight w:val="0"/>
                          <w:marTop w:val="0"/>
                          <w:marBottom w:val="0"/>
                          <w:divBdr>
                            <w:top w:val="none" w:sz="0" w:space="0" w:color="auto"/>
                            <w:left w:val="none" w:sz="0" w:space="0" w:color="auto"/>
                            <w:bottom w:val="none" w:sz="0" w:space="0" w:color="auto"/>
                            <w:right w:val="none" w:sz="0" w:space="0" w:color="auto"/>
                          </w:divBdr>
                        </w:div>
                        <w:div w:id="1800763527">
                          <w:marLeft w:val="0"/>
                          <w:marRight w:val="0"/>
                          <w:marTop w:val="30"/>
                          <w:marBottom w:val="0"/>
                          <w:divBdr>
                            <w:top w:val="none" w:sz="0" w:space="0" w:color="auto"/>
                            <w:left w:val="none" w:sz="0" w:space="0" w:color="auto"/>
                            <w:bottom w:val="none" w:sz="0" w:space="0" w:color="auto"/>
                            <w:right w:val="none" w:sz="0" w:space="0" w:color="auto"/>
                          </w:divBdr>
                          <w:divsChild>
                            <w:div w:id="565185690">
                              <w:marLeft w:val="12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083700">
      <w:bodyDiv w:val="1"/>
      <w:marLeft w:val="0"/>
      <w:marRight w:val="0"/>
      <w:marTop w:val="0"/>
      <w:marBottom w:val="0"/>
      <w:divBdr>
        <w:top w:val="none" w:sz="0" w:space="0" w:color="auto"/>
        <w:left w:val="none" w:sz="0" w:space="0" w:color="auto"/>
        <w:bottom w:val="none" w:sz="0" w:space="0" w:color="auto"/>
        <w:right w:val="none" w:sz="0" w:space="0" w:color="auto"/>
      </w:divBdr>
    </w:div>
    <w:div w:id="447433356">
      <w:bodyDiv w:val="1"/>
      <w:marLeft w:val="0"/>
      <w:marRight w:val="0"/>
      <w:marTop w:val="0"/>
      <w:marBottom w:val="0"/>
      <w:divBdr>
        <w:top w:val="none" w:sz="0" w:space="0" w:color="auto"/>
        <w:left w:val="none" w:sz="0" w:space="0" w:color="auto"/>
        <w:bottom w:val="none" w:sz="0" w:space="0" w:color="auto"/>
        <w:right w:val="none" w:sz="0" w:space="0" w:color="auto"/>
      </w:divBdr>
    </w:div>
    <w:div w:id="627397519">
      <w:bodyDiv w:val="1"/>
      <w:marLeft w:val="0"/>
      <w:marRight w:val="0"/>
      <w:marTop w:val="0"/>
      <w:marBottom w:val="0"/>
      <w:divBdr>
        <w:top w:val="none" w:sz="0" w:space="0" w:color="auto"/>
        <w:left w:val="none" w:sz="0" w:space="0" w:color="auto"/>
        <w:bottom w:val="none" w:sz="0" w:space="0" w:color="auto"/>
        <w:right w:val="none" w:sz="0" w:space="0" w:color="auto"/>
      </w:divBdr>
    </w:div>
    <w:div w:id="773474227">
      <w:bodyDiv w:val="1"/>
      <w:marLeft w:val="0"/>
      <w:marRight w:val="0"/>
      <w:marTop w:val="0"/>
      <w:marBottom w:val="0"/>
      <w:divBdr>
        <w:top w:val="none" w:sz="0" w:space="0" w:color="auto"/>
        <w:left w:val="none" w:sz="0" w:space="0" w:color="auto"/>
        <w:bottom w:val="none" w:sz="0" w:space="0" w:color="auto"/>
        <w:right w:val="none" w:sz="0" w:space="0" w:color="auto"/>
      </w:divBdr>
      <w:divsChild>
        <w:div w:id="1808427984">
          <w:marLeft w:val="0"/>
          <w:marRight w:val="0"/>
          <w:marTop w:val="0"/>
          <w:marBottom w:val="0"/>
          <w:divBdr>
            <w:top w:val="none" w:sz="0" w:space="0" w:color="auto"/>
            <w:left w:val="none" w:sz="0" w:space="0" w:color="auto"/>
            <w:bottom w:val="none" w:sz="0" w:space="0" w:color="auto"/>
            <w:right w:val="none" w:sz="0" w:space="0" w:color="auto"/>
          </w:divBdr>
          <w:divsChild>
            <w:div w:id="1009865716">
              <w:marLeft w:val="0"/>
              <w:marRight w:val="0"/>
              <w:marTop w:val="0"/>
              <w:marBottom w:val="0"/>
              <w:divBdr>
                <w:top w:val="none" w:sz="0" w:space="0" w:color="auto"/>
                <w:left w:val="none" w:sz="0" w:space="0" w:color="auto"/>
                <w:bottom w:val="none" w:sz="0" w:space="0" w:color="auto"/>
                <w:right w:val="none" w:sz="0" w:space="0" w:color="auto"/>
              </w:divBdr>
              <w:divsChild>
                <w:div w:id="1421677698">
                  <w:marLeft w:val="0"/>
                  <w:marRight w:val="0"/>
                  <w:marTop w:val="0"/>
                  <w:marBottom w:val="0"/>
                  <w:divBdr>
                    <w:top w:val="none" w:sz="0" w:space="0" w:color="auto"/>
                    <w:left w:val="none" w:sz="0" w:space="0" w:color="auto"/>
                    <w:bottom w:val="none" w:sz="0" w:space="0" w:color="auto"/>
                    <w:right w:val="none" w:sz="0" w:space="0" w:color="auto"/>
                  </w:divBdr>
                  <w:divsChild>
                    <w:div w:id="487357818">
                      <w:marLeft w:val="0"/>
                      <w:marRight w:val="0"/>
                      <w:marTop w:val="0"/>
                      <w:marBottom w:val="0"/>
                      <w:divBdr>
                        <w:top w:val="none" w:sz="0" w:space="0" w:color="auto"/>
                        <w:left w:val="none" w:sz="0" w:space="0" w:color="auto"/>
                        <w:bottom w:val="none" w:sz="0" w:space="0" w:color="auto"/>
                        <w:right w:val="none" w:sz="0" w:space="0" w:color="auto"/>
                      </w:divBdr>
                      <w:divsChild>
                        <w:div w:id="870144801">
                          <w:marLeft w:val="0"/>
                          <w:marRight w:val="0"/>
                          <w:marTop w:val="0"/>
                          <w:marBottom w:val="0"/>
                          <w:divBdr>
                            <w:top w:val="none" w:sz="0" w:space="0" w:color="auto"/>
                            <w:left w:val="none" w:sz="0" w:space="0" w:color="auto"/>
                            <w:bottom w:val="none" w:sz="0" w:space="0" w:color="auto"/>
                            <w:right w:val="none" w:sz="0" w:space="0" w:color="auto"/>
                          </w:divBdr>
                          <w:divsChild>
                            <w:div w:id="954949034">
                              <w:marLeft w:val="0"/>
                              <w:marRight w:val="0"/>
                              <w:marTop w:val="120"/>
                              <w:marBottom w:val="0"/>
                              <w:divBdr>
                                <w:top w:val="none" w:sz="0" w:space="0" w:color="auto"/>
                                <w:left w:val="none" w:sz="0" w:space="0" w:color="auto"/>
                                <w:bottom w:val="none" w:sz="0" w:space="0" w:color="auto"/>
                                <w:right w:val="none" w:sz="0" w:space="0" w:color="auto"/>
                              </w:divBdr>
                              <w:divsChild>
                                <w:div w:id="163783337">
                                  <w:marLeft w:val="0"/>
                                  <w:marRight w:val="240"/>
                                  <w:marTop w:val="0"/>
                                  <w:marBottom w:val="0"/>
                                  <w:divBdr>
                                    <w:top w:val="none" w:sz="0" w:space="0" w:color="auto"/>
                                    <w:left w:val="none" w:sz="0" w:space="0" w:color="auto"/>
                                    <w:bottom w:val="none" w:sz="0" w:space="0" w:color="auto"/>
                                    <w:right w:val="none" w:sz="0" w:space="0" w:color="auto"/>
                                  </w:divBdr>
                                </w:div>
                                <w:div w:id="869342535">
                                  <w:marLeft w:val="0"/>
                                  <w:marRight w:val="240"/>
                                  <w:marTop w:val="0"/>
                                  <w:marBottom w:val="0"/>
                                  <w:divBdr>
                                    <w:top w:val="none" w:sz="0" w:space="0" w:color="auto"/>
                                    <w:left w:val="none" w:sz="0" w:space="0" w:color="auto"/>
                                    <w:bottom w:val="none" w:sz="0" w:space="0" w:color="auto"/>
                                    <w:right w:val="none" w:sz="0" w:space="0" w:color="auto"/>
                                  </w:divBdr>
                                </w:div>
                              </w:divsChild>
                            </w:div>
                            <w:div w:id="1393653398">
                              <w:marLeft w:val="0"/>
                              <w:marRight w:val="0"/>
                              <w:marTop w:val="0"/>
                              <w:marBottom w:val="0"/>
                              <w:divBdr>
                                <w:top w:val="none" w:sz="0" w:space="0" w:color="auto"/>
                                <w:left w:val="none" w:sz="0" w:space="0" w:color="auto"/>
                                <w:bottom w:val="none" w:sz="0" w:space="0" w:color="auto"/>
                                <w:right w:val="none" w:sz="0" w:space="0" w:color="auto"/>
                              </w:divBdr>
                              <w:divsChild>
                                <w:div w:id="1400397296">
                                  <w:marLeft w:val="0"/>
                                  <w:marRight w:val="0"/>
                                  <w:marTop w:val="0"/>
                                  <w:marBottom w:val="0"/>
                                  <w:divBdr>
                                    <w:top w:val="none" w:sz="0" w:space="0" w:color="auto"/>
                                    <w:left w:val="none" w:sz="0" w:space="0" w:color="auto"/>
                                    <w:bottom w:val="none" w:sz="0" w:space="0" w:color="auto"/>
                                    <w:right w:val="none" w:sz="0" w:space="0" w:color="auto"/>
                                  </w:divBdr>
                                </w:div>
                              </w:divsChild>
                            </w:div>
                            <w:div w:id="1548444652">
                              <w:marLeft w:val="0"/>
                              <w:marRight w:val="0"/>
                              <w:marTop w:val="0"/>
                              <w:marBottom w:val="0"/>
                              <w:divBdr>
                                <w:top w:val="none" w:sz="0" w:space="0" w:color="auto"/>
                                <w:left w:val="none" w:sz="0" w:space="0" w:color="auto"/>
                                <w:bottom w:val="none" w:sz="0" w:space="0" w:color="auto"/>
                                <w:right w:val="none" w:sz="0" w:space="0" w:color="auto"/>
                              </w:divBdr>
                            </w:div>
                            <w:div w:id="2037071898">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018374">
      <w:bodyDiv w:val="1"/>
      <w:marLeft w:val="0"/>
      <w:marRight w:val="0"/>
      <w:marTop w:val="0"/>
      <w:marBottom w:val="0"/>
      <w:divBdr>
        <w:top w:val="none" w:sz="0" w:space="0" w:color="auto"/>
        <w:left w:val="none" w:sz="0" w:space="0" w:color="auto"/>
        <w:bottom w:val="none" w:sz="0" w:space="0" w:color="auto"/>
        <w:right w:val="none" w:sz="0" w:space="0" w:color="auto"/>
      </w:divBdr>
      <w:divsChild>
        <w:div w:id="259149147">
          <w:marLeft w:val="0"/>
          <w:marRight w:val="0"/>
          <w:marTop w:val="0"/>
          <w:marBottom w:val="0"/>
          <w:divBdr>
            <w:top w:val="none" w:sz="0" w:space="0" w:color="auto"/>
            <w:left w:val="none" w:sz="0" w:space="0" w:color="auto"/>
            <w:bottom w:val="none" w:sz="0" w:space="0" w:color="auto"/>
            <w:right w:val="none" w:sz="0" w:space="0" w:color="auto"/>
          </w:divBdr>
          <w:divsChild>
            <w:div w:id="1638141156">
              <w:marLeft w:val="0"/>
              <w:marRight w:val="0"/>
              <w:marTop w:val="0"/>
              <w:marBottom w:val="0"/>
              <w:divBdr>
                <w:top w:val="none" w:sz="0" w:space="0" w:color="auto"/>
                <w:left w:val="none" w:sz="0" w:space="0" w:color="auto"/>
                <w:bottom w:val="none" w:sz="0" w:space="0" w:color="auto"/>
                <w:right w:val="none" w:sz="0" w:space="0" w:color="auto"/>
              </w:divBdr>
              <w:divsChild>
                <w:div w:id="1903131556">
                  <w:marLeft w:val="0"/>
                  <w:marRight w:val="0"/>
                  <w:marTop w:val="0"/>
                  <w:marBottom w:val="0"/>
                  <w:divBdr>
                    <w:top w:val="none" w:sz="0" w:space="0" w:color="auto"/>
                    <w:left w:val="none" w:sz="0" w:space="0" w:color="auto"/>
                    <w:bottom w:val="none" w:sz="0" w:space="0" w:color="auto"/>
                    <w:right w:val="none" w:sz="0" w:space="0" w:color="auto"/>
                  </w:divBdr>
                  <w:divsChild>
                    <w:div w:id="581766141">
                      <w:marLeft w:val="0"/>
                      <w:marRight w:val="0"/>
                      <w:marTop w:val="0"/>
                      <w:marBottom w:val="0"/>
                      <w:divBdr>
                        <w:top w:val="none" w:sz="0" w:space="0" w:color="auto"/>
                        <w:left w:val="none" w:sz="0" w:space="0" w:color="auto"/>
                        <w:bottom w:val="none" w:sz="0" w:space="0" w:color="auto"/>
                        <w:right w:val="none" w:sz="0" w:space="0" w:color="auto"/>
                      </w:divBdr>
                      <w:divsChild>
                        <w:div w:id="441002435">
                          <w:marLeft w:val="0"/>
                          <w:marRight w:val="0"/>
                          <w:marTop w:val="0"/>
                          <w:marBottom w:val="0"/>
                          <w:divBdr>
                            <w:top w:val="none" w:sz="0" w:space="0" w:color="auto"/>
                            <w:left w:val="none" w:sz="0" w:space="0" w:color="auto"/>
                            <w:bottom w:val="none" w:sz="0" w:space="0" w:color="auto"/>
                            <w:right w:val="none" w:sz="0" w:space="0" w:color="auto"/>
                          </w:divBdr>
                          <w:divsChild>
                            <w:div w:id="2085683591">
                              <w:marLeft w:val="0"/>
                              <w:marRight w:val="0"/>
                              <w:marTop w:val="0"/>
                              <w:marBottom w:val="0"/>
                              <w:divBdr>
                                <w:top w:val="none" w:sz="0" w:space="0" w:color="auto"/>
                                <w:left w:val="none" w:sz="0" w:space="0" w:color="auto"/>
                                <w:bottom w:val="none" w:sz="0" w:space="0" w:color="auto"/>
                                <w:right w:val="none" w:sz="0" w:space="0" w:color="auto"/>
                              </w:divBdr>
                              <w:divsChild>
                                <w:div w:id="1454250449">
                                  <w:marLeft w:val="0"/>
                                  <w:marRight w:val="0"/>
                                  <w:marTop w:val="0"/>
                                  <w:marBottom w:val="0"/>
                                  <w:divBdr>
                                    <w:top w:val="none" w:sz="0" w:space="0" w:color="auto"/>
                                    <w:left w:val="none" w:sz="0" w:space="0" w:color="auto"/>
                                    <w:bottom w:val="none" w:sz="0" w:space="0" w:color="auto"/>
                                    <w:right w:val="none" w:sz="0" w:space="0" w:color="auto"/>
                                  </w:divBdr>
                                  <w:divsChild>
                                    <w:div w:id="476528453">
                                      <w:marLeft w:val="0"/>
                                      <w:marRight w:val="0"/>
                                      <w:marTop w:val="0"/>
                                      <w:marBottom w:val="0"/>
                                      <w:divBdr>
                                        <w:top w:val="single" w:sz="6" w:space="0" w:color="F5F5F5"/>
                                        <w:left w:val="single" w:sz="6" w:space="0" w:color="F5F5F5"/>
                                        <w:bottom w:val="single" w:sz="6" w:space="0" w:color="F5F5F5"/>
                                        <w:right w:val="single" w:sz="6" w:space="0" w:color="F5F5F5"/>
                                      </w:divBdr>
                                      <w:divsChild>
                                        <w:div w:id="26151737">
                                          <w:marLeft w:val="0"/>
                                          <w:marRight w:val="0"/>
                                          <w:marTop w:val="0"/>
                                          <w:marBottom w:val="0"/>
                                          <w:divBdr>
                                            <w:top w:val="none" w:sz="0" w:space="0" w:color="auto"/>
                                            <w:left w:val="none" w:sz="0" w:space="0" w:color="auto"/>
                                            <w:bottom w:val="none" w:sz="0" w:space="0" w:color="auto"/>
                                            <w:right w:val="none" w:sz="0" w:space="0" w:color="auto"/>
                                          </w:divBdr>
                                          <w:divsChild>
                                            <w:div w:id="16124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3159277">
      <w:bodyDiv w:val="1"/>
      <w:marLeft w:val="0"/>
      <w:marRight w:val="0"/>
      <w:marTop w:val="0"/>
      <w:marBottom w:val="0"/>
      <w:divBdr>
        <w:top w:val="none" w:sz="0" w:space="0" w:color="auto"/>
        <w:left w:val="none" w:sz="0" w:space="0" w:color="auto"/>
        <w:bottom w:val="none" w:sz="0" w:space="0" w:color="auto"/>
        <w:right w:val="none" w:sz="0" w:space="0" w:color="auto"/>
      </w:divBdr>
    </w:div>
    <w:div w:id="941184612">
      <w:bodyDiv w:val="1"/>
      <w:marLeft w:val="0"/>
      <w:marRight w:val="0"/>
      <w:marTop w:val="0"/>
      <w:marBottom w:val="0"/>
      <w:divBdr>
        <w:top w:val="none" w:sz="0" w:space="0" w:color="auto"/>
        <w:left w:val="none" w:sz="0" w:space="0" w:color="auto"/>
        <w:bottom w:val="none" w:sz="0" w:space="0" w:color="auto"/>
        <w:right w:val="none" w:sz="0" w:space="0" w:color="auto"/>
      </w:divBdr>
    </w:div>
    <w:div w:id="980691434">
      <w:bodyDiv w:val="1"/>
      <w:marLeft w:val="0"/>
      <w:marRight w:val="0"/>
      <w:marTop w:val="0"/>
      <w:marBottom w:val="0"/>
      <w:divBdr>
        <w:top w:val="none" w:sz="0" w:space="0" w:color="auto"/>
        <w:left w:val="none" w:sz="0" w:space="0" w:color="auto"/>
        <w:bottom w:val="none" w:sz="0" w:space="0" w:color="auto"/>
        <w:right w:val="none" w:sz="0" w:space="0" w:color="auto"/>
      </w:divBdr>
    </w:div>
    <w:div w:id="995959956">
      <w:bodyDiv w:val="1"/>
      <w:marLeft w:val="0"/>
      <w:marRight w:val="0"/>
      <w:marTop w:val="0"/>
      <w:marBottom w:val="0"/>
      <w:divBdr>
        <w:top w:val="none" w:sz="0" w:space="0" w:color="auto"/>
        <w:left w:val="none" w:sz="0" w:space="0" w:color="auto"/>
        <w:bottom w:val="none" w:sz="0" w:space="0" w:color="auto"/>
        <w:right w:val="none" w:sz="0" w:space="0" w:color="auto"/>
      </w:divBdr>
    </w:div>
    <w:div w:id="1036930742">
      <w:bodyDiv w:val="1"/>
      <w:marLeft w:val="0"/>
      <w:marRight w:val="0"/>
      <w:marTop w:val="0"/>
      <w:marBottom w:val="0"/>
      <w:divBdr>
        <w:top w:val="none" w:sz="0" w:space="0" w:color="auto"/>
        <w:left w:val="none" w:sz="0" w:space="0" w:color="auto"/>
        <w:bottom w:val="none" w:sz="0" w:space="0" w:color="auto"/>
        <w:right w:val="none" w:sz="0" w:space="0" w:color="auto"/>
      </w:divBdr>
      <w:divsChild>
        <w:div w:id="2144032145">
          <w:marLeft w:val="0"/>
          <w:marRight w:val="0"/>
          <w:marTop w:val="0"/>
          <w:marBottom w:val="0"/>
          <w:divBdr>
            <w:top w:val="none" w:sz="0" w:space="0" w:color="auto"/>
            <w:left w:val="none" w:sz="0" w:space="0" w:color="auto"/>
            <w:bottom w:val="none" w:sz="0" w:space="0" w:color="auto"/>
            <w:right w:val="none" w:sz="0" w:space="0" w:color="auto"/>
          </w:divBdr>
          <w:divsChild>
            <w:div w:id="2047170379">
              <w:marLeft w:val="0"/>
              <w:marRight w:val="0"/>
              <w:marTop w:val="0"/>
              <w:marBottom w:val="0"/>
              <w:divBdr>
                <w:top w:val="none" w:sz="0" w:space="0" w:color="auto"/>
                <w:left w:val="none" w:sz="0" w:space="0" w:color="auto"/>
                <w:bottom w:val="none" w:sz="0" w:space="0" w:color="auto"/>
                <w:right w:val="none" w:sz="0" w:space="0" w:color="auto"/>
              </w:divBdr>
              <w:divsChild>
                <w:div w:id="398791214">
                  <w:marLeft w:val="0"/>
                  <w:marRight w:val="0"/>
                  <w:marTop w:val="0"/>
                  <w:marBottom w:val="0"/>
                  <w:divBdr>
                    <w:top w:val="none" w:sz="0" w:space="0" w:color="auto"/>
                    <w:left w:val="none" w:sz="0" w:space="0" w:color="auto"/>
                    <w:bottom w:val="none" w:sz="0" w:space="0" w:color="auto"/>
                    <w:right w:val="none" w:sz="0" w:space="0" w:color="auto"/>
                  </w:divBdr>
                  <w:divsChild>
                    <w:div w:id="609778707">
                      <w:marLeft w:val="0"/>
                      <w:marRight w:val="0"/>
                      <w:marTop w:val="0"/>
                      <w:marBottom w:val="0"/>
                      <w:divBdr>
                        <w:top w:val="none" w:sz="0" w:space="0" w:color="auto"/>
                        <w:left w:val="none" w:sz="0" w:space="0" w:color="auto"/>
                        <w:bottom w:val="none" w:sz="0" w:space="0" w:color="auto"/>
                        <w:right w:val="none" w:sz="0" w:space="0" w:color="auto"/>
                      </w:divBdr>
                      <w:divsChild>
                        <w:div w:id="1501000666">
                          <w:marLeft w:val="0"/>
                          <w:marRight w:val="0"/>
                          <w:marTop w:val="0"/>
                          <w:marBottom w:val="0"/>
                          <w:divBdr>
                            <w:top w:val="none" w:sz="0" w:space="0" w:color="auto"/>
                            <w:left w:val="none" w:sz="0" w:space="0" w:color="auto"/>
                            <w:bottom w:val="none" w:sz="0" w:space="0" w:color="auto"/>
                            <w:right w:val="none" w:sz="0" w:space="0" w:color="auto"/>
                          </w:divBdr>
                          <w:divsChild>
                            <w:div w:id="145374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629354">
                  <w:marLeft w:val="0"/>
                  <w:marRight w:val="0"/>
                  <w:marTop w:val="0"/>
                  <w:marBottom w:val="0"/>
                  <w:divBdr>
                    <w:top w:val="none" w:sz="0" w:space="0" w:color="auto"/>
                    <w:left w:val="none" w:sz="0" w:space="0" w:color="auto"/>
                    <w:bottom w:val="none" w:sz="0" w:space="0" w:color="auto"/>
                    <w:right w:val="none" w:sz="0" w:space="0" w:color="auto"/>
                  </w:divBdr>
                  <w:divsChild>
                    <w:div w:id="93133097">
                      <w:marLeft w:val="0"/>
                      <w:marRight w:val="0"/>
                      <w:marTop w:val="0"/>
                      <w:marBottom w:val="0"/>
                      <w:divBdr>
                        <w:top w:val="none" w:sz="0" w:space="0" w:color="auto"/>
                        <w:left w:val="none" w:sz="0" w:space="0" w:color="auto"/>
                        <w:bottom w:val="none" w:sz="0" w:space="0" w:color="auto"/>
                        <w:right w:val="none" w:sz="0" w:space="0" w:color="auto"/>
                      </w:divBdr>
                      <w:divsChild>
                        <w:div w:id="358943138">
                          <w:marLeft w:val="0"/>
                          <w:marRight w:val="0"/>
                          <w:marTop w:val="0"/>
                          <w:marBottom w:val="0"/>
                          <w:divBdr>
                            <w:top w:val="none" w:sz="0" w:space="0" w:color="auto"/>
                            <w:left w:val="none" w:sz="0" w:space="0" w:color="auto"/>
                            <w:bottom w:val="none" w:sz="0" w:space="0" w:color="auto"/>
                            <w:right w:val="none" w:sz="0" w:space="0" w:color="auto"/>
                          </w:divBdr>
                          <w:divsChild>
                            <w:div w:id="90946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277010">
      <w:bodyDiv w:val="1"/>
      <w:marLeft w:val="0"/>
      <w:marRight w:val="0"/>
      <w:marTop w:val="0"/>
      <w:marBottom w:val="0"/>
      <w:divBdr>
        <w:top w:val="none" w:sz="0" w:space="0" w:color="auto"/>
        <w:left w:val="none" w:sz="0" w:space="0" w:color="auto"/>
        <w:bottom w:val="none" w:sz="0" w:space="0" w:color="auto"/>
        <w:right w:val="none" w:sz="0" w:space="0" w:color="auto"/>
      </w:divBdr>
      <w:divsChild>
        <w:div w:id="124393035">
          <w:marLeft w:val="0"/>
          <w:marRight w:val="0"/>
          <w:marTop w:val="0"/>
          <w:marBottom w:val="750"/>
          <w:divBdr>
            <w:top w:val="none" w:sz="0" w:space="0" w:color="auto"/>
            <w:left w:val="none" w:sz="0" w:space="0" w:color="auto"/>
            <w:bottom w:val="none" w:sz="0" w:space="0" w:color="auto"/>
            <w:right w:val="none" w:sz="0" w:space="0" w:color="auto"/>
          </w:divBdr>
        </w:div>
      </w:divsChild>
    </w:div>
    <w:div w:id="1271938586">
      <w:bodyDiv w:val="1"/>
      <w:marLeft w:val="0"/>
      <w:marRight w:val="0"/>
      <w:marTop w:val="0"/>
      <w:marBottom w:val="0"/>
      <w:divBdr>
        <w:top w:val="none" w:sz="0" w:space="0" w:color="auto"/>
        <w:left w:val="none" w:sz="0" w:space="0" w:color="auto"/>
        <w:bottom w:val="none" w:sz="0" w:space="0" w:color="auto"/>
        <w:right w:val="none" w:sz="0" w:space="0" w:color="auto"/>
      </w:divBdr>
    </w:div>
    <w:div w:id="1308196713">
      <w:bodyDiv w:val="1"/>
      <w:marLeft w:val="0"/>
      <w:marRight w:val="0"/>
      <w:marTop w:val="0"/>
      <w:marBottom w:val="0"/>
      <w:divBdr>
        <w:top w:val="none" w:sz="0" w:space="0" w:color="auto"/>
        <w:left w:val="none" w:sz="0" w:space="0" w:color="auto"/>
        <w:bottom w:val="none" w:sz="0" w:space="0" w:color="auto"/>
        <w:right w:val="none" w:sz="0" w:space="0" w:color="auto"/>
      </w:divBdr>
    </w:div>
    <w:div w:id="1424641507">
      <w:bodyDiv w:val="1"/>
      <w:marLeft w:val="0"/>
      <w:marRight w:val="0"/>
      <w:marTop w:val="0"/>
      <w:marBottom w:val="0"/>
      <w:divBdr>
        <w:top w:val="none" w:sz="0" w:space="0" w:color="auto"/>
        <w:left w:val="none" w:sz="0" w:space="0" w:color="auto"/>
        <w:bottom w:val="none" w:sz="0" w:space="0" w:color="auto"/>
        <w:right w:val="none" w:sz="0" w:space="0" w:color="auto"/>
      </w:divBdr>
    </w:div>
    <w:div w:id="1472483591">
      <w:bodyDiv w:val="1"/>
      <w:marLeft w:val="0"/>
      <w:marRight w:val="0"/>
      <w:marTop w:val="0"/>
      <w:marBottom w:val="0"/>
      <w:divBdr>
        <w:top w:val="none" w:sz="0" w:space="0" w:color="auto"/>
        <w:left w:val="none" w:sz="0" w:space="0" w:color="auto"/>
        <w:bottom w:val="none" w:sz="0" w:space="0" w:color="auto"/>
        <w:right w:val="none" w:sz="0" w:space="0" w:color="auto"/>
      </w:divBdr>
      <w:divsChild>
        <w:div w:id="865216987">
          <w:marLeft w:val="0"/>
          <w:marRight w:val="0"/>
          <w:marTop w:val="0"/>
          <w:marBottom w:val="0"/>
          <w:divBdr>
            <w:top w:val="none" w:sz="0" w:space="0" w:color="auto"/>
            <w:left w:val="none" w:sz="0" w:space="0" w:color="auto"/>
            <w:bottom w:val="none" w:sz="0" w:space="0" w:color="auto"/>
            <w:right w:val="none" w:sz="0" w:space="0" w:color="auto"/>
          </w:divBdr>
          <w:divsChild>
            <w:div w:id="602493155">
              <w:marLeft w:val="0"/>
              <w:marRight w:val="0"/>
              <w:marTop w:val="0"/>
              <w:marBottom w:val="0"/>
              <w:divBdr>
                <w:top w:val="none" w:sz="0" w:space="0" w:color="auto"/>
                <w:left w:val="none" w:sz="0" w:space="0" w:color="auto"/>
                <w:bottom w:val="none" w:sz="0" w:space="0" w:color="auto"/>
                <w:right w:val="none" w:sz="0" w:space="0" w:color="auto"/>
              </w:divBdr>
              <w:divsChild>
                <w:div w:id="1295017135">
                  <w:marLeft w:val="0"/>
                  <w:marRight w:val="0"/>
                  <w:marTop w:val="0"/>
                  <w:marBottom w:val="0"/>
                  <w:divBdr>
                    <w:top w:val="none" w:sz="0" w:space="0" w:color="auto"/>
                    <w:left w:val="none" w:sz="0" w:space="0" w:color="auto"/>
                    <w:bottom w:val="none" w:sz="0" w:space="0" w:color="auto"/>
                    <w:right w:val="none" w:sz="0" w:space="0" w:color="auto"/>
                  </w:divBdr>
                  <w:divsChild>
                    <w:div w:id="1509561317">
                      <w:marLeft w:val="0"/>
                      <w:marRight w:val="0"/>
                      <w:marTop w:val="0"/>
                      <w:marBottom w:val="0"/>
                      <w:divBdr>
                        <w:top w:val="none" w:sz="0" w:space="0" w:color="auto"/>
                        <w:left w:val="none" w:sz="0" w:space="0" w:color="auto"/>
                        <w:bottom w:val="none" w:sz="0" w:space="0" w:color="auto"/>
                        <w:right w:val="none" w:sz="0" w:space="0" w:color="auto"/>
                      </w:divBdr>
                      <w:divsChild>
                        <w:div w:id="311643791">
                          <w:marLeft w:val="0"/>
                          <w:marRight w:val="0"/>
                          <w:marTop w:val="0"/>
                          <w:marBottom w:val="0"/>
                          <w:divBdr>
                            <w:top w:val="none" w:sz="0" w:space="0" w:color="auto"/>
                            <w:left w:val="none" w:sz="0" w:space="0" w:color="auto"/>
                            <w:bottom w:val="none" w:sz="0" w:space="0" w:color="auto"/>
                            <w:right w:val="none" w:sz="0" w:space="0" w:color="auto"/>
                          </w:divBdr>
                          <w:divsChild>
                            <w:div w:id="1917547815">
                              <w:marLeft w:val="0"/>
                              <w:marRight w:val="0"/>
                              <w:marTop w:val="0"/>
                              <w:marBottom w:val="0"/>
                              <w:divBdr>
                                <w:top w:val="none" w:sz="0" w:space="0" w:color="auto"/>
                                <w:left w:val="none" w:sz="0" w:space="0" w:color="auto"/>
                                <w:bottom w:val="none" w:sz="0" w:space="0" w:color="auto"/>
                                <w:right w:val="none" w:sz="0" w:space="0" w:color="auto"/>
                              </w:divBdr>
                              <w:divsChild>
                                <w:div w:id="44971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523525">
      <w:bodyDiv w:val="1"/>
      <w:marLeft w:val="0"/>
      <w:marRight w:val="0"/>
      <w:marTop w:val="0"/>
      <w:marBottom w:val="0"/>
      <w:divBdr>
        <w:top w:val="none" w:sz="0" w:space="0" w:color="auto"/>
        <w:left w:val="none" w:sz="0" w:space="0" w:color="auto"/>
        <w:bottom w:val="none" w:sz="0" w:space="0" w:color="auto"/>
        <w:right w:val="none" w:sz="0" w:space="0" w:color="auto"/>
      </w:divBdr>
    </w:div>
    <w:div w:id="1514370439">
      <w:bodyDiv w:val="1"/>
      <w:marLeft w:val="0"/>
      <w:marRight w:val="0"/>
      <w:marTop w:val="0"/>
      <w:marBottom w:val="0"/>
      <w:divBdr>
        <w:top w:val="none" w:sz="0" w:space="0" w:color="auto"/>
        <w:left w:val="none" w:sz="0" w:space="0" w:color="auto"/>
        <w:bottom w:val="none" w:sz="0" w:space="0" w:color="auto"/>
        <w:right w:val="none" w:sz="0" w:space="0" w:color="auto"/>
      </w:divBdr>
    </w:div>
    <w:div w:id="1539010574">
      <w:bodyDiv w:val="1"/>
      <w:marLeft w:val="0"/>
      <w:marRight w:val="0"/>
      <w:marTop w:val="0"/>
      <w:marBottom w:val="0"/>
      <w:divBdr>
        <w:top w:val="none" w:sz="0" w:space="0" w:color="auto"/>
        <w:left w:val="none" w:sz="0" w:space="0" w:color="auto"/>
        <w:bottom w:val="none" w:sz="0" w:space="0" w:color="auto"/>
        <w:right w:val="none" w:sz="0" w:space="0" w:color="auto"/>
      </w:divBdr>
    </w:div>
    <w:div w:id="1552156436">
      <w:bodyDiv w:val="1"/>
      <w:marLeft w:val="0"/>
      <w:marRight w:val="0"/>
      <w:marTop w:val="0"/>
      <w:marBottom w:val="0"/>
      <w:divBdr>
        <w:top w:val="none" w:sz="0" w:space="0" w:color="auto"/>
        <w:left w:val="none" w:sz="0" w:space="0" w:color="auto"/>
        <w:bottom w:val="none" w:sz="0" w:space="0" w:color="auto"/>
        <w:right w:val="none" w:sz="0" w:space="0" w:color="auto"/>
      </w:divBdr>
      <w:divsChild>
        <w:div w:id="1142503403">
          <w:marLeft w:val="0"/>
          <w:marRight w:val="0"/>
          <w:marTop w:val="0"/>
          <w:marBottom w:val="0"/>
          <w:divBdr>
            <w:top w:val="none" w:sz="0" w:space="0" w:color="auto"/>
            <w:left w:val="none" w:sz="0" w:space="0" w:color="auto"/>
            <w:bottom w:val="none" w:sz="0" w:space="0" w:color="auto"/>
            <w:right w:val="none" w:sz="0" w:space="0" w:color="auto"/>
          </w:divBdr>
          <w:divsChild>
            <w:div w:id="1520388773">
              <w:marLeft w:val="0"/>
              <w:marRight w:val="0"/>
              <w:marTop w:val="0"/>
              <w:marBottom w:val="0"/>
              <w:divBdr>
                <w:top w:val="none" w:sz="0" w:space="0" w:color="auto"/>
                <w:left w:val="none" w:sz="0" w:space="0" w:color="auto"/>
                <w:bottom w:val="none" w:sz="0" w:space="0" w:color="auto"/>
                <w:right w:val="none" w:sz="0" w:space="0" w:color="auto"/>
              </w:divBdr>
              <w:divsChild>
                <w:div w:id="448088285">
                  <w:marLeft w:val="0"/>
                  <w:marRight w:val="0"/>
                  <w:marTop w:val="0"/>
                  <w:marBottom w:val="0"/>
                  <w:divBdr>
                    <w:top w:val="none" w:sz="0" w:space="0" w:color="auto"/>
                    <w:left w:val="none" w:sz="0" w:space="0" w:color="auto"/>
                    <w:bottom w:val="none" w:sz="0" w:space="0" w:color="auto"/>
                    <w:right w:val="none" w:sz="0" w:space="0" w:color="auto"/>
                  </w:divBdr>
                  <w:divsChild>
                    <w:div w:id="605969498">
                      <w:marLeft w:val="0"/>
                      <w:marRight w:val="0"/>
                      <w:marTop w:val="0"/>
                      <w:marBottom w:val="0"/>
                      <w:divBdr>
                        <w:top w:val="none" w:sz="0" w:space="0" w:color="auto"/>
                        <w:left w:val="none" w:sz="0" w:space="0" w:color="auto"/>
                        <w:bottom w:val="none" w:sz="0" w:space="0" w:color="auto"/>
                        <w:right w:val="none" w:sz="0" w:space="0" w:color="auto"/>
                      </w:divBdr>
                      <w:divsChild>
                        <w:div w:id="734667342">
                          <w:marLeft w:val="0"/>
                          <w:marRight w:val="0"/>
                          <w:marTop w:val="0"/>
                          <w:marBottom w:val="0"/>
                          <w:divBdr>
                            <w:top w:val="none" w:sz="0" w:space="0" w:color="auto"/>
                            <w:left w:val="none" w:sz="0" w:space="0" w:color="auto"/>
                            <w:bottom w:val="none" w:sz="0" w:space="0" w:color="auto"/>
                            <w:right w:val="none" w:sz="0" w:space="0" w:color="auto"/>
                          </w:divBdr>
                          <w:divsChild>
                            <w:div w:id="1221289685">
                              <w:marLeft w:val="0"/>
                              <w:marRight w:val="0"/>
                              <w:marTop w:val="0"/>
                              <w:marBottom w:val="0"/>
                              <w:divBdr>
                                <w:top w:val="none" w:sz="0" w:space="0" w:color="auto"/>
                                <w:left w:val="none" w:sz="0" w:space="0" w:color="auto"/>
                                <w:bottom w:val="none" w:sz="0" w:space="0" w:color="auto"/>
                                <w:right w:val="none" w:sz="0" w:space="0" w:color="auto"/>
                              </w:divBdr>
                              <w:divsChild>
                                <w:div w:id="828204928">
                                  <w:marLeft w:val="0"/>
                                  <w:marRight w:val="0"/>
                                  <w:marTop w:val="0"/>
                                  <w:marBottom w:val="0"/>
                                  <w:divBdr>
                                    <w:top w:val="none" w:sz="0" w:space="0" w:color="auto"/>
                                    <w:left w:val="none" w:sz="0" w:space="0" w:color="auto"/>
                                    <w:bottom w:val="none" w:sz="0" w:space="0" w:color="auto"/>
                                    <w:right w:val="none" w:sz="0" w:space="0" w:color="auto"/>
                                  </w:divBdr>
                                  <w:divsChild>
                                    <w:div w:id="1173449740">
                                      <w:marLeft w:val="0"/>
                                      <w:marRight w:val="0"/>
                                      <w:marTop w:val="0"/>
                                      <w:marBottom w:val="0"/>
                                      <w:divBdr>
                                        <w:top w:val="single" w:sz="6" w:space="0" w:color="F5F5F5"/>
                                        <w:left w:val="single" w:sz="6" w:space="0" w:color="F5F5F5"/>
                                        <w:bottom w:val="single" w:sz="6" w:space="0" w:color="F5F5F5"/>
                                        <w:right w:val="single" w:sz="6" w:space="0" w:color="F5F5F5"/>
                                      </w:divBdr>
                                      <w:divsChild>
                                        <w:div w:id="583145579">
                                          <w:marLeft w:val="0"/>
                                          <w:marRight w:val="0"/>
                                          <w:marTop w:val="0"/>
                                          <w:marBottom w:val="0"/>
                                          <w:divBdr>
                                            <w:top w:val="none" w:sz="0" w:space="0" w:color="auto"/>
                                            <w:left w:val="none" w:sz="0" w:space="0" w:color="auto"/>
                                            <w:bottom w:val="none" w:sz="0" w:space="0" w:color="auto"/>
                                            <w:right w:val="none" w:sz="0" w:space="0" w:color="auto"/>
                                          </w:divBdr>
                                          <w:divsChild>
                                            <w:div w:id="21346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9696960">
      <w:bodyDiv w:val="1"/>
      <w:marLeft w:val="0"/>
      <w:marRight w:val="0"/>
      <w:marTop w:val="0"/>
      <w:marBottom w:val="0"/>
      <w:divBdr>
        <w:top w:val="none" w:sz="0" w:space="0" w:color="auto"/>
        <w:left w:val="none" w:sz="0" w:space="0" w:color="auto"/>
        <w:bottom w:val="none" w:sz="0" w:space="0" w:color="auto"/>
        <w:right w:val="none" w:sz="0" w:space="0" w:color="auto"/>
      </w:divBdr>
      <w:divsChild>
        <w:div w:id="821578723">
          <w:marLeft w:val="0"/>
          <w:marRight w:val="0"/>
          <w:marTop w:val="0"/>
          <w:marBottom w:val="0"/>
          <w:divBdr>
            <w:top w:val="none" w:sz="0" w:space="0" w:color="auto"/>
            <w:left w:val="none" w:sz="0" w:space="0" w:color="auto"/>
            <w:bottom w:val="none" w:sz="0" w:space="0" w:color="auto"/>
            <w:right w:val="none" w:sz="0" w:space="0" w:color="auto"/>
          </w:divBdr>
          <w:divsChild>
            <w:div w:id="908736377">
              <w:marLeft w:val="0"/>
              <w:marRight w:val="0"/>
              <w:marTop w:val="0"/>
              <w:marBottom w:val="0"/>
              <w:divBdr>
                <w:top w:val="none" w:sz="0" w:space="0" w:color="auto"/>
                <w:left w:val="none" w:sz="0" w:space="0" w:color="auto"/>
                <w:bottom w:val="none" w:sz="0" w:space="0" w:color="auto"/>
                <w:right w:val="none" w:sz="0" w:space="0" w:color="auto"/>
              </w:divBdr>
              <w:divsChild>
                <w:div w:id="780225012">
                  <w:marLeft w:val="0"/>
                  <w:marRight w:val="0"/>
                  <w:marTop w:val="0"/>
                  <w:marBottom w:val="0"/>
                  <w:divBdr>
                    <w:top w:val="none" w:sz="0" w:space="0" w:color="auto"/>
                    <w:left w:val="none" w:sz="0" w:space="0" w:color="auto"/>
                    <w:bottom w:val="none" w:sz="0" w:space="0" w:color="auto"/>
                    <w:right w:val="none" w:sz="0" w:space="0" w:color="auto"/>
                  </w:divBdr>
                  <w:divsChild>
                    <w:div w:id="2129623960">
                      <w:marLeft w:val="0"/>
                      <w:marRight w:val="0"/>
                      <w:marTop w:val="0"/>
                      <w:marBottom w:val="0"/>
                      <w:divBdr>
                        <w:top w:val="none" w:sz="0" w:space="0" w:color="auto"/>
                        <w:left w:val="none" w:sz="0" w:space="0" w:color="auto"/>
                        <w:bottom w:val="none" w:sz="0" w:space="0" w:color="auto"/>
                        <w:right w:val="none" w:sz="0" w:space="0" w:color="auto"/>
                      </w:divBdr>
                      <w:divsChild>
                        <w:div w:id="1241717588">
                          <w:marLeft w:val="0"/>
                          <w:marRight w:val="0"/>
                          <w:marTop w:val="0"/>
                          <w:marBottom w:val="0"/>
                          <w:divBdr>
                            <w:top w:val="none" w:sz="0" w:space="0" w:color="auto"/>
                            <w:left w:val="none" w:sz="0" w:space="0" w:color="auto"/>
                            <w:bottom w:val="none" w:sz="0" w:space="0" w:color="auto"/>
                            <w:right w:val="none" w:sz="0" w:space="0" w:color="auto"/>
                          </w:divBdr>
                          <w:divsChild>
                            <w:div w:id="538903040">
                              <w:marLeft w:val="0"/>
                              <w:marRight w:val="0"/>
                              <w:marTop w:val="0"/>
                              <w:marBottom w:val="0"/>
                              <w:divBdr>
                                <w:top w:val="none" w:sz="0" w:space="0" w:color="auto"/>
                                <w:left w:val="none" w:sz="0" w:space="0" w:color="auto"/>
                                <w:bottom w:val="none" w:sz="0" w:space="0" w:color="auto"/>
                                <w:right w:val="none" w:sz="0" w:space="0" w:color="auto"/>
                              </w:divBdr>
                              <w:divsChild>
                                <w:div w:id="745568228">
                                  <w:marLeft w:val="0"/>
                                  <w:marRight w:val="0"/>
                                  <w:marTop w:val="0"/>
                                  <w:marBottom w:val="0"/>
                                  <w:divBdr>
                                    <w:top w:val="none" w:sz="0" w:space="0" w:color="auto"/>
                                    <w:left w:val="none" w:sz="0" w:space="0" w:color="auto"/>
                                    <w:bottom w:val="none" w:sz="0" w:space="0" w:color="auto"/>
                                    <w:right w:val="none" w:sz="0" w:space="0" w:color="auto"/>
                                  </w:divBdr>
                                  <w:divsChild>
                                    <w:div w:id="767965850">
                                      <w:marLeft w:val="0"/>
                                      <w:marRight w:val="0"/>
                                      <w:marTop w:val="0"/>
                                      <w:marBottom w:val="0"/>
                                      <w:divBdr>
                                        <w:top w:val="single" w:sz="6" w:space="0" w:color="F5F5F5"/>
                                        <w:left w:val="single" w:sz="6" w:space="0" w:color="F5F5F5"/>
                                        <w:bottom w:val="single" w:sz="6" w:space="0" w:color="F5F5F5"/>
                                        <w:right w:val="single" w:sz="6" w:space="0" w:color="F5F5F5"/>
                                      </w:divBdr>
                                      <w:divsChild>
                                        <w:div w:id="2100522303">
                                          <w:marLeft w:val="0"/>
                                          <w:marRight w:val="0"/>
                                          <w:marTop w:val="0"/>
                                          <w:marBottom w:val="0"/>
                                          <w:divBdr>
                                            <w:top w:val="none" w:sz="0" w:space="0" w:color="auto"/>
                                            <w:left w:val="none" w:sz="0" w:space="0" w:color="auto"/>
                                            <w:bottom w:val="none" w:sz="0" w:space="0" w:color="auto"/>
                                            <w:right w:val="none" w:sz="0" w:space="0" w:color="auto"/>
                                          </w:divBdr>
                                          <w:divsChild>
                                            <w:div w:id="26295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3593849">
      <w:bodyDiv w:val="1"/>
      <w:marLeft w:val="0"/>
      <w:marRight w:val="0"/>
      <w:marTop w:val="0"/>
      <w:marBottom w:val="0"/>
      <w:divBdr>
        <w:top w:val="none" w:sz="0" w:space="0" w:color="auto"/>
        <w:left w:val="none" w:sz="0" w:space="0" w:color="auto"/>
        <w:bottom w:val="none" w:sz="0" w:space="0" w:color="auto"/>
        <w:right w:val="none" w:sz="0" w:space="0" w:color="auto"/>
      </w:divBdr>
    </w:div>
    <w:div w:id="1899317394">
      <w:bodyDiv w:val="1"/>
      <w:marLeft w:val="0"/>
      <w:marRight w:val="0"/>
      <w:marTop w:val="0"/>
      <w:marBottom w:val="0"/>
      <w:divBdr>
        <w:top w:val="none" w:sz="0" w:space="0" w:color="auto"/>
        <w:left w:val="none" w:sz="0" w:space="0" w:color="auto"/>
        <w:bottom w:val="none" w:sz="0" w:space="0" w:color="auto"/>
        <w:right w:val="none" w:sz="0" w:space="0" w:color="auto"/>
      </w:divBdr>
    </w:div>
    <w:div w:id="2051374293">
      <w:bodyDiv w:val="1"/>
      <w:marLeft w:val="0"/>
      <w:marRight w:val="0"/>
      <w:marTop w:val="0"/>
      <w:marBottom w:val="0"/>
      <w:divBdr>
        <w:top w:val="none" w:sz="0" w:space="0" w:color="auto"/>
        <w:left w:val="none" w:sz="0" w:space="0" w:color="auto"/>
        <w:bottom w:val="none" w:sz="0" w:space="0" w:color="auto"/>
        <w:right w:val="none" w:sz="0" w:space="0" w:color="auto"/>
      </w:divBdr>
    </w:div>
    <w:div w:id="2080637520">
      <w:bodyDiv w:val="1"/>
      <w:marLeft w:val="0"/>
      <w:marRight w:val="0"/>
      <w:marTop w:val="0"/>
      <w:marBottom w:val="0"/>
      <w:divBdr>
        <w:top w:val="none" w:sz="0" w:space="0" w:color="auto"/>
        <w:left w:val="none" w:sz="0" w:space="0" w:color="auto"/>
        <w:bottom w:val="none" w:sz="0" w:space="0" w:color="auto"/>
        <w:right w:val="none" w:sz="0" w:space="0" w:color="auto"/>
      </w:divBdr>
    </w:div>
    <w:div w:id="2081318365">
      <w:bodyDiv w:val="1"/>
      <w:marLeft w:val="0"/>
      <w:marRight w:val="0"/>
      <w:marTop w:val="0"/>
      <w:marBottom w:val="0"/>
      <w:divBdr>
        <w:top w:val="none" w:sz="0" w:space="0" w:color="auto"/>
        <w:left w:val="none" w:sz="0" w:space="0" w:color="auto"/>
        <w:bottom w:val="none" w:sz="0" w:space="0" w:color="auto"/>
        <w:right w:val="none" w:sz="0" w:space="0" w:color="auto"/>
      </w:divBdr>
    </w:div>
    <w:div w:id="211782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hyperlink" Target="https://elibro.net/es/ereader/bibliotecauv/197110?page=16"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repositorio.unan.edu.ni/10498/1/99641.pdf"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repositorio.unan.edu.ni/12869/1/23120.pdf" TargetMode="External"/><Relationship Id="rId25" Type="http://schemas.openxmlformats.org/officeDocument/2006/relationships/hyperlink" Target="https://www.ubits.com/blog/fomentar-autonomia-en-el-trabajo"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epositorio.uss.edu.pe/bitstream/handle/20.500.12802/8060/Fern&#225;ndez%20Lucano%20Elizabeth.pdf?sequence=1&amp;isAllowed=y" TargetMode="External"/><Relationship Id="rId20" Type="http://schemas.openxmlformats.org/officeDocument/2006/relationships/hyperlink" Target="https://intellectum.unisabana.edu.co/handle/10818/2258"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mallbusiness.chron.com/employee-autonomy-20930.html?__hstc"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oi.org/10.22201/fca.24488410e.2018.1142" TargetMode="External"/><Relationship Id="rId23" Type="http://schemas.openxmlformats.org/officeDocument/2006/relationships/hyperlink" Target="https://www.researchgate.net/publication/46564440_Autonomia_laboral_transferencia_de_conocimiento_y_motivacion_de_los_trabajadores_como_fuente_de_ventajas_competitivas" TargetMode="External"/><Relationship Id="rId28"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hyperlink" Target="https://dspace.ups.edu.ec/bitstream/123456789/19811/1/UPS-GT003130.pdf"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jraul-vj@hotmail.com" TargetMode="External"/><Relationship Id="rId14" Type="http://schemas.openxmlformats.org/officeDocument/2006/relationships/hyperlink" Target="https://rinacional.tecnm.mx/bitstream/TecNM/1259/1/Francisca%20Mireya%20Capetillo-Clima%20Organizacional%20en%20Institucion%20educativa_Capetillo%20.pdf" TargetMode="External"/><Relationship Id="rId22" Type="http://schemas.openxmlformats.org/officeDocument/2006/relationships/hyperlink" Target="https://scielo.conicyt.cl/pdf/cyt/v15n48/art06.pdf"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mailto:luarroyo@uv.m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raulvelasco\Documents\Documentos%20-%20Maestri&#769;a\Resultados%20y%20Calificacio&#769;n%20EMCO%20(1)(Recuperado%20automa&#769;ticament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raulvelasco\Documents\Documentos%20-%20Maestri&#769;a\Resultados%20y%20Calificacio&#769;n%20EMCO%20(1)(Recuperado%20automa&#769;ticament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raulvelasco\Documents\Documentos%20-%20Maestri&#769;a\Resultados%20y%20Calificacio&#769;n%20EMCO%20(1)(Recuperado%20automa&#769;ticament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raulvelasco\Documents\Documentos%20-%20Maestri&#769;a\Resultados%20y%20Calificacio&#769;n%20EMCO%20(1)(Recuperado%20automa&#769;ticamente).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a:solidFill>
                <a:schemeClr val="accent1"/>
              </a:solidFill>
              <a:round/>
            </a:ln>
            <a:effectLst/>
          </c:spPr>
          <c:marker>
            <c:symbol val="none"/>
          </c:marker>
          <c:dLbls>
            <c:dLbl>
              <c:idx val="0"/>
              <c:layout>
                <c:manualLayout>
                  <c:x val="-3.3561069159774685E-2"/>
                  <c:y val="4.1285756414037159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4-A3D6-7547-B59D-1387080D208C}"/>
                </c:ext>
              </c:extLst>
            </c:dLbl>
            <c:dLbl>
              <c:idx val="1"/>
              <c:layout>
                <c:manualLayout>
                  <c:x val="-4.5547165288265613E-2"/>
                  <c:y val="4.1285756414037048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A3D6-7547-B59D-1387080D208C}"/>
                </c:ext>
              </c:extLst>
            </c:dLbl>
            <c:dLbl>
              <c:idx val="2"/>
              <c:layout>
                <c:manualLayout>
                  <c:x val="-4.794438451396376E-2"/>
                  <c:y val="-2.948982601002665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s-MX"/>
                </a:p>
              </c:txPr>
              <c:showLegendKey val="0"/>
              <c:showVal val="1"/>
              <c:showCatName val="0"/>
              <c:showSerName val="0"/>
              <c:showPercent val="0"/>
              <c:showBubbleSize val="0"/>
              <c:separator>, </c:separator>
              <c:extLst>
                <c:ext xmlns:c15="http://schemas.microsoft.com/office/drawing/2012/chart" uri="{CE6537A1-D6FC-4f65-9D91-7224C49458BB}">
                  <c15:layout>
                    <c:manualLayout>
                      <c:w val="7.0154715018767203E-2"/>
                      <c:h val="0.11197310156342519"/>
                    </c:manualLayout>
                  </c15:layout>
                </c:ext>
                <c:ext xmlns:c16="http://schemas.microsoft.com/office/drawing/2014/chart" uri="{C3380CC4-5D6E-409C-BE32-E72D297353CC}">
                  <c16:uniqueId val="{00000001-A3D6-7547-B59D-1387080D208C}"/>
                </c:ext>
              </c:extLst>
            </c:dLbl>
            <c:dLbl>
              <c:idx val="3"/>
              <c:layout>
                <c:manualLayout>
                  <c:x val="-4.3149946062567425E-2"/>
                  <c:y val="5.3081686818047667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A3D6-7547-B59D-1387080D208C}"/>
                </c:ext>
              </c:extLst>
            </c:dLbl>
            <c:dLbl>
              <c:idx val="4"/>
              <c:layout>
                <c:manualLayout>
                  <c:x val="-3.5857414047669268E-2"/>
                  <c:y val="-4.211511464670098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5E9E-474D-8695-99B2629DF59E}"/>
                </c:ext>
              </c:extLst>
            </c:dLbl>
            <c:dLbl>
              <c:idx val="5"/>
              <c:layout>
                <c:manualLayout>
                  <c:x val="-2.7420375448217751E-2"/>
                  <c:y val="-5.1474029012634537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5E9E-474D-8695-99B2629DF59E}"/>
                </c:ext>
              </c:extLst>
            </c:dLbl>
            <c:dLbl>
              <c:idx val="6"/>
              <c:layout>
                <c:manualLayout>
                  <c:x val="-4.4294452647120862E-2"/>
                  <c:y val="3.7435657463734208E-2"/>
                </c:manualLayout>
              </c:layout>
              <c:showLegendKey val="0"/>
              <c:showVal val="1"/>
              <c:showCatName val="0"/>
              <c:showSerName val="0"/>
              <c:showPercent val="0"/>
              <c:showBubbleSize val="0"/>
              <c:separator>, </c:separator>
              <c:extLst>
                <c:ext xmlns:c15="http://schemas.microsoft.com/office/drawing/2012/chart" uri="{CE6537A1-D6FC-4f65-9D91-7224C49458BB}">
                  <c15:layout>
                    <c:manualLayout>
                      <c:w val="6.2012233705969207E-2"/>
                      <c:h val="6.5442392934388111E-2"/>
                    </c:manualLayout>
                  </c15:layout>
                </c:ext>
                <c:ext xmlns:c16="http://schemas.microsoft.com/office/drawing/2014/chart" uri="{C3380CC4-5D6E-409C-BE32-E72D297353CC}">
                  <c16:uniqueId val="{00000002-5E9E-474D-8695-99B2629DF59E}"/>
                </c:ext>
              </c:extLst>
            </c:dLbl>
            <c:dLbl>
              <c:idx val="7"/>
              <c:layout>
                <c:manualLayout>
                  <c:x val="-4.0075933347395065E-2"/>
                  <c:y val="-3.7435657463734208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5E9E-474D-8695-99B2629DF59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MX"/>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Tabulación!$I$3:$I$10</c:f>
              <c:strCache>
                <c:ptCount val="8"/>
                <c:pt idx="0">
                  <c:v>Satisfacción de los 
trabajadores</c:v>
                </c:pt>
                <c:pt idx="1">
                  <c:v>Autonomía en el trabajo</c:v>
                </c:pt>
                <c:pt idx="2">
                  <c:v>Relaciones sociales</c:v>
                </c:pt>
                <c:pt idx="3">
                  <c:v>Unión y apoyo entre los compañeros de trabajo</c:v>
                </c:pt>
                <c:pt idx="4">
                  <c:v>Consideración de directivos</c:v>
                </c:pt>
                <c:pt idx="5">
                  <c:v>Beneficios y recompensas</c:v>
                </c:pt>
                <c:pt idx="6">
                  <c:v>Motivación y esfuerzo</c:v>
                </c:pt>
                <c:pt idx="7">
                  <c:v>Liderazgo de directivos</c:v>
                </c:pt>
              </c:strCache>
            </c:strRef>
          </c:cat>
          <c:val>
            <c:numRef>
              <c:f>Tabulación!$J$3:$J$10</c:f>
              <c:numCache>
                <c:formatCode>General</c:formatCode>
                <c:ptCount val="8"/>
                <c:pt idx="0">
                  <c:v>-37.700000000000003</c:v>
                </c:pt>
                <c:pt idx="1">
                  <c:v>-37.49</c:v>
                </c:pt>
                <c:pt idx="2">
                  <c:v>-23.24</c:v>
                </c:pt>
                <c:pt idx="3">
                  <c:v>-24.54</c:v>
                </c:pt>
                <c:pt idx="4">
                  <c:v>23.57</c:v>
                </c:pt>
                <c:pt idx="5">
                  <c:v>12.55</c:v>
                </c:pt>
                <c:pt idx="6">
                  <c:v>-30.23</c:v>
                </c:pt>
                <c:pt idx="7">
                  <c:v>35.54</c:v>
                </c:pt>
              </c:numCache>
            </c:numRef>
          </c:val>
          <c:smooth val="0"/>
          <c:extLst>
            <c:ext xmlns:c16="http://schemas.microsoft.com/office/drawing/2014/chart" uri="{C3380CC4-5D6E-409C-BE32-E72D297353CC}">
              <c16:uniqueId val="{00000000-A3D6-7547-B59D-1387080D208C}"/>
            </c:ext>
          </c:extLst>
        </c:ser>
        <c:dLbls>
          <c:showLegendKey val="0"/>
          <c:showVal val="0"/>
          <c:showCatName val="0"/>
          <c:showSerName val="0"/>
          <c:showPercent val="0"/>
          <c:showBubbleSize val="0"/>
        </c:dLbls>
        <c:smooth val="0"/>
        <c:axId val="1761394416"/>
        <c:axId val="1760944960"/>
      </c:lineChart>
      <c:catAx>
        <c:axId val="176139441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MX" sz="900"/>
                  <a:t>Factores</a:t>
                </a:r>
                <a:r>
                  <a:rPr lang="es-MX" sz="900" baseline="0"/>
                  <a:t> de la EMCO</a:t>
                </a:r>
                <a:endParaRPr lang="es-MX" sz="900"/>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MX"/>
          </a:p>
        </c:txPr>
        <c:crossAx val="1760944960"/>
        <c:crosses val="autoZero"/>
        <c:auto val="1"/>
        <c:lblAlgn val="ctr"/>
        <c:lblOffset val="100"/>
        <c:noMultiLvlLbl val="0"/>
      </c:catAx>
      <c:valAx>
        <c:axId val="1760944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s-MX" sz="800" b="0" i="0" u="none" strike="noStrike" kern="1200" baseline="0">
                    <a:solidFill>
                      <a:srgbClr val="000000">
                        <a:lumMod val="65000"/>
                        <a:lumOff val="35000"/>
                      </a:srgbClr>
                    </a:solidFill>
                  </a:rPr>
                  <a:t>Calificación de los factores de la EMCO</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761394416"/>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a:solidFill>
                <a:schemeClr val="accent1"/>
              </a:solidFill>
              <a:round/>
            </a:ln>
            <a:effectLst/>
          </c:spPr>
          <c:marker>
            <c:symbol val="none"/>
          </c:marker>
          <c:dLbls>
            <c:dLbl>
              <c:idx val="0"/>
              <c:layout>
                <c:manualLayout>
                  <c:x val="-4.0271301398897855E-2"/>
                  <c:y val="-3.54060632883381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5DF-BB4D-A6F2-32A572D06E64}"/>
                </c:ext>
              </c:extLst>
            </c:dLbl>
            <c:dLbl>
              <c:idx val="1"/>
              <c:layout>
                <c:manualLayout>
                  <c:x val="-4.4510385756676561E-2"/>
                  <c:y val="3.09803053772957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5DF-BB4D-A6F2-32A572D06E64}"/>
                </c:ext>
              </c:extLst>
            </c:dLbl>
            <c:dLbl>
              <c:idx val="2"/>
              <c:layout>
                <c:manualLayout>
                  <c:x val="-2.1675573194300267E-2"/>
                  <c:y val="5.5555458754201342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D1CB-F94C-A52C-CE2674EFA332}"/>
                </c:ext>
              </c:extLst>
            </c:dLbl>
            <c:dLbl>
              <c:idx val="3"/>
              <c:layout>
                <c:manualLayout>
                  <c:x val="-4.6527085410435362E-2"/>
                  <c:y val="7.407407407407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1CB-F94C-A52C-CE2674EFA332}"/>
                </c:ext>
              </c:extLst>
            </c:dLbl>
            <c:dLbl>
              <c:idx val="4"/>
              <c:layout>
                <c:manualLayout>
                  <c:x val="-4.0271301398897917E-2"/>
                  <c:y val="-3.98318211993804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5DF-BB4D-A6F2-32A572D06E64}"/>
                </c:ext>
              </c:extLst>
            </c:dLbl>
            <c:dLbl>
              <c:idx val="6"/>
              <c:layout>
                <c:manualLayout>
                  <c:x val="-3.3912674862229757E-2"/>
                  <c:y val="3.98318211993803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5DF-BB4D-A6F2-32A572D06E64}"/>
                </c:ext>
              </c:extLst>
            </c:dLbl>
            <c:dLbl>
              <c:idx val="7"/>
              <c:layout>
                <c:manualLayout>
                  <c:x val="-3.603221704111912E-2"/>
                  <c:y val="-3.98318211993804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5DF-BB4D-A6F2-32A572D06E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Tabulación!$I$45:$I$52</c:f>
              <c:strCache>
                <c:ptCount val="8"/>
                <c:pt idx="0">
                  <c:v>Satisfacción de los 
trabajadores</c:v>
                </c:pt>
                <c:pt idx="1">
                  <c:v>Autonomía en el trabajo</c:v>
                </c:pt>
                <c:pt idx="2">
                  <c:v>Relaciones sociales</c:v>
                </c:pt>
                <c:pt idx="3">
                  <c:v>Unión y apoyo entre los compañeros de trabajo</c:v>
                </c:pt>
                <c:pt idx="4">
                  <c:v>Consideración de directivos</c:v>
                </c:pt>
                <c:pt idx="5">
                  <c:v>Beneficios y recompensas</c:v>
                </c:pt>
                <c:pt idx="6">
                  <c:v>Motivación y esfuerzo</c:v>
                </c:pt>
                <c:pt idx="7">
                  <c:v>Liderazgo de directivos</c:v>
                </c:pt>
              </c:strCache>
            </c:strRef>
          </c:cat>
          <c:val>
            <c:numRef>
              <c:f>Tabulación!$J$45:$J$52</c:f>
              <c:numCache>
                <c:formatCode>General</c:formatCode>
                <c:ptCount val="8"/>
                <c:pt idx="0">
                  <c:v>-33.15</c:v>
                </c:pt>
                <c:pt idx="1">
                  <c:v>-48.46</c:v>
                </c:pt>
                <c:pt idx="2">
                  <c:v>-17</c:v>
                </c:pt>
                <c:pt idx="3">
                  <c:v>-18.440000000000001</c:v>
                </c:pt>
                <c:pt idx="4">
                  <c:v>16.28</c:v>
                </c:pt>
                <c:pt idx="5">
                  <c:v>2.39</c:v>
                </c:pt>
                <c:pt idx="6">
                  <c:v>-19.5</c:v>
                </c:pt>
                <c:pt idx="7">
                  <c:v>22.57</c:v>
                </c:pt>
              </c:numCache>
            </c:numRef>
          </c:val>
          <c:smooth val="0"/>
          <c:extLst>
            <c:ext xmlns:c16="http://schemas.microsoft.com/office/drawing/2014/chart" uri="{C3380CC4-5D6E-409C-BE32-E72D297353CC}">
              <c16:uniqueId val="{00000000-D1CB-F94C-A52C-CE2674EFA332}"/>
            </c:ext>
          </c:extLst>
        </c:ser>
        <c:dLbls>
          <c:showLegendKey val="0"/>
          <c:showVal val="0"/>
          <c:showCatName val="0"/>
          <c:showSerName val="0"/>
          <c:showPercent val="0"/>
          <c:showBubbleSize val="0"/>
        </c:dLbls>
        <c:smooth val="0"/>
        <c:axId val="1768333680"/>
        <c:axId val="1768593520"/>
      </c:lineChart>
      <c:catAx>
        <c:axId val="176833368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MX" sz="900"/>
                  <a:t>Factores</a:t>
                </a:r>
                <a:r>
                  <a:rPr lang="es-MX" sz="900" baseline="0"/>
                  <a:t> de la EMCO</a:t>
                </a:r>
                <a:endParaRPr lang="es-MX" sz="900"/>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MX"/>
          </a:p>
        </c:txPr>
        <c:crossAx val="1768593520"/>
        <c:crosses val="autoZero"/>
        <c:auto val="1"/>
        <c:lblAlgn val="ctr"/>
        <c:lblOffset val="100"/>
        <c:noMultiLvlLbl val="0"/>
      </c:catAx>
      <c:valAx>
        <c:axId val="1768593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MX" sz="900"/>
                  <a:t>Calificación de los factores de la EMCO</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768333680"/>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a:solidFill>
                <a:schemeClr val="accent1"/>
              </a:solidFill>
              <a:round/>
            </a:ln>
            <a:effectLst/>
          </c:spPr>
          <c:marker>
            <c:symbol val="none"/>
          </c:marker>
          <c:dLbls>
            <c:dLbl>
              <c:idx val="0"/>
              <c:layout>
                <c:manualLayout>
                  <c:x val="-4.0440262030827366E-2"/>
                  <c:y val="6.944462671332749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s-MX"/>
                </a:p>
              </c:txPr>
              <c:showLegendKey val="0"/>
              <c:showVal val="1"/>
              <c:showCatName val="0"/>
              <c:showSerName val="0"/>
              <c:showPercent val="0"/>
              <c:showBubbleSize val="0"/>
              <c:extLst>
                <c:ext xmlns:c15="http://schemas.microsoft.com/office/drawing/2012/chart" uri="{CE6537A1-D6FC-4f65-9D91-7224C49458BB}">
                  <c15:layout>
                    <c:manualLayout>
                      <c:w val="6.6052572455627942E-2"/>
                      <c:h val="6.4745552639253412E-2"/>
                    </c:manualLayout>
                  </c15:layout>
                </c:ext>
                <c:ext xmlns:c16="http://schemas.microsoft.com/office/drawing/2014/chart" uri="{C3380CC4-5D6E-409C-BE32-E72D297353CC}">
                  <c16:uniqueId val="{00000000-A7B9-0D4B-B92D-092F2BCFFDE1}"/>
                </c:ext>
              </c:extLst>
            </c:dLbl>
            <c:dLbl>
              <c:idx val="1"/>
              <c:layout>
                <c:manualLayout>
                  <c:x val="-4.2687036620984047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7B9-0D4B-B92D-092F2BCFFDE1}"/>
                </c:ext>
              </c:extLst>
            </c:dLbl>
            <c:dLbl>
              <c:idx val="2"/>
              <c:layout>
                <c:manualLayout>
                  <c:x val="-3.9316830509643984E-2"/>
                  <c:y val="5.7870552639253427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s-MX"/>
                </a:p>
              </c:txPr>
              <c:showLegendKey val="0"/>
              <c:showVal val="1"/>
              <c:showCatName val="0"/>
              <c:showSerName val="0"/>
              <c:showPercent val="0"/>
              <c:showBubbleSize val="0"/>
              <c:extLst>
                <c:ext xmlns:c15="http://schemas.microsoft.com/office/drawing/2012/chart" uri="{CE6537A1-D6FC-4f65-9D91-7224C49458BB}">
                  <c15:layout>
                    <c:manualLayout>
                      <c:w val="8.1475984340420721E-2"/>
                      <c:h val="7.8634441528142307E-2"/>
                    </c:manualLayout>
                  </c15:layout>
                </c:ext>
                <c:ext xmlns:c16="http://schemas.microsoft.com/office/drawing/2014/chart" uri="{C3380CC4-5D6E-409C-BE32-E72D297353CC}">
                  <c16:uniqueId val="{00000001-7227-E14E-B5EB-A10FB32C88C9}"/>
                </c:ext>
              </c:extLst>
            </c:dLbl>
            <c:dLbl>
              <c:idx val="3"/>
              <c:layout>
                <c:manualLayout>
                  <c:x val="-4.044035048303752E-2"/>
                  <c:y val="6.01851851851851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7B9-0D4B-B92D-092F2BCFFDE1}"/>
                </c:ext>
              </c:extLst>
            </c:dLbl>
            <c:dLbl>
              <c:idx val="4"/>
              <c:layout>
                <c:manualLayout>
                  <c:x val="-1.1233430689732645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7B9-0D4B-B92D-092F2BCFFDE1}"/>
                </c:ext>
              </c:extLst>
            </c:dLbl>
            <c:dLbl>
              <c:idx val="5"/>
              <c:layout>
                <c:manualLayout>
                  <c:x val="-4.268703662098413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7B9-0D4B-B92D-092F2BCFFDE1}"/>
                </c:ext>
              </c:extLst>
            </c:dLbl>
            <c:dLbl>
              <c:idx val="6"/>
              <c:layout>
                <c:manualLayout>
                  <c:x val="-4.2687036620984047E-2"/>
                  <c:y val="3.70370370370369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7B9-0D4B-B92D-092F2BCFFDE1}"/>
                </c:ext>
              </c:extLst>
            </c:dLbl>
            <c:dLbl>
              <c:idx val="7"/>
              <c:layout>
                <c:manualLayout>
                  <c:x val="-4.0440350483037686E-2"/>
                  <c:y val="-2.7777777777777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7B9-0D4B-B92D-092F2BCFFDE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Tabulación!$I$67:$I$74</c:f>
              <c:strCache>
                <c:ptCount val="8"/>
                <c:pt idx="0">
                  <c:v>Satisfacción de los 
trabajadores</c:v>
                </c:pt>
                <c:pt idx="1">
                  <c:v>Autonomía en el trabajo</c:v>
                </c:pt>
                <c:pt idx="2">
                  <c:v>Relaciones sociales</c:v>
                </c:pt>
                <c:pt idx="3">
                  <c:v>Unión y apoyo entre los compañeros de trabajo</c:v>
                </c:pt>
                <c:pt idx="4">
                  <c:v>Consideración de directivos</c:v>
                </c:pt>
                <c:pt idx="5">
                  <c:v>Beneficios y recompensas</c:v>
                </c:pt>
                <c:pt idx="6">
                  <c:v>Motivación y esfuerzo</c:v>
                </c:pt>
                <c:pt idx="7">
                  <c:v>Liderazgo de directivos</c:v>
                </c:pt>
              </c:strCache>
            </c:strRef>
          </c:cat>
          <c:val>
            <c:numRef>
              <c:f>Tabulación!$J$67:$J$74</c:f>
              <c:numCache>
                <c:formatCode>General</c:formatCode>
                <c:ptCount val="8"/>
                <c:pt idx="0">
                  <c:v>-36.21</c:v>
                </c:pt>
                <c:pt idx="1">
                  <c:v>-45.05</c:v>
                </c:pt>
                <c:pt idx="2">
                  <c:v>-23.24</c:v>
                </c:pt>
                <c:pt idx="3">
                  <c:v>-24.86</c:v>
                </c:pt>
                <c:pt idx="4">
                  <c:v>8.32</c:v>
                </c:pt>
                <c:pt idx="5">
                  <c:v>22.24</c:v>
                </c:pt>
                <c:pt idx="6">
                  <c:v>-20.54</c:v>
                </c:pt>
                <c:pt idx="7">
                  <c:v>21.23</c:v>
                </c:pt>
              </c:numCache>
            </c:numRef>
          </c:val>
          <c:smooth val="0"/>
          <c:extLst>
            <c:ext xmlns:c16="http://schemas.microsoft.com/office/drawing/2014/chart" uri="{C3380CC4-5D6E-409C-BE32-E72D297353CC}">
              <c16:uniqueId val="{00000000-7227-E14E-B5EB-A10FB32C88C9}"/>
            </c:ext>
          </c:extLst>
        </c:ser>
        <c:dLbls>
          <c:showLegendKey val="0"/>
          <c:showVal val="0"/>
          <c:showCatName val="0"/>
          <c:showSerName val="0"/>
          <c:showPercent val="0"/>
          <c:showBubbleSize val="0"/>
        </c:dLbls>
        <c:smooth val="0"/>
        <c:axId val="1793393184"/>
        <c:axId val="1794274288"/>
      </c:lineChart>
      <c:catAx>
        <c:axId val="179339318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MX" sz="900"/>
                  <a:t>Factores de la EMCO</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MX"/>
          </a:p>
        </c:txPr>
        <c:crossAx val="1794274288"/>
        <c:crosses val="autoZero"/>
        <c:auto val="1"/>
        <c:lblAlgn val="ctr"/>
        <c:lblOffset val="100"/>
        <c:noMultiLvlLbl val="0"/>
      </c:catAx>
      <c:valAx>
        <c:axId val="1794274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MX" sz="900"/>
                  <a:t>Calificación de los factores de la EMCO</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793393184"/>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4.6082949308755762E-2"/>
                  <c:y val="5.08690122933446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11D-634D-A340-D085C0E68BCB}"/>
                </c:ext>
              </c:extLst>
            </c:dLbl>
            <c:dLbl>
              <c:idx val="1"/>
              <c:layout>
                <c:manualLayout>
                  <c:x val="-4.1694096993636201E-2"/>
                  <c:y val="4.66299279355659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11D-634D-A340-D085C0E68BCB}"/>
                </c:ext>
              </c:extLst>
            </c:dLbl>
            <c:dLbl>
              <c:idx val="2"/>
              <c:layout>
                <c:manualLayout>
                  <c:x val="-3.3221538551920685E-2"/>
                  <c:y val="4.77781523600351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93A-9B4D-A948-722F3A1565A9}"/>
                </c:ext>
              </c:extLst>
            </c:dLbl>
            <c:dLbl>
              <c:idx val="3"/>
              <c:layout>
                <c:manualLayout>
                  <c:x val="-4.2749149443877116E-2"/>
                  <c:y val="5.25563013822084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93A-9B4D-A948-722F3A1565A9}"/>
                </c:ext>
              </c:extLst>
            </c:dLbl>
            <c:dLbl>
              <c:idx val="4"/>
              <c:layout>
                <c:manualLayout>
                  <c:x val="-2.8527540048277376E-2"/>
                  <c:y val="4.66299279355658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11D-634D-A340-D085C0E68BCB}"/>
                </c:ext>
              </c:extLst>
            </c:dLbl>
            <c:dLbl>
              <c:idx val="5"/>
              <c:layout>
                <c:manualLayout>
                  <c:x val="-3.9499670836076445E-2"/>
                  <c:y val="-4.66299279355659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11D-634D-A340-D085C0E68BCB}"/>
                </c:ext>
              </c:extLst>
            </c:dLbl>
            <c:dLbl>
              <c:idx val="6"/>
              <c:layout>
                <c:manualLayout>
                  <c:x val="-3.7305244678516571E-2"/>
                  <c:y val="3.81517592200084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11D-634D-A340-D085C0E68BCB}"/>
                </c:ext>
              </c:extLst>
            </c:dLbl>
            <c:dLbl>
              <c:idx val="7"/>
              <c:layout>
                <c:manualLayout>
                  <c:x val="-3.2916392363396975E-2"/>
                  <c:y val="-4.66299279355659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11D-634D-A340-D085C0E68BC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Tabulación!$A$102:$A$109</c:f>
              <c:strCache>
                <c:ptCount val="8"/>
                <c:pt idx="0">
                  <c:v>Satisfacción de los 
trabajadores</c:v>
                </c:pt>
                <c:pt idx="1">
                  <c:v>Autonomía en el trabajo</c:v>
                </c:pt>
                <c:pt idx="2">
                  <c:v>Relaciones sociales</c:v>
                </c:pt>
                <c:pt idx="3">
                  <c:v>Unión y apoyo entre los compañeros de trabajo</c:v>
                </c:pt>
                <c:pt idx="4">
                  <c:v>Consideración de directivos</c:v>
                </c:pt>
                <c:pt idx="5">
                  <c:v>Beneficios y recompensas</c:v>
                </c:pt>
                <c:pt idx="6">
                  <c:v>Motivación y esfuerzo</c:v>
                </c:pt>
                <c:pt idx="7">
                  <c:v>Liderazgo de directivos</c:v>
                </c:pt>
              </c:strCache>
            </c:strRef>
          </c:cat>
          <c:val>
            <c:numRef>
              <c:f>Tabulación!$B$102:$B$109</c:f>
              <c:numCache>
                <c:formatCode>General</c:formatCode>
                <c:ptCount val="8"/>
                <c:pt idx="0">
                  <c:v>-35.08</c:v>
                </c:pt>
                <c:pt idx="1">
                  <c:v>-49.76</c:v>
                </c:pt>
                <c:pt idx="2">
                  <c:v>-21.57</c:v>
                </c:pt>
                <c:pt idx="3">
                  <c:v>-21.9</c:v>
                </c:pt>
                <c:pt idx="4">
                  <c:v>15.91</c:v>
                </c:pt>
                <c:pt idx="5">
                  <c:v>42.07</c:v>
                </c:pt>
                <c:pt idx="6">
                  <c:v>-21.9</c:v>
                </c:pt>
                <c:pt idx="7">
                  <c:v>24.86</c:v>
                </c:pt>
              </c:numCache>
            </c:numRef>
          </c:val>
          <c:smooth val="0"/>
          <c:extLst>
            <c:ext xmlns:c16="http://schemas.microsoft.com/office/drawing/2014/chart" uri="{C3380CC4-5D6E-409C-BE32-E72D297353CC}">
              <c16:uniqueId val="{00000000-B93A-9B4D-A948-722F3A1565A9}"/>
            </c:ext>
          </c:extLst>
        </c:ser>
        <c:dLbls>
          <c:showLegendKey val="0"/>
          <c:showVal val="0"/>
          <c:showCatName val="0"/>
          <c:showSerName val="0"/>
          <c:showPercent val="0"/>
          <c:showBubbleSize val="0"/>
        </c:dLbls>
        <c:marker val="1"/>
        <c:smooth val="0"/>
        <c:axId val="2131412255"/>
        <c:axId val="2055931503"/>
      </c:lineChart>
      <c:catAx>
        <c:axId val="2131412255"/>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MX" sz="900"/>
                  <a:t>Factores</a:t>
                </a:r>
                <a:r>
                  <a:rPr lang="es-MX" sz="900" baseline="0"/>
                  <a:t> de la EMCO</a:t>
                </a:r>
                <a:endParaRPr lang="es-MX" sz="900"/>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MX"/>
          </a:p>
        </c:txPr>
        <c:crossAx val="2055931503"/>
        <c:crosses val="autoZero"/>
        <c:auto val="1"/>
        <c:lblAlgn val="ctr"/>
        <c:lblOffset val="100"/>
        <c:noMultiLvlLbl val="0"/>
      </c:catAx>
      <c:valAx>
        <c:axId val="20559315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MX" sz="900"/>
                  <a:t>Calificación de los factores de la EMCO</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213141225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Agu233</b:Tag>
    <b:SourceType>JournalArticle</b:SourceType>
    <b:Guid>{E4C7B40E-CECC-48E1-A5DE-3C65E175346C}</b:Guid>
    <b:Author>
      <b:Author>
        <b:NameList>
          <b:Person>
            <b:Last>Aguilar</b:Last>
            <b:First>Muñoz,</b:First>
            <b:Middle>J. A</b:Middle>
          </b:Person>
          <b:Person>
            <b:Last>Gaibor</b:Last>
            <b:First>Bifarini,</b:First>
            <b:Middle>J. M</b:Middle>
          </b:Person>
          <b:Person>
            <b:Last>Vizcaino</b:Last>
            <b:First>Pusda,</b:First>
            <b:Middle>V. D</b:Middle>
          </b:Person>
          <b:Person>
            <b:Last>Muyolema</b:Last>
            <b:First>Guayanlema,</b:First>
            <b:Middle>V. A.</b:Middle>
          </b:Person>
        </b:NameList>
      </b:Author>
    </b:Author>
    <b:Title>La transformación digitial en la educación superior y su impacto en la enseñanza-aprendizaje. </b:Title>
    <b:JournalName>Space Scientific Journal of Multidisciplinary, 1(1), 15-28.</b:JournalName>
    <b:Year>2023</b:Year>
    <b:DOI>https://spacesjmultidisciplinary.omeditorial.com/index.php/home/article/view/7</b:DOI>
    <b:RefOrder>3</b:RefOrder>
  </b:Source>
  <b:Source>
    <b:Tag>Con212</b:Tag>
    <b:SourceType>JournalArticle</b:SourceType>
    <b:Guid>{7B3B6E95-D516-4955-8D09-6F154D1B4EF1}</b:Guid>
    <b:Author>
      <b:Author>
        <b:NameList>
          <b:Person>
            <b:Last>Conde</b:Last>
            <b:First>Torres,</b:First>
            <b:Middle>J. A.</b:Middle>
          </b:Person>
        </b:NameList>
      </b:Author>
    </b:Author>
    <b:Title>Digital skills: una propuesta de aprendizaje móvil para la alfabetización digital docente.</b:Title>
    <b:Year>2021</b:Year>
    <b:DOI>http://repository.pedagogica.edu.co/handle/20.500.12209/16408</b:DOI>
    <b:RefOrder>4</b:RefOrder>
  </b:Source>
  <b:Source>
    <b:Tag>Cor243</b:Tag>
    <b:SourceType>JournalArticle</b:SourceType>
    <b:Guid>{DA13AE58-C971-4B85-9FA8-22DD8667ABD0}</b:Guid>
    <b:Author>
      <b:Author>
        <b:NameList>
          <b:Person>
            <b:Last>Cornelio</b:Last>
            <b:First>O.</b:First>
            <b:Middle>M</b:Middle>
          </b:Person>
          <b:Person>
            <b:Last>Rodríguez</b:Last>
            <b:First>A.</b:First>
            <b:Middle>R</b:Middle>
          </b:Person>
          <b:Person>
            <b:Last>Álava</b:Last>
            <b:First>W.</b:First>
            <b:Middle>L. S</b:Middle>
          </b:Person>
          <b:Person>
            <b:Last>Mora</b:Last>
            <b:First>P.</b:First>
            <b:Middle>G. A</b:Middle>
          </b:Person>
          <b:Person>
            <b:Last>Mera</b:Last>
            <b:First>L.</b:First>
            <b:Middle>M. S</b:Middle>
          </b:Person>
          <b:Person>
            <b:Last>Bravo</b:Last>
            <b:First>B.</b:First>
            <b:Middle>J. P</b:Middle>
          </b:Person>
        </b:NameList>
      </b:Author>
    </b:Author>
    <b:Title>La Inteligencia Artificial: desafíos para la educación</b:Title>
    <b:JournalName>Editorial Internacional Alema.</b:JournalName>
    <b:Year>2024</b:Year>
    <b:DOI>https://editorialalema.org/libros/index.php/alema/article/view/34</b:DOI>
    <b:RefOrder>5</b:RefOrder>
  </b:Source>
  <b:Source>
    <b:Tag>Zam232</b:Tag>
    <b:SourceType>JournalArticle</b:SourceType>
    <b:Guid>{BB410EAF-010B-4599-B6A6-2778C935161F}</b:Guid>
    <b:Author>
      <b:Author>
        <b:NameList>
          <b:Person>
            <b:Last>Zambrano</b:Last>
            <b:First>Pérez,</b:First>
            <b:Middle>J. D</b:Middle>
          </b:Person>
        </b:NameList>
      </b:Author>
    </b:Author>
    <b:Title>Desarrollo de competencias digitales a través de la gamificación como estrategia en estudiantes de grado noveno.</b:Title>
    <b:Year>2023</b:Year>
    <b:DOI>http://upnblib.pedagogica.edu.co/handle/20.500.12209/18916</b:DOI>
    <b:RefOrder>6</b:RefOrder>
  </b:Source>
  <b:Source>
    <b:Tag>Gil241</b:Tag>
    <b:SourceType>JournalArticle</b:SourceType>
    <b:Guid>{BDE97AB5-4CAF-430E-A461-261FA513DAA8}</b:Guid>
    <b:Author>
      <b:Author>
        <b:NameList>
          <b:Person>
            <b:Last>Gil</b:Last>
            <b:First>García,</b:First>
            <b:Middle>E. D. L. D.</b:Middle>
          </b:Person>
        </b:NameList>
      </b:Author>
    </b:Author>
    <b:Title>El ocio digital como espacio de desarrollo familiar.</b:Title>
    <b:Year>2024</b:Year>
    <b:DOI>https://riull.ull.es/xmlui/handle/915/40775</b:DOI>
    <b:RefOrder>7</b:RefOrder>
  </b:Source>
  <b:Source>
    <b:Tag>Viz2310</b:Tag>
    <b:SourceType>InternetSite</b:SourceType>
    <b:Guid>{756E7290-9622-48BD-86AB-7C0DCE3E30AF}</b:Guid>
    <b:Author>
      <b:Author>
        <b:NameList>
          <b:Person>
            <b:Last>Vizcaíno</b:Last>
            <b:First>Zúñiga,</b:First>
            <b:Middle>Paulina Iveth</b:Middle>
          </b:Person>
          <b:Person>
            <b:Last>Cedeño</b:Last>
            <b:First>Cedeño,Ricardo</b:First>
            <b:Middle>Javier</b:Middle>
          </b:Person>
          <b:Person>
            <b:Last>Maldonado</b:Last>
            <b:First>Palacios,</b:First>
            <b:Middle>Israel</b:Middle>
          </b:Person>
        </b:NameList>
      </b:Author>
    </b:Author>
    <b:Title>Metodología de la investigación científica: guía práctica</b:Title>
    <b:InternetSiteTitle>Ciencia Latina Revista Científica Multidisciplinar</b:InternetSiteTitle>
    <b:Year>2023</b:Year>
    <b:URL>https://www.ciencialatina.org/index.php/cienciala/article/view/7658</b:URL>
    <b:RefOrder>8</b:RefOrder>
  </b:Source>
  <b:Source>
    <b:Tag>Pad241</b:Tag>
    <b:SourceType>InternetSite</b:SourceType>
    <b:Guid>{1C554617-7A4B-4799-A7C7-4A7F8A0E16AD}</b:Guid>
    <b:Author>
      <b:Author>
        <b:NameList>
          <b:Person>
            <b:Last>Padilla</b:Last>
            <b:First>Huamantinco,</b:First>
            <b:Middle>W. I</b:Middle>
          </b:Person>
          <b:Person>
            <b:Last>Vera</b:Last>
            <b:First>Lopez,</b:First>
            <b:Middle>M. D. R</b:Middle>
          </b:Person>
        </b:NameList>
      </b:Author>
    </b:Author>
    <b:Title>Competencia Digital Docente (CDD) en el marco DigCompEdu y el perfil sociodemográfico de los docentes universitarios de la rama de Ciencias Empresariales de la Facultad de Economía de una Universidad Privada de Lima, 2024.</b:Title>
    <b:Year>2024</b:Year>
    <b:URL>https://repositorioacademico.upc.edu.pe/handle/10757/684390</b:URL>
    <b:RefOrder>9</b:RefOrder>
  </b:Source>
  <b:Source>
    <b:Tag>Sof23</b:Tag>
    <b:SourceType>JournalArticle</b:SourceType>
    <b:Guid>{B540F27A-CD35-4219-AE5D-EC82F69C327E}</b:Guid>
    <b:Author>
      <b:Author>
        <b:NameList>
          <b:Person>
            <b:Last>Peláez</b:Last>
            <b:First>Sofía</b:First>
            <b:Middle>Vélez</b:Middle>
          </b:Person>
        </b:NameList>
      </b:Author>
    </b:Author>
    <b:Title>Finanzas personales de los Millennials en Medellín</b:Title>
    <b:JournalName>Universidad EIA Ingenieria Administrativa Envigado </b:JournalName>
    <b:Year>2023</b:Year>
    <b:Pages>1-84</b:Pages>
    <b:RefOrder>10</b:RefOrder>
  </b:Source>
  <b:Source>
    <b:Tag>Dep24</b:Tag>
    <b:SourceType>ElectronicSource</b:SourceType>
    <b:Guid>{298330F9-FED6-42E9-B3AB-D600D2C8983B}</b:Guid>
    <b:Title>Savings goals of the German population 2017-2024</b:Title>
    <b:Year>2024</b:Year>
    <b:Author>
      <b:Author>
        <b:NameList>
          <b:Person>
            <b:Last>Statista</b:Last>
            <b:First>Research</b:First>
            <b:Middle>Department</b:Middle>
          </b:Person>
        </b:NameList>
      </b:Author>
    </b:Author>
    <b:Month>10</b:Month>
    <b:Day>07</b:Day>
    <b:URL>https://www.statista.com/statistics/1365822/savings-goals-population-germany/</b:URL>
    <b:RefOrder>11</b:RefOrder>
  </b:Source>
  <b:Source>
    <b:Tag>ENS23</b:Tag>
    <b:SourceType>ElectronicSource</b:SourceType>
    <b:Guid>{7691DF6A-9565-492A-AAFE-9B6280CEA661}</b:Guid>
    <b:Author>
      <b:Interviewee>
        <b:NameList>
          <b:Person>
            <b:Last>ENSAFI</b:Last>
            <b:First>Encuesta</b:First>
            <b:Middle>Nacional sobre salud financiera</b:Middle>
          </b:Person>
        </b:NameList>
      </b:Interviewee>
      <b:Author>
        <b:NameList>
          <b:Person>
            <b:Last>ENSAFI</b:Last>
            <b:First>Encuesta</b:First>
            <b:Middle>nacional sobre salud financiera</b:Middle>
          </b:Person>
        </b:NameList>
      </b:Author>
    </b:Author>
    <b:Title>Dia mundial del ahorro</b:Title>
    <b:Year>2023</b:Year>
    <b:Month>10</b:Month>
    <b:Day>2024</b:Day>
    <b:StateProvince>México</b:StateProvince>
    <b:RefOrder>12</b:RefOrder>
  </b:Source>
  <b:Source>
    <b:Tag>INE20</b:Tag>
    <b:SourceType>DocumentFromInternetSite</b:SourceType>
    <b:Guid>{997C269A-179D-48C4-9956-02D3268FC802}</b:Guid>
    <b:Author>
      <b:Author>
        <b:NameList>
          <b:Person>
            <b:Last>INEGI</b:Last>
          </b:Person>
        </b:NameList>
      </b:Author>
    </b:Author>
    <b:Title>Población con afiliación a servicios de salud por entidad federativa según institución</b:Title>
    <b:Year>2020</b:Year>
    <b:Month>marzo</b:Month>
    <b:Day>15</b:Day>
    <b:URL>inegi.org.mx/app/tabulados/interactivos/?pxq=Derechohabiencia_Derechohabiencia_02_822ebcc5-ef41-40c1-9901-22e397025c64</b:URL>
    <b:RefOrder>13</b:RefOrder>
  </b:Source>
  <b:Source>
    <b:Tag>Tan231</b:Tag>
    <b:SourceType>JournalArticle</b:SourceType>
    <b:Guid>{5323000D-8E57-4765-A092-2ADF78F8223F}</b:Guid>
    <b:Title>Cultura financiera y su incidencia en la economía familiar de los habitantes del cantón Macará, Ecuador</b:Title>
    <b:JournalName>ECA Sinergia</b:JournalName>
    <b:Year>2023</b:Year>
    <b:Pages>28-39</b:Pages>
    <b:Author>
      <b:Author>
        <b:NameList>
          <b:Person>
            <b:Last>Tandazo</b:Last>
            <b:First>Luis</b:First>
            <b:Middle>Gustavo</b:Middle>
          </b:Person>
          <b:Person>
            <b:Last>Ochoa Herrera</b:Last>
            <b:First>Johannna</b:First>
            <b:Middle>Maribel</b:Middle>
          </b:Person>
        </b:NameList>
      </b:Author>
    </b:Author>
    <b:Volume>14</b:Volume>
    <b:Issue>3</b:Issue>
    <b:RefOrder>14</b:RefOrder>
  </b:Source>
  <b:Source>
    <b:Tag>Gue23</b:Tag>
    <b:SourceType>JournalArticle</b:SourceType>
    <b:Guid>{9815EE2E-8F36-4F8C-97E3-7CFE58CE5AEC}</b:Guid>
    <b:Title>La gran renuncia, aspectos psicológicos, económicos, y la resiliencia organizacional en EUA y México</b:Title>
    <b:JournalName>RICSH Revista Iberoamericana de las Ciencias Sociales</b:JournalName>
    <b:Year>2023</b:Year>
    <b:Pages>1-35</b:Pages>
    <b:Author>
      <b:Author>
        <b:NameList>
          <b:Person>
            <b:Last>Guerrero-Sánchez</b:Last>
            <b:First>Pablo</b:First>
          </b:Person>
          <b:Person>
            <b:Last>Guerrero-Grajeda</b:Last>
            <b:First>Jose </b:First>
          </b:Person>
        </b:NameList>
      </b:Author>
    </b:Author>
    <b:Volume>12</b:Volume>
    <b:Issue>23</b:Issue>
    <b:DOI>https://doi.org/10.23913/ricsh.v12i23.300</b:DOI>
    <b:RefOrder>15</b:RefOrder>
  </b:Source>
  <b:Source>
    <b:Tag>Azu191</b:Tag>
    <b:SourceType>JournalArticle</b:SourceType>
    <b:Guid>{42973DD2-16CE-4DD9-A301-570268C4BC76}</b:Guid>
    <b:Title>Diagnóstico del sistema de pensiones mexicano y opciones para reformarlo</b:Title>
    <b:JournalName>Banco Interamericano de Desarrollo</b:JournalName>
    <b:Year>2019</b:Year>
    <b:Pages>1-97</b:Pages>
    <b:Author>
      <b:Author>
        <b:NameList>
          <b:Person>
            <b:Last>Azuara </b:Last>
            <b:First>Oliver</b:First>
          </b:Person>
          <b:Person>
            <b:Last>Bosch</b:Last>
            <b:First>Mariano</b:First>
          </b:Person>
          <b:Person>
            <b:Last>Garcia-Huitrón</b:Last>
            <b:First>Manuel </b:First>
          </b:Person>
          <b:Person>
            <b:Last>Kaplan </b:Last>
            <b:First>David</b:First>
          </b:Person>
          <b:Person>
            <b:Last>Silva Porto</b:Last>
            <b:Middle>Teresa</b:Middle>
            <b:First>Maria</b:First>
          </b:Person>
        </b:NameList>
      </b:Author>
    </b:Author>
    <b:RefOrder>16</b:RefOrder>
  </b:Source>
  <b:Source>
    <b:Tag>Duy21</b:Tag>
    <b:SourceType>JournalArticle</b:SourceType>
    <b:Guid>{9B78E2D6-2A0A-40AF-9E02-505B6685D7D4}</b:Guid>
    <b:Title>Strauss-Howe generational theory</b:Title>
    <b:JournalName>Critical dictionary of apocalyptic and millenarian movements</b:JournalName>
    <b:Year>2021</b:Year>
    <b:Pages>1-10</b:Pages>
    <b:Author>
      <b:Author>
        <b:NameList>
          <b:Person>
            <b:Last>Duymaer Van Twist</b:Last>
            <b:First>Amanda</b:First>
            <b:Middle>Van Eck</b:Middle>
          </b:Person>
          <b:Person>
            <b:Last>Newcombe</b:Last>
            <b:First>Suzanne</b:First>
          </b:Person>
        </b:NameList>
      </b:Author>
    </b:Author>
    <b:RefOrder>17</b:RefOrder>
  </b:Source>
  <b:Source>
    <b:Tag>Cer23</b:Tag>
    <b:SourceType>JournalArticle</b:SourceType>
    <b:Guid>{BD17CC2C-53F9-4485-8507-4078FCF25211}</b:Guid>
    <b:Title>Efectos del endeudamiento de los hogares mexicanos en su ahorro y consumo: Un enfoque de ciencia de datos</b:Title>
    <b:JournalName>Revista Mexicana de Economia y Finanzas REMEF</b:JournalName>
    <b:Year>2023</b:Year>
    <b:Pages>1-22</b:Pages>
    <b:Author>
      <b:Author>
        <b:NameList>
          <b:Person>
            <b:Last>Cerda-Guillén</b:Last>
            <b:First>Guillermo </b:First>
          </b:Person>
          <b:Person>
            <b:Last>Cruz-Aké</b:Last>
            <b:First>Salvador</b:First>
          </b:Person>
          <b:Person>
            <b:Last>Martínez-Palacios </b:Last>
            <b:Middle>Verónica</b:Middle>
            <b:First>María Teresa </b:First>
          </b:Person>
        </b:NameList>
      </b:Author>
    </b:Author>
    <b:Volume>18</b:Volume>
    <b:Issue>2</b:Issue>
    <b:DOI>https://doi.org/10.21919/remef.v18i2.857</b:DOI>
    <b:RefOrder>18</b:RefOrder>
  </b:Source>
  <b:Source>
    <b:Tag>Man22</b:Tag>
    <b:SourceType>JournalArticle</b:SourceType>
    <b:Guid>{C349A408-753B-4077-AB4A-531B4D90BF08}</b:Guid>
    <b:Title>Crecimiento económico a partir del ahorro voluntario para apalancar procesos productivos pesqueros de Puebloviejo, Colombia</b:Title>
    <b:JournalName>Revista de Ciencias Sociales</b:JournalName>
    <b:Year>2022</b:Year>
    <b:Pages>1-15</b:Pages>
    <b:Author>
      <b:Author>
        <b:NameList>
          <b:Person>
            <b:Last>Manjarres Tete</b:Last>
            <b:Middle>Esther</b:Middle>
            <b:First>Arleth </b:First>
          </b:Person>
          <b:Person>
            <b:Last> De La Hoz Suárez</b:Last>
            <b:Middle>Isabel</b:Middle>
            <b:First>Aminta</b:First>
          </b:Person>
          <b:Person>
            <b:Last>Urzola Berrio</b:Last>
            <b:First>Héctor</b:First>
          </b:Person>
          <b:Person>
            <b:Last>De La Hoz Suárez</b:Last>
            <b:Middle>Auxiliadora</b:Middle>
            <b:First>Betty</b:First>
          </b:Person>
        </b:NameList>
      </b:Author>
    </b:Author>
    <b:City>Venezuela</b:City>
    <b:Volume>28</b:Volume>
    <b:Issue>6</b:Issue>
    <b:RefOrder>19</b:RefOrder>
  </b:Source>
  <b:Source>
    <b:Tag>Mes09</b:Tag>
    <b:SourceType>BookSection</b:SourceType>
    <b:Guid>{1402628D-4AD0-4EA4-A41C-D9D048C522A6}</b:Guid>
    <b:Year>2009</b:Year>
    <b:Author>
      <b:Author>
        <b:NameList>
          <b:Person>
            <b:Last>Mestres</b:Last>
            <b:Middle>Santesmases</b:Middle>
            <b:First>Miguel</b:First>
          </b:Person>
        </b:NameList>
      </b:Author>
    </b:Author>
    <b:Title>Diseño y análisis de encuestas en investigación social y de mercados</b:Title>
    <b:City>Madrid</b:City>
    <b:Publisher>Ediciones Píramidales</b:Publisher>
    <b:Pages>6-554</b:Pages>
    <b:RefOrder>20</b:RefOrder>
  </b:Source>
  <b:Source>
    <b:Tag>Gar201</b:Tag>
    <b:SourceType>JournalArticle</b:SourceType>
    <b:Guid>{E819B38F-B4F1-4160-9499-3A2D7309CDD6}</b:Guid>
    <b:Title>Sistema de pensiones en México. ¿Cuál es el futuro de los Millennials?</b:Title>
    <b:JournalName>Partido acción nacional</b:JournalName>
    <b:Year>2020</b:Year>
    <b:Pages>1-49</b:Pages>
    <b:Author>
      <b:Author>
        <b:NameList>
          <b:Person>
            <b:Last>Garcia</b:Last>
            <b:Middle>Fernanda</b:Middle>
            <b:First>Frida</b:First>
          </b:Person>
        </b:NameList>
      </b:Author>
    </b:Author>
    <b:RefOrder>21</b:RefOrder>
  </b:Source>
  <b:Source>
    <b:Tag>Lui20</b:Tag>
    <b:SourceType>JournalArticle</b:SourceType>
    <b:Guid>{A08C81E3-7132-44F5-93DF-108F42B95959}</b:Guid>
    <b:Author>
      <b:Author>
        <b:NameList>
          <b:Person>
            <b:Last>Caceres</b:Last>
            <b:First>Luis</b:First>
            <b:Middle>Rene</b:Middle>
          </b:Person>
        </b:NameList>
      </b:Author>
    </b:Author>
    <b:Title>Género y ahorro interno en América Latina</b:Title>
    <b:JournalName>REMEF, Revista Mexicana de Economía y Finanzas</b:JournalName>
    <b:Year>2020</b:Year>
    <b:Pages>1-22</b:Pages>
    <b:Volume>15</b:Volume>
    <b:Issue>1</b:Issue>
    <b:RefOrder>22</b:RefOrder>
  </b:Source>
  <b:Source>
    <b:Tag>For222</b:Tag>
    <b:SourceType>JournalArticle</b:SourceType>
    <b:Guid>{E72C323A-723E-4C7D-83FC-7F379866D615}</b:Guid>
    <b:Title>The great resignation and quiet quitting  paradigm shifts: An overview of current situation and future research directions</b:Title>
    <b:JournalName>Journal of Hospitality Marketing &amp; Management</b:JournalName>
    <b:Year>2022</b:Year>
    <b:Pages>899-907</b:Pages>
    <b:Author>
      <b:Author>
        <b:NameList>
          <b:Person>
            <b:Last>Formica</b:Last>
            <b:First>Sandro</b:First>
          </b:Person>
          <b:Person>
            <b:Last>Sfodera</b:Last>
            <b:First>Fabiola </b:First>
          </b:Person>
        </b:NameList>
      </b:Author>
    </b:Author>
    <b:DOI>https://doi.org/10.1080/19368623.2022.2136601</b:DOI>
    <b:Volume>31</b:Volume>
    <b:Issue>8</b:Issue>
    <b:RefOrder>23</b:RefOrder>
  </b:Source>
  <b:Source>
    <b:Tag>Her22</b:Tag>
    <b:SourceType>JournalArticle</b:SourceType>
    <b:Guid>{D79D03EC-0504-4637-B1FD-3A63E9ABBA2C}</b:Guid>
    <b:Title>El comportamiento financiero de los jóvenes universitarios en seis entidades federativas de México: un análisis desde la perspectiva financiera-conductual</b:Title>
    <b:JournalName>Diálogos Sobre Educación</b:JournalName>
    <b:Year>2022</b:Year>
    <b:Pages>1-19</b:Pages>
    <b:Author>
      <b:Author>
        <b:NameList>
          <b:Person>
            <b:Last>Hernández-Rivera</b:Last>
            <b:First>Ariadna</b:First>
          </b:Person>
          <b:Person>
            <b:Last>Flores-Lara</b:Last>
            <b:Middle>Alejandra</b:Middle>
            <b:First>Shunashi </b:First>
          </b:Person>
        </b:NameList>
      </b:Author>
    </b:Author>
    <b:DOI>https://doi.org/10.32870/dse.v0i25.1131</b:DOI>
    <b:Volume>13</b:Volume>
    <b:Issue>25</b:Issue>
    <b:RefOrder>24</b:RefOrder>
  </b:Source>
  <b:Source>
    <b:Tag>Emi221</b:Tag>
    <b:SourceType>JournalArticle</b:SourceType>
    <b:Guid>{EEB99A9B-2455-44E5-9AF5-5CE67849419B}</b:Guid>
    <b:Author>
      <b:Author>
        <b:NameList>
          <b:Person>
            <b:Last>Moyano-Diaz</b:Last>
            <b:First>Emilio</b:First>
          </b:Person>
          <b:Person>
            <b:Last>Mendoza-Llanos</b:Last>
            <b:First>Rodolfo</b:First>
          </b:Person>
        </b:NameList>
      </b:Author>
    </b:Author>
    <b:Title>Millennials quieren lo mejor y experimentan más pesar al decidir. Un analisis de la maximización según generaciones</b:Title>
    <b:JournalName>Interciencia</b:JournalName>
    <b:Year>2022</b:Year>
    <b:Pages>39-45</b:Pages>
    <b:Month>Enero</b:Month>
    <b:Volume>47</b:Volume>
    <b:Issue>1/2</b:Issue>
    <b:RefOrder>25</b:RefOrder>
  </b:Source>
  <b:Source>
    <b:Tag>Zum22</b:Tag>
    <b:SourceType>JournalArticle</b:SourceType>
    <b:Guid>{0D6EFBD3-B944-4EBE-957E-5A4D036C0D92}</b:Guid>
    <b:Author>
      <b:Author>
        <b:NameList>
          <b:Person>
            <b:Last>Zumárraga-Espinosa</b:Last>
            <b:First>Marcos</b:First>
          </b:Person>
        </b:NameList>
      </b:Author>
    </b:Author>
    <b:Title>Estudio de los predictores del comportamiento de ahorro en estudiantes universitarios ecuatorianos</b:Title>
    <b:JournalName>Revista Economía y Política</b:JournalName>
    <b:Year>2022</b:Year>
    <b:Pages>1-18</b:Pages>
    <b:Issue>35</b:Issue>
    <b:RefOrder>26</b:RefOrder>
  </b:Source>
  <b:Source>
    <b:Tag>Fri20</b:Tag>
    <b:SourceType>JournalArticle</b:SourceType>
    <b:Guid>{BCD98562-482A-4211-A5AF-27394235C3EB}</b:Guid>
    <b:Author>
      <b:Author>
        <b:NameList>
          <b:Person>
            <b:Last>Meza-Maroquin</b:Last>
            <b:First>Blanca</b:First>
            <b:Middle>Jazmin</b:Middle>
          </b:Person>
          <b:Person>
            <b:Last>Portal-Boza</b:Last>
            <b:First>Malena</b:First>
          </b:Person>
          <b:Person>
            <b:Last>Feitó-Madrigal</b:Last>
            <b:First>Duniesky</b:First>
          </b:Person>
        </b:NameList>
      </b:Author>
    </b:Author>
    <b:Title>El ahorro para el retiro en México. Un análisis generacional y de género</b:Title>
    <b:PeriodicalTitle>Partido Acción Nacional</b:PeriodicalTitle>
    <b:Year>2023</b:Year>
    <b:Month>03</b:Month>
    <b:Pages>1-32</b:Pages>
    <b:JournalName>Region y Sociedad</b:JournalName>
    <b:Volume>35</b:Volume>
    <b:Issue>e1715</b:Issue>
    <b:DOI>https://doi.org/10.22198/rys2023/35/1715</b:DOI>
    <b:RefOrder>27</b:RefOrder>
  </b:Source>
  <b:Source>
    <b:Tag>Cig21</b:Tag>
    <b:SourceType>JournalArticle</b:SourceType>
    <b:Guid>{AE7F0CA9-5115-454F-9619-8EA737FAB7C5}</b:Guid>
    <b:Title>Trayectorias del ahorro: El régimen pensionario mexicano</b:Title>
    <b:JournalName>Investigación administrativa</b:JournalName>
    <b:Year>2021</b:Year>
    <b:Pages>1-21</b:Pages>
    <b:Author>
      <b:Author>
        <b:NameList>
          <b:Person>
            <b:Last>Cigarroa-Ríos</b:Last>
            <b:First>Clarisa</b:First>
          </b:Person>
          <b:Person>
            <b:Last>Trejo-García</b:Last>
            <b:First>José</b:First>
            <b:Middle>Carlos</b:Middle>
          </b:Person>
          <b:Person>
            <b:Last>Olivares-Aguayo</b:Last>
            <b:First>Héctor</b:First>
            <b:Middle>Alonso</b:Middle>
          </b:Person>
        </b:NameList>
      </b:Author>
    </b:Author>
    <b:Volume>50</b:Volume>
    <b:Issue>128</b:Issue>
    <b:RefOrder>28</b:RefOrder>
  </b:Source>
  <b:Source>
    <b:Tag>Sáe22</b:Tag>
    <b:SourceType>JournalArticle</b:SourceType>
    <b:Guid>{BF2FB92E-DE52-493F-9844-9AB1426F03B8}</b:Guid>
    <b:Title>Representación del Millennial en Latinoamérica. Elementos preliminares que definen a una generación</b:Title>
    <b:JournalName>Ciencias y Humanidades Sociales</b:JournalName>
    <b:Year>2022</b:Year>
    <b:Pages>1-22</b:Pages>
    <b:Author>
      <b:Author>
        <b:NameList>
          <b:Person>
            <b:Last>Sáenz-Barrera</b:Last>
            <b:First>Ana</b:First>
            <b:Middle>Gabriela</b:Middle>
          </b:Person>
          <b:Person>
            <b:Last>Ganga-Contreras</b:Last>
            <b:First>Francisco</b:First>
          </b:Person>
          <b:Person>
            <b:Last>Marañón-Lazcano</b:Last>
            <b:First>Felipe</b:First>
            <b:Middle>de Jesus</b:Middle>
          </b:Person>
        </b:NameList>
      </b:Author>
    </b:Author>
    <b:RefOrder>29</b:RefOrder>
  </b:Source>
  <b:Source>
    <b:Tag>Bec25</b:Tag>
    <b:SourceType>JournalArticle</b:SourceType>
    <b:Guid>{DECE6BD3-EAA0-4F4A-8816-30BA452D7C54}</b:Guid>
    <b:Title>Estudio comparativo sobre educación financiera desde la percepción de los estudiantes en una IES</b:Title>
    <b:Year>2023</b:Year>
    <b:Author>
      <b:Interviewee>
        <b:NameList>
          <b:Person>
            <b:Last>Pacheco López</b:Last>
            <b:First>Esteban</b:First>
          </b:Person>
          <b:Person>
            <b:Last>Vázquez Gonzáles</b:Last>
            <b:Middle>Armando</b:Middle>
            <b:First>Luis </b:First>
          </b:Person>
          <b:Person>
            <b:Last>Céspedes Gallegos</b:Last>
            <b:First>Susana</b:First>
          </b:Person>
          <b:Person>
            <b:Last>Ceja Romay</b:Last>
            <b:Middle>Natalia</b:Middle>
            <b:First>Sandra</b:First>
          </b:Person>
          <b:Person>
            <b:Last>León Cortés</b:Last>
            <b:First>Gilberto</b:First>
          </b:Person>
        </b:NameList>
      </b:Interviewee>
      <b:Author>
        <b:NameList>
          <b:Person>
            <b:Last>Pacheco-López</b:Last>
            <b:First>Esteban</b:First>
          </b:Person>
          <b:Person>
            <b:Last>Céspedes-Gallegos</b:Last>
            <b:First>Susana</b:First>
          </b:Person>
          <b:Person>
            <b:Last>Vázquez-Gonzalez</b:Last>
            <b:First>Luis</b:First>
            <b:Middle>Armando</b:Middle>
          </b:Person>
          <b:Person>
            <b:Last>Ceja-Romay</b:Last>
            <b:First>Sandra</b:First>
            <b:Middle>Natalia</b:Middle>
          </b:Person>
          <b:Person>
            <b:Last>León Cortés</b:Last>
            <b:First>Gilberto</b:First>
            <b:Middle>de</b:Middle>
          </b:Person>
        </b:NameList>
      </b:Author>
    </b:Author>
    <b:Month>04</b:Month>
    <b:Day>09</b:Day>
    <b:JournalName>Ciencia Latina Revista Científica Multidisciplinar</b:JournalName>
    <b:Pages>1-25</b:Pages>
    <b:Volume>7</b:Volume>
    <b:Issue>3</b:Issue>
    <b:DOI>https://doi.org/10.37811/cl_rcm.v7i3.6246</b:DOI>
    <b:RefOrder>30</b:RefOrder>
  </b:Source>
  <b:Source>
    <b:Tag>Ord23</b:Tag>
    <b:SourceType>JournalArticle</b:SourceType>
    <b:Guid>{0FD080E4-52F1-446C-ADA4-BE5F1B756961}</b:Guid>
    <b:Title>Modelo expertones para disminuir la morosidad de cartera en cooperativas de ahorro y crédito</b:Title>
    <b:JournalName>Revista de Investigación en Ciencias de la Administración Enfoques</b:JournalName>
    <b:Year>2023</b:Year>
    <b:Pages>39-64</b:Pages>
    <b:Author>
      <b:Author>
        <b:NameList>
          <b:Person>
            <b:Last>Ordóñez-Parra</b:Last>
            <b:First>Janice</b:First>
          </b:Person>
          <b:Person>
            <b:Last>Lucero-Sarmiento</b:Last>
            <b:First>Boris</b:First>
          </b:Person>
          <b:Person>
            <b:Last>Zamora</b:Last>
            <b:First>Geovanny</b:First>
          </b:Person>
          <b:Person>
            <b:Last>Ávila-Cárdenas</b:Last>
            <b:First>Julio</b:First>
          </b:Person>
        </b:NameList>
      </b:Author>
    </b:Author>
    <b:Volume>7</b:Volume>
    <b:Issue>25</b:Issue>
    <b:RefOrder>31</b:RefOrder>
  </b:Source>
  <b:Source>
    <b:Tag>DOF24</b:Tag>
    <b:SourceType>Book</b:SourceType>
    <b:Guid>{66CF9DEE-5188-4714-AC7E-697AACC822CD}</b:Guid>
    <b:Title>Fundamentos de la investigación social</b:Title>
    <b:Year>2000</b:Year>
    <b:City>México</b:City>
    <b:Publisher>International thomson editores</b:Publisher>
    <b:Author>
      <b:Author>
        <b:NameList>
          <b:Person>
            <b:Last>Earl</b:Last>
            <b:First>Babbie</b:First>
          </b:Person>
        </b:NameList>
      </b:Author>
    </b:Author>
    <b:RefOrder>32</b:RefOrder>
  </b:Source>
  <b:Source>
    <b:Tag>Ros14</b:Tag>
    <b:SourceType>Book</b:SourceType>
    <b:Guid>{06B0E35C-064B-40BD-8B61-5F32074039D5}</b:Guid>
    <b:Title>Los tamaños de las muestras en encuestas de las ciencias sociales y su repercusión en la generación del conocimiento</b:Title>
    <b:Year>2014</b:Year>
    <b:City>México</b:City>
    <b:Publisher>Innovaciones de negocios</b:Publisher>
    <b:Author>
      <b:Author>
        <b:NameList>
          <b:Person>
            <b:Last>Rositas Martínez</b:Last>
            <b:First>Juan</b:First>
          </b:Person>
        </b:NameList>
      </b:Author>
    </b:Author>
    <b:Volume>11</b:Volume>
    <b:NumberVolumes>22</b:NumberVolumes>
    <b:URL>http://eprints.uanl.mx/12605/1/11.22%20Art4%20pp%20235%20-%20268.pdf</b:URL>
    <b:RefOrder>33</b:RefOrder>
  </b:Source>
  <b:Source>
    <b:Tag>Bar19</b:Tag>
    <b:SourceType>JournalArticle</b:SourceType>
    <b:Guid>{5D6EF85A-7AC0-454E-9695-A7132787B69E}</b:Guid>
    <b:Title>La revisión bibliográfica en el Doctorado de Administración</b:Title>
    <b:Year>2019</b:Year>
    <b:Author>
      <b:Author>
        <b:NameList>
          <b:Person>
            <b:Last>Barrientos</b:Last>
            <b:First>Jorge</b:First>
            <b:Middle>W.</b:Middle>
          </b:Person>
        </b:NameList>
      </b:Author>
    </b:Author>
    <b:JournalName>Ciencias Administrativas</b:JournalName>
    <b:Pages>1-11</b:Pages>
    <b:RefOrder>2</b:RefOrder>
  </b:Source>
  <b:Source>
    <b:Tag>Cho25</b:Tag>
    <b:SourceType>DocumentFromInternetSite</b:SourceType>
    <b:Guid>{D6EC09A1-98DF-A24B-BAFA-60298B6B8B23}</b:Guid>
    <b:Author>
      <b:Author>
        <b:NameList>
          <b:Person>
            <b:Last>Chovet</b:Last>
            <b:First>Rogelio</b:First>
            <b:Middle>F.</b:Middle>
          </b:Person>
        </b:NameList>
      </b:Author>
    </b:Author>
    <b:Title>Revista Espacios</b:Title>
    <b:Year>2025</b:Year>
    <b:InternetSiteTitle>revistaespacios.com</b:InternetSiteTitle>
    <b:URL>https://www.revistaespacios.com/plantillas/plantilla-scielo-esp.zip</b:URL>
    <b:Month>septiembre</b:Month>
    <b:Day>27</b:Day>
    <b:RefOrder>1</b:RefOrder>
  </b:Source>
</b:Sources>
</file>

<file path=customXml/itemProps1.xml><?xml version="1.0" encoding="utf-8"?>
<ds:datastoreItem xmlns:ds="http://schemas.openxmlformats.org/officeDocument/2006/customXml" ds:itemID="{89B01019-3876-EB49-822A-8DF4FB49C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1602</TotalTime>
  <Pages>22</Pages>
  <Words>7391</Words>
  <Characters>40655</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Manager/>
  <Company>Hewlett-Packard</Company>
  <LinksUpToDate>false</LinksUpToDate>
  <CharactersWithSpaces>47951</CharactersWithSpaces>
  <SharedDoc>false</SharedDoc>
  <HyperlinkBase/>
  <HLinks>
    <vt:vector size="48" baseType="variant">
      <vt:variant>
        <vt:i4>4653136</vt:i4>
      </vt:variant>
      <vt:variant>
        <vt:i4>21</vt:i4>
      </vt:variant>
      <vt:variant>
        <vt:i4>0</vt:i4>
      </vt:variant>
      <vt:variant>
        <vt:i4>5</vt:i4>
      </vt:variant>
      <vt:variant>
        <vt:lpwstr>https://www.revistaespacios.com/</vt:lpwstr>
      </vt:variant>
      <vt:variant>
        <vt:lpwstr/>
      </vt:variant>
      <vt:variant>
        <vt:i4>3866736</vt:i4>
      </vt:variant>
      <vt:variant>
        <vt:i4>18</vt:i4>
      </vt:variant>
      <vt:variant>
        <vt:i4>0</vt:i4>
      </vt:variant>
      <vt:variant>
        <vt:i4>5</vt:i4>
      </vt:variant>
      <vt:variant>
        <vt:lpwstr>http://www.revistaespacios.com/</vt:lpwstr>
      </vt:variant>
      <vt:variant>
        <vt:lpwstr/>
      </vt:variant>
      <vt:variant>
        <vt:i4>6619175</vt:i4>
      </vt:variant>
      <vt:variant>
        <vt:i4>15</vt:i4>
      </vt:variant>
      <vt:variant>
        <vt:i4>0</vt:i4>
      </vt:variant>
      <vt:variant>
        <vt:i4>5</vt:i4>
      </vt:variant>
      <vt:variant>
        <vt:lpwstr>http://www.revistaespacios.com/citasapa.pdf</vt:lpwstr>
      </vt:variant>
      <vt:variant>
        <vt:lpwstr/>
      </vt:variant>
      <vt:variant>
        <vt:i4>852022</vt:i4>
      </vt:variant>
      <vt:variant>
        <vt:i4>12</vt:i4>
      </vt:variant>
      <vt:variant>
        <vt:i4>0</vt:i4>
      </vt:variant>
      <vt:variant>
        <vt:i4>5</vt:i4>
      </vt:variant>
      <vt:variant>
        <vt:lpwstr>mailto:info@revistaespacios.com</vt:lpwstr>
      </vt:variant>
      <vt:variant>
        <vt:lpwstr/>
      </vt:variant>
      <vt:variant>
        <vt:i4>852022</vt:i4>
      </vt:variant>
      <vt:variant>
        <vt:i4>9</vt:i4>
      </vt:variant>
      <vt:variant>
        <vt:i4>0</vt:i4>
      </vt:variant>
      <vt:variant>
        <vt:i4>5</vt:i4>
      </vt:variant>
      <vt:variant>
        <vt:lpwstr>mailto:info@revistaespacios.com</vt:lpwstr>
      </vt:variant>
      <vt:variant>
        <vt:lpwstr/>
      </vt:variant>
      <vt:variant>
        <vt:i4>6619175</vt:i4>
      </vt:variant>
      <vt:variant>
        <vt:i4>6</vt:i4>
      </vt:variant>
      <vt:variant>
        <vt:i4>0</vt:i4>
      </vt:variant>
      <vt:variant>
        <vt:i4>5</vt:i4>
      </vt:variant>
      <vt:variant>
        <vt:lpwstr>http://www.revistaespacios.com/citasapa.pdf</vt:lpwstr>
      </vt:variant>
      <vt:variant>
        <vt:lpwstr/>
      </vt:variant>
      <vt:variant>
        <vt:i4>393244</vt:i4>
      </vt:variant>
      <vt:variant>
        <vt:i4>3</vt:i4>
      </vt:variant>
      <vt:variant>
        <vt:i4>0</vt:i4>
      </vt:variant>
      <vt:variant>
        <vt:i4>5</vt:i4>
      </vt:variant>
      <vt:variant>
        <vt:lpwstr>https://youtu.be/OtHYVq-Gpsk</vt:lpwstr>
      </vt:variant>
      <vt:variant>
        <vt:lpwstr/>
      </vt:variant>
      <vt:variant>
        <vt:i4>852022</vt:i4>
      </vt:variant>
      <vt:variant>
        <vt:i4>0</vt:i4>
      </vt:variant>
      <vt:variant>
        <vt:i4>0</vt:i4>
      </vt:variant>
      <vt:variant>
        <vt:i4>5</vt:i4>
      </vt:variant>
      <vt:variant>
        <vt:lpwstr>mailto:info@revistaespacios.com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Rogelio Chovet</dc:creator>
  <cp:keywords/>
  <dc:description/>
  <cp:lastModifiedBy>Norma Alicia Santilan Castillo</cp:lastModifiedBy>
  <cp:revision>116</cp:revision>
  <cp:lastPrinted>2025-09-20T16:13:00Z</cp:lastPrinted>
  <dcterms:created xsi:type="dcterms:W3CDTF">2025-11-08T08:58:00Z</dcterms:created>
  <dcterms:modified xsi:type="dcterms:W3CDTF">2026-09-24T03:41:00Z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4309ba-f1d1-43ac-acc0-9c953d30e457_Enabled">
    <vt:lpwstr>true</vt:lpwstr>
  </property>
  <property fmtid="{D5CDD505-2E9C-101B-9397-08002B2CF9AE}" pid="3" name="MSIP_Label_ba4309ba-f1d1-43ac-acc0-9c953d30e457_SetDate">
    <vt:lpwstr>2025-12-27T23:58:19Z</vt:lpwstr>
  </property>
  <property fmtid="{D5CDD505-2E9C-101B-9397-08002B2CF9AE}" pid="4" name="MSIP_Label_ba4309ba-f1d1-43ac-acc0-9c953d30e457_Method">
    <vt:lpwstr>Standard</vt:lpwstr>
  </property>
  <property fmtid="{D5CDD505-2E9C-101B-9397-08002B2CF9AE}" pid="5" name="MSIP_Label_ba4309ba-f1d1-43ac-acc0-9c953d30e457_Name">
    <vt:lpwstr>defa4170-0d19-0005-0004-bc88714345d2</vt:lpwstr>
  </property>
  <property fmtid="{D5CDD505-2E9C-101B-9397-08002B2CF9AE}" pid="6" name="MSIP_Label_ba4309ba-f1d1-43ac-acc0-9c953d30e457_SiteId">
    <vt:lpwstr>39d7f83a-1713-407c-8a6b-8169e5f65393</vt:lpwstr>
  </property>
  <property fmtid="{D5CDD505-2E9C-101B-9397-08002B2CF9AE}" pid="7" name="MSIP_Label_ba4309ba-f1d1-43ac-acc0-9c953d30e457_ActionId">
    <vt:lpwstr>f3848b34-9757-4726-b35b-89e281959593</vt:lpwstr>
  </property>
  <property fmtid="{D5CDD505-2E9C-101B-9397-08002B2CF9AE}" pid="8" name="MSIP_Label_ba4309ba-f1d1-43ac-acc0-9c953d30e457_ContentBits">
    <vt:lpwstr>0</vt:lpwstr>
  </property>
  <property fmtid="{D5CDD505-2E9C-101B-9397-08002B2CF9AE}" pid="9" name="MSIP_Label_ba4309ba-f1d1-43ac-acc0-9c953d30e457_Tag">
    <vt:lpwstr>50, 3, 0, 1</vt:lpwstr>
  </property>
</Properties>
</file>