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D00" w:rsidRPr="005A2820" w:rsidRDefault="005A2820" w:rsidP="005A2820">
      <w:pPr>
        <w:autoSpaceDE w:val="0"/>
        <w:autoSpaceDN w:val="0"/>
        <w:adjustRightInd w:val="0"/>
        <w:spacing w:after="0" w:line="276" w:lineRule="auto"/>
        <w:jc w:val="right"/>
        <w:rPr>
          <w:rFonts w:asciiTheme="minorHAnsi" w:eastAsia="Calibri" w:hAnsiTheme="minorHAnsi" w:cstheme="minorHAnsi"/>
          <w:color w:val="7030A0"/>
          <w:sz w:val="36"/>
          <w:szCs w:val="22"/>
        </w:rPr>
      </w:pPr>
      <w:r>
        <w:rPr>
          <w:rFonts w:asciiTheme="minorHAnsi" w:eastAsia="Calibri" w:hAnsiTheme="minorHAnsi" w:cstheme="minorHAnsi"/>
          <w:color w:val="7030A0"/>
          <w:sz w:val="36"/>
          <w:szCs w:val="22"/>
        </w:rPr>
        <w:t>L</w:t>
      </w:r>
      <w:r w:rsidRPr="005A2820">
        <w:rPr>
          <w:rFonts w:asciiTheme="minorHAnsi" w:eastAsia="Calibri" w:hAnsiTheme="minorHAnsi" w:cstheme="minorHAnsi"/>
          <w:color w:val="7030A0"/>
          <w:sz w:val="36"/>
          <w:szCs w:val="22"/>
        </w:rPr>
        <w:t>os cuerpos académicos en la conformación</w:t>
      </w:r>
      <w:r>
        <w:rPr>
          <w:rFonts w:asciiTheme="minorHAnsi" w:eastAsia="Calibri" w:hAnsiTheme="minorHAnsi" w:cstheme="minorHAnsi"/>
          <w:color w:val="7030A0"/>
          <w:sz w:val="36"/>
          <w:szCs w:val="22"/>
        </w:rPr>
        <w:t xml:space="preserve"> </w:t>
      </w:r>
      <w:r w:rsidRPr="005A2820">
        <w:rPr>
          <w:rFonts w:asciiTheme="minorHAnsi" w:eastAsia="Calibri" w:hAnsiTheme="minorHAnsi" w:cstheme="minorHAnsi"/>
          <w:color w:val="7030A0"/>
          <w:sz w:val="36"/>
          <w:szCs w:val="22"/>
        </w:rPr>
        <w:t>de redes de colaboración</w:t>
      </w:r>
    </w:p>
    <w:p w:rsidR="00364707" w:rsidRPr="005A2820" w:rsidRDefault="00364707" w:rsidP="005A2820">
      <w:pPr>
        <w:spacing w:after="0" w:line="276" w:lineRule="auto"/>
        <w:ind w:left="420"/>
        <w:jc w:val="right"/>
        <w:rPr>
          <w:rFonts w:asciiTheme="minorHAnsi" w:eastAsia="Calibri" w:hAnsiTheme="minorHAnsi" w:cstheme="minorHAnsi"/>
          <w:color w:val="7030A0"/>
          <w:szCs w:val="22"/>
        </w:rPr>
      </w:pPr>
    </w:p>
    <w:p w:rsidR="005A2820" w:rsidRPr="005A2820" w:rsidRDefault="005A2820" w:rsidP="005A2820">
      <w:pPr>
        <w:spacing w:after="0" w:line="276" w:lineRule="auto"/>
        <w:ind w:left="420"/>
        <w:jc w:val="right"/>
        <w:rPr>
          <w:rFonts w:asciiTheme="minorHAnsi" w:eastAsia="Calibri" w:hAnsiTheme="minorHAnsi" w:cstheme="minorHAnsi"/>
          <w:i/>
          <w:color w:val="7030A0"/>
          <w:sz w:val="28"/>
          <w:szCs w:val="22"/>
        </w:rPr>
      </w:pPr>
      <w:proofErr w:type="spellStart"/>
      <w:r w:rsidRPr="005A2820">
        <w:rPr>
          <w:rFonts w:asciiTheme="minorHAnsi" w:eastAsia="Calibri" w:hAnsiTheme="minorHAnsi" w:cstheme="minorHAnsi"/>
          <w:i/>
          <w:color w:val="7030A0"/>
          <w:sz w:val="28"/>
          <w:szCs w:val="22"/>
        </w:rPr>
        <w:t>Academic</w:t>
      </w:r>
      <w:proofErr w:type="spellEnd"/>
      <w:r w:rsidRPr="005A2820">
        <w:rPr>
          <w:rFonts w:asciiTheme="minorHAnsi" w:eastAsia="Calibri" w:hAnsiTheme="minorHAnsi" w:cstheme="minorHAnsi"/>
          <w:i/>
          <w:color w:val="7030A0"/>
          <w:sz w:val="28"/>
          <w:szCs w:val="22"/>
        </w:rPr>
        <w:t xml:space="preserve"> </w:t>
      </w:r>
      <w:proofErr w:type="spellStart"/>
      <w:r w:rsidRPr="005A2820">
        <w:rPr>
          <w:rFonts w:asciiTheme="minorHAnsi" w:eastAsia="Calibri" w:hAnsiTheme="minorHAnsi" w:cstheme="minorHAnsi"/>
          <w:i/>
          <w:color w:val="7030A0"/>
          <w:sz w:val="28"/>
          <w:szCs w:val="22"/>
        </w:rPr>
        <w:t>bodies</w:t>
      </w:r>
      <w:proofErr w:type="spellEnd"/>
      <w:r w:rsidRPr="005A2820">
        <w:rPr>
          <w:rFonts w:asciiTheme="minorHAnsi" w:eastAsia="Calibri" w:hAnsiTheme="minorHAnsi" w:cstheme="minorHAnsi"/>
          <w:i/>
          <w:color w:val="7030A0"/>
          <w:sz w:val="28"/>
          <w:szCs w:val="22"/>
        </w:rPr>
        <w:t xml:space="preserve"> in </w:t>
      </w:r>
      <w:proofErr w:type="spellStart"/>
      <w:r w:rsidRPr="005A2820">
        <w:rPr>
          <w:rFonts w:asciiTheme="minorHAnsi" w:eastAsia="Calibri" w:hAnsiTheme="minorHAnsi" w:cstheme="minorHAnsi"/>
          <w:i/>
          <w:color w:val="7030A0"/>
          <w:sz w:val="28"/>
          <w:szCs w:val="22"/>
        </w:rPr>
        <w:t>forming</w:t>
      </w:r>
      <w:proofErr w:type="spellEnd"/>
      <w:r w:rsidRPr="005A2820">
        <w:rPr>
          <w:rFonts w:asciiTheme="minorHAnsi" w:eastAsia="Calibri" w:hAnsiTheme="minorHAnsi" w:cstheme="minorHAnsi"/>
          <w:i/>
          <w:color w:val="7030A0"/>
          <w:sz w:val="28"/>
          <w:szCs w:val="22"/>
        </w:rPr>
        <w:t xml:space="preserve"> </w:t>
      </w:r>
      <w:proofErr w:type="spellStart"/>
      <w:r w:rsidRPr="005A2820">
        <w:rPr>
          <w:rFonts w:asciiTheme="minorHAnsi" w:eastAsia="Calibri" w:hAnsiTheme="minorHAnsi" w:cstheme="minorHAnsi"/>
          <w:i/>
          <w:color w:val="7030A0"/>
          <w:sz w:val="28"/>
          <w:szCs w:val="22"/>
        </w:rPr>
        <w:t>collaborative</w:t>
      </w:r>
      <w:proofErr w:type="spellEnd"/>
      <w:r w:rsidRPr="005A2820">
        <w:rPr>
          <w:rFonts w:asciiTheme="minorHAnsi" w:eastAsia="Calibri" w:hAnsiTheme="minorHAnsi" w:cstheme="minorHAnsi"/>
          <w:i/>
          <w:color w:val="7030A0"/>
          <w:sz w:val="28"/>
          <w:szCs w:val="22"/>
        </w:rPr>
        <w:t xml:space="preserve"> </w:t>
      </w:r>
      <w:proofErr w:type="spellStart"/>
      <w:r w:rsidRPr="005A2820">
        <w:rPr>
          <w:rFonts w:asciiTheme="minorHAnsi" w:eastAsia="Calibri" w:hAnsiTheme="minorHAnsi" w:cstheme="minorHAnsi"/>
          <w:i/>
          <w:color w:val="7030A0"/>
          <w:sz w:val="28"/>
          <w:szCs w:val="22"/>
        </w:rPr>
        <w:t>networks</w:t>
      </w:r>
      <w:proofErr w:type="spellEnd"/>
    </w:p>
    <w:p w:rsidR="005A2820" w:rsidRDefault="005A2820" w:rsidP="00D90D00">
      <w:pPr>
        <w:spacing w:after="0" w:line="240" w:lineRule="auto"/>
        <w:ind w:left="420"/>
        <w:jc w:val="center"/>
        <w:rPr>
          <w:rFonts w:eastAsia="Times New Roman"/>
          <w:szCs w:val="24"/>
          <w:lang w:eastAsia="es-MX"/>
        </w:rPr>
      </w:pPr>
    </w:p>
    <w:p w:rsidR="005A2820" w:rsidRPr="005A2820" w:rsidRDefault="00D90D00" w:rsidP="005A2820">
      <w:pPr>
        <w:spacing w:after="0" w:line="240" w:lineRule="auto"/>
        <w:jc w:val="right"/>
        <w:rPr>
          <w:rFonts w:asciiTheme="minorHAnsi" w:eastAsia="Times New Roman" w:hAnsiTheme="minorHAnsi" w:cs="Times New Roman"/>
          <w:szCs w:val="24"/>
          <w:lang w:eastAsia="es-MX"/>
        </w:rPr>
      </w:pPr>
      <w:r w:rsidRPr="005A2820">
        <w:rPr>
          <w:rFonts w:asciiTheme="minorHAnsi" w:eastAsia="Calibri" w:hAnsiTheme="minorHAnsi" w:cstheme="minorHAnsi"/>
          <w:b/>
          <w:szCs w:val="22"/>
        </w:rPr>
        <w:t>Karina Alejandra Cruz Pallares</w:t>
      </w:r>
      <w:r w:rsidR="005A2820">
        <w:rPr>
          <w:rFonts w:eastAsia="Times New Roman"/>
          <w:szCs w:val="24"/>
          <w:lang w:eastAsia="es-MX"/>
        </w:rPr>
        <w:br/>
      </w:r>
      <w:r w:rsidR="005A2820" w:rsidRPr="005A2820">
        <w:rPr>
          <w:rFonts w:asciiTheme="minorHAnsi" w:eastAsia="Times New Roman" w:hAnsiTheme="minorHAnsi"/>
          <w:szCs w:val="24"/>
          <w:lang w:eastAsia="es-MX"/>
        </w:rPr>
        <w:t>Institución Benemérita y Centenaria Escuela Normal</w:t>
      </w:r>
    </w:p>
    <w:p w:rsidR="005A2820" w:rsidRPr="005A2820" w:rsidRDefault="005A2820" w:rsidP="005A2820">
      <w:pPr>
        <w:spacing w:after="0" w:line="240" w:lineRule="auto"/>
        <w:jc w:val="right"/>
        <w:rPr>
          <w:rFonts w:asciiTheme="minorHAnsi" w:eastAsia="Times New Roman" w:hAnsiTheme="minorHAnsi" w:cs="Times New Roman"/>
          <w:szCs w:val="24"/>
          <w:lang w:eastAsia="es-MX"/>
        </w:rPr>
      </w:pPr>
      <w:proofErr w:type="gramStart"/>
      <w:r w:rsidRPr="005A2820">
        <w:rPr>
          <w:rFonts w:asciiTheme="minorHAnsi" w:eastAsia="Times New Roman" w:hAnsiTheme="minorHAnsi"/>
          <w:szCs w:val="24"/>
          <w:lang w:eastAsia="es-MX"/>
        </w:rPr>
        <w:t>del</w:t>
      </w:r>
      <w:proofErr w:type="gramEnd"/>
      <w:r w:rsidRPr="005A2820">
        <w:rPr>
          <w:rFonts w:asciiTheme="minorHAnsi" w:eastAsia="Times New Roman" w:hAnsiTheme="minorHAnsi"/>
          <w:szCs w:val="24"/>
          <w:lang w:eastAsia="es-MX"/>
        </w:rPr>
        <w:t xml:space="preserve"> Estado de Chihuahua Profesor Luis Urías </w:t>
      </w:r>
      <w:proofErr w:type="spellStart"/>
      <w:r w:rsidRPr="005A2820">
        <w:rPr>
          <w:rFonts w:asciiTheme="minorHAnsi" w:eastAsia="Times New Roman" w:hAnsiTheme="minorHAnsi"/>
          <w:szCs w:val="24"/>
          <w:lang w:eastAsia="es-MX"/>
        </w:rPr>
        <w:t>Belderráin</w:t>
      </w:r>
      <w:proofErr w:type="spellEnd"/>
    </w:p>
    <w:p w:rsidR="00D90D00" w:rsidRPr="005A2820" w:rsidRDefault="005A2820" w:rsidP="005A2820">
      <w:pPr>
        <w:spacing w:after="0" w:line="240" w:lineRule="auto"/>
        <w:jc w:val="right"/>
        <w:rPr>
          <w:rFonts w:asciiTheme="minorHAnsi" w:eastAsia="Times New Roman" w:hAnsiTheme="minorHAnsi"/>
          <w:color w:val="FF0000"/>
          <w:szCs w:val="24"/>
          <w:lang w:eastAsia="es-MX"/>
        </w:rPr>
      </w:pPr>
      <w:r w:rsidRPr="005A2820">
        <w:rPr>
          <w:rFonts w:asciiTheme="minorHAnsi" w:eastAsia="Times New Roman" w:hAnsiTheme="minorHAnsi"/>
          <w:color w:val="FF0000"/>
          <w:szCs w:val="24"/>
          <w:lang w:eastAsia="es-MX"/>
        </w:rPr>
        <w:t>cruzaleka@gmail.com</w:t>
      </w:r>
    </w:p>
    <w:p w:rsidR="005A2820" w:rsidRDefault="005A2820" w:rsidP="005A2820">
      <w:pPr>
        <w:spacing w:after="0" w:line="240" w:lineRule="auto"/>
        <w:ind w:left="420"/>
        <w:jc w:val="right"/>
        <w:rPr>
          <w:rFonts w:eastAsia="Times New Roman"/>
          <w:szCs w:val="24"/>
          <w:lang w:eastAsia="es-MX"/>
        </w:rPr>
      </w:pPr>
    </w:p>
    <w:p w:rsidR="00D90D00" w:rsidRPr="005A2820" w:rsidRDefault="00D90D00" w:rsidP="005A2820">
      <w:pPr>
        <w:spacing w:after="0" w:line="240" w:lineRule="auto"/>
        <w:ind w:left="420"/>
        <w:jc w:val="right"/>
        <w:rPr>
          <w:rFonts w:asciiTheme="minorHAnsi" w:eastAsia="Calibri" w:hAnsiTheme="minorHAnsi" w:cstheme="minorHAnsi"/>
          <w:b/>
          <w:szCs w:val="22"/>
        </w:rPr>
      </w:pPr>
      <w:r w:rsidRPr="005A2820">
        <w:rPr>
          <w:rFonts w:asciiTheme="minorHAnsi" w:eastAsia="Calibri" w:hAnsiTheme="minorHAnsi" w:cstheme="minorHAnsi"/>
          <w:b/>
          <w:szCs w:val="22"/>
        </w:rPr>
        <w:t>Karla Carol Perdomo Lajas</w:t>
      </w:r>
    </w:p>
    <w:p w:rsidR="00364707" w:rsidRPr="007D08BE" w:rsidRDefault="00364707" w:rsidP="00D90D00">
      <w:pPr>
        <w:spacing w:after="0" w:line="240" w:lineRule="auto"/>
        <w:ind w:left="420"/>
        <w:jc w:val="center"/>
        <w:rPr>
          <w:rFonts w:eastAsia="Times New Roman"/>
          <w:szCs w:val="24"/>
          <w:lang w:eastAsia="es-MX"/>
        </w:rPr>
      </w:pPr>
    </w:p>
    <w:p w:rsidR="00364707" w:rsidRPr="007D08BE" w:rsidRDefault="00364707" w:rsidP="00D90D00">
      <w:pPr>
        <w:spacing w:after="0" w:line="240" w:lineRule="auto"/>
        <w:ind w:left="420"/>
        <w:jc w:val="center"/>
        <w:rPr>
          <w:rFonts w:ascii="Times New Roman" w:eastAsia="Times New Roman" w:hAnsi="Times New Roman" w:cs="Times New Roman"/>
          <w:szCs w:val="24"/>
          <w:lang w:eastAsia="es-MX"/>
        </w:rPr>
      </w:pPr>
    </w:p>
    <w:p w:rsidR="005A2820" w:rsidRDefault="005A2820" w:rsidP="00D90D00">
      <w:pPr>
        <w:spacing w:after="0" w:line="480" w:lineRule="auto"/>
        <w:rPr>
          <w:rFonts w:eastAsia="Times New Roman"/>
          <w:b/>
          <w:bCs/>
          <w:szCs w:val="24"/>
          <w:lang w:eastAsia="es-MX"/>
        </w:rPr>
      </w:pPr>
    </w:p>
    <w:p w:rsidR="00D90D00" w:rsidRPr="007D08BE" w:rsidRDefault="00D90D00" w:rsidP="00D90D00">
      <w:pPr>
        <w:spacing w:after="0" w:line="480" w:lineRule="auto"/>
        <w:rPr>
          <w:rFonts w:ascii="Times New Roman" w:eastAsia="Times New Roman" w:hAnsi="Times New Roman" w:cs="Times New Roman"/>
          <w:szCs w:val="24"/>
          <w:lang w:eastAsia="es-MX"/>
        </w:rPr>
      </w:pPr>
      <w:r w:rsidRPr="005A2820">
        <w:rPr>
          <w:rFonts w:asciiTheme="minorHAnsi" w:eastAsia="Calibri" w:hAnsiTheme="minorHAnsi" w:cstheme="minorHAnsi"/>
          <w:color w:val="7030A0"/>
          <w:sz w:val="28"/>
          <w:szCs w:val="22"/>
        </w:rPr>
        <w:t>Resumen</w:t>
      </w:r>
    </w:p>
    <w:p w:rsidR="00D90D00" w:rsidRPr="005A2820" w:rsidRDefault="00D90D00" w:rsidP="005A2820">
      <w:pPr>
        <w:spacing w:after="240" w:line="360" w:lineRule="auto"/>
        <w:jc w:val="both"/>
        <w:rPr>
          <w:rFonts w:ascii="Times New Roman" w:eastAsia="Times New Roman" w:hAnsi="Times New Roman" w:cs="Times New Roman"/>
          <w:szCs w:val="24"/>
          <w:lang w:eastAsia="es-MX"/>
        </w:rPr>
      </w:pPr>
      <w:r w:rsidRPr="005A2820">
        <w:rPr>
          <w:rFonts w:ascii="Times New Roman" w:eastAsia="Times New Roman" w:hAnsi="Times New Roman" w:cs="Times New Roman"/>
          <w:szCs w:val="24"/>
          <w:lang w:eastAsia="es-MX"/>
        </w:rPr>
        <w:t>La investigación como fuente primigenia de desarrollo y evolución, ha estado ligada a las Instituciones de Educación Superior (IES) y en las últimas décadas el discurso es cada vez más reiterado y la establece como prioridad para el progreso.  Situación por la cual desde diversos órdenes se han creado mecanismos y programas que favorezcan las condiciones del investigador, como la vía para lograr la mejora humana, profesional y colectiva que influye a favor de las sociales en general. El presente trabajo fundamentado en la metodología de investigación-acción da cuenta de los logros colectivos de una Red de Colaboración de Cuerpos Académicos en Educación (RCCAE) establecida en el año 2012 por equipos de Michoacán, Veracruz, Aguascalientes y Chihuahua; entre los que destacan la publicación de un libro anual y la realización de dos Coloquios en materia educativa. Mediante un trabajo colegiado en red y con apoyo virtual se concluye que las características, condiciones, dificultades y retos para conformar Cuerpos Académicos (CA) son similares aunque se reconocen las diferencias marcadas por el contexto geográfico, político e institucional. Entre las ventajas destaca la consolidación integral del catedrático quien moviliza con estas acciones un mayor número de habilidades.</w:t>
      </w:r>
    </w:p>
    <w:p w:rsidR="00D90D00" w:rsidRDefault="00D90D00" w:rsidP="005A2820">
      <w:pPr>
        <w:spacing w:after="240" w:line="360" w:lineRule="auto"/>
        <w:jc w:val="both"/>
        <w:rPr>
          <w:rFonts w:ascii="Times New Roman" w:eastAsia="Times New Roman" w:hAnsi="Times New Roman" w:cs="Times New Roman"/>
          <w:szCs w:val="24"/>
          <w:lang w:eastAsia="es-MX"/>
        </w:rPr>
      </w:pPr>
      <w:r w:rsidRPr="005A2820">
        <w:rPr>
          <w:rFonts w:asciiTheme="minorHAnsi" w:eastAsia="Calibri" w:hAnsiTheme="minorHAnsi" w:cstheme="minorHAnsi"/>
          <w:color w:val="7030A0"/>
          <w:sz w:val="28"/>
          <w:szCs w:val="22"/>
        </w:rPr>
        <w:t>Palabras clave:</w:t>
      </w:r>
      <w:r w:rsidRPr="007D08BE">
        <w:rPr>
          <w:rFonts w:eastAsia="Times New Roman"/>
          <w:b/>
          <w:bCs/>
          <w:szCs w:val="24"/>
          <w:lang w:eastAsia="es-MX"/>
        </w:rPr>
        <w:t xml:space="preserve"> </w:t>
      </w:r>
      <w:r w:rsidRPr="005A2820">
        <w:rPr>
          <w:rFonts w:ascii="Times New Roman" w:eastAsia="Times New Roman" w:hAnsi="Times New Roman" w:cs="Times New Roman"/>
          <w:szCs w:val="24"/>
          <w:lang w:eastAsia="es-MX"/>
        </w:rPr>
        <w:t>Grupos de investigación, redes académicas, competencias profesionales, investigación educativa, educación normalista.</w:t>
      </w:r>
    </w:p>
    <w:p w:rsidR="005A2820" w:rsidRPr="005A2820" w:rsidRDefault="005A2820" w:rsidP="005A2820">
      <w:pPr>
        <w:spacing w:after="240" w:line="360" w:lineRule="auto"/>
        <w:jc w:val="both"/>
        <w:rPr>
          <w:rFonts w:asciiTheme="minorHAnsi" w:eastAsia="Calibri" w:hAnsiTheme="minorHAnsi" w:cstheme="minorHAnsi"/>
          <w:color w:val="7030A0"/>
          <w:sz w:val="28"/>
          <w:szCs w:val="22"/>
        </w:rPr>
      </w:pPr>
      <w:proofErr w:type="spellStart"/>
      <w:r w:rsidRPr="005A2820">
        <w:rPr>
          <w:rFonts w:asciiTheme="minorHAnsi" w:eastAsia="Calibri" w:hAnsiTheme="minorHAnsi" w:cstheme="minorHAnsi"/>
          <w:color w:val="7030A0"/>
          <w:sz w:val="28"/>
          <w:szCs w:val="22"/>
        </w:rPr>
        <w:lastRenderedPageBreak/>
        <w:t>Abstract</w:t>
      </w:r>
      <w:proofErr w:type="spellEnd"/>
    </w:p>
    <w:p w:rsidR="005A2820" w:rsidRPr="005A2820" w:rsidRDefault="005A2820" w:rsidP="005A2820">
      <w:pPr>
        <w:spacing w:after="240" w:line="360" w:lineRule="auto"/>
        <w:jc w:val="both"/>
        <w:rPr>
          <w:rFonts w:ascii="Times New Roman" w:eastAsia="Times New Roman" w:hAnsi="Times New Roman" w:cs="Times New Roman"/>
          <w:szCs w:val="24"/>
          <w:lang w:eastAsia="es-MX"/>
        </w:rPr>
      </w:pPr>
      <w:proofErr w:type="spellStart"/>
      <w:r w:rsidRPr="005A2820">
        <w:rPr>
          <w:rFonts w:ascii="Times New Roman" w:eastAsia="Times New Roman" w:hAnsi="Times New Roman" w:cs="Times New Roman"/>
          <w:szCs w:val="24"/>
          <w:lang w:eastAsia="es-MX"/>
        </w:rPr>
        <w:t>Research</w:t>
      </w:r>
      <w:proofErr w:type="spellEnd"/>
      <w:r w:rsidRPr="005A2820">
        <w:rPr>
          <w:rFonts w:ascii="Times New Roman" w:eastAsia="Times New Roman" w:hAnsi="Times New Roman" w:cs="Times New Roman"/>
          <w:szCs w:val="24"/>
          <w:lang w:eastAsia="es-MX"/>
        </w:rPr>
        <w:t xml:space="preserve"> as a </w:t>
      </w:r>
      <w:proofErr w:type="spellStart"/>
      <w:r w:rsidRPr="005A2820">
        <w:rPr>
          <w:rFonts w:ascii="Times New Roman" w:eastAsia="Times New Roman" w:hAnsi="Times New Roman" w:cs="Times New Roman"/>
          <w:szCs w:val="24"/>
          <w:lang w:eastAsia="es-MX"/>
        </w:rPr>
        <w:t>primary</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source</w:t>
      </w:r>
      <w:proofErr w:type="spellEnd"/>
      <w:r w:rsidRPr="005A2820">
        <w:rPr>
          <w:rFonts w:ascii="Times New Roman" w:eastAsia="Times New Roman" w:hAnsi="Times New Roman" w:cs="Times New Roman"/>
          <w:szCs w:val="24"/>
          <w:lang w:eastAsia="es-MX"/>
        </w:rPr>
        <w:t xml:space="preserve"> of </w:t>
      </w:r>
      <w:proofErr w:type="spellStart"/>
      <w:r w:rsidRPr="005A2820">
        <w:rPr>
          <w:rFonts w:ascii="Times New Roman" w:eastAsia="Times New Roman" w:hAnsi="Times New Roman" w:cs="Times New Roman"/>
          <w:szCs w:val="24"/>
          <w:lang w:eastAsia="es-MX"/>
        </w:rPr>
        <w:t>development</w:t>
      </w:r>
      <w:proofErr w:type="spellEnd"/>
      <w:r w:rsidRPr="005A2820">
        <w:rPr>
          <w:rFonts w:ascii="Times New Roman" w:eastAsia="Times New Roman" w:hAnsi="Times New Roman" w:cs="Times New Roman"/>
          <w:szCs w:val="24"/>
          <w:lang w:eastAsia="es-MX"/>
        </w:rPr>
        <w:t xml:space="preserve"> and </w:t>
      </w:r>
      <w:proofErr w:type="spellStart"/>
      <w:r w:rsidRPr="005A2820">
        <w:rPr>
          <w:rFonts w:ascii="Times New Roman" w:eastAsia="Times New Roman" w:hAnsi="Times New Roman" w:cs="Times New Roman"/>
          <w:szCs w:val="24"/>
          <w:lang w:eastAsia="es-MX"/>
        </w:rPr>
        <w:t>evolution</w:t>
      </w:r>
      <w:proofErr w:type="spellEnd"/>
      <w:r w:rsidRPr="005A2820">
        <w:rPr>
          <w:rFonts w:ascii="Times New Roman" w:eastAsia="Times New Roman" w:hAnsi="Times New Roman" w:cs="Times New Roman"/>
          <w:szCs w:val="24"/>
          <w:lang w:eastAsia="es-MX"/>
        </w:rPr>
        <w:t xml:space="preserve">, has </w:t>
      </w:r>
      <w:proofErr w:type="spellStart"/>
      <w:r w:rsidRPr="005A2820">
        <w:rPr>
          <w:rFonts w:ascii="Times New Roman" w:eastAsia="Times New Roman" w:hAnsi="Times New Roman" w:cs="Times New Roman"/>
          <w:szCs w:val="24"/>
          <w:lang w:eastAsia="es-MX"/>
        </w:rPr>
        <w:t>been</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linked</w:t>
      </w:r>
      <w:proofErr w:type="spellEnd"/>
      <w:r w:rsidRPr="005A2820">
        <w:rPr>
          <w:rFonts w:ascii="Times New Roman" w:eastAsia="Times New Roman" w:hAnsi="Times New Roman" w:cs="Times New Roman"/>
          <w:szCs w:val="24"/>
          <w:lang w:eastAsia="es-MX"/>
        </w:rPr>
        <w:t xml:space="preserve"> to </w:t>
      </w:r>
      <w:proofErr w:type="spellStart"/>
      <w:r w:rsidRPr="005A2820">
        <w:rPr>
          <w:rFonts w:ascii="Times New Roman" w:eastAsia="Times New Roman" w:hAnsi="Times New Roman" w:cs="Times New Roman"/>
          <w:szCs w:val="24"/>
          <w:lang w:eastAsia="es-MX"/>
        </w:rPr>
        <w:t>the</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Higher</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Education</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Institutions</w:t>
      </w:r>
      <w:proofErr w:type="spellEnd"/>
      <w:r w:rsidRPr="005A2820">
        <w:rPr>
          <w:rFonts w:ascii="Times New Roman" w:eastAsia="Times New Roman" w:hAnsi="Times New Roman" w:cs="Times New Roman"/>
          <w:szCs w:val="24"/>
          <w:lang w:eastAsia="es-MX"/>
        </w:rPr>
        <w:t xml:space="preserve"> (HEI) and in </w:t>
      </w:r>
      <w:proofErr w:type="spellStart"/>
      <w:r w:rsidRPr="005A2820">
        <w:rPr>
          <w:rFonts w:ascii="Times New Roman" w:eastAsia="Times New Roman" w:hAnsi="Times New Roman" w:cs="Times New Roman"/>
          <w:szCs w:val="24"/>
          <w:lang w:eastAsia="es-MX"/>
        </w:rPr>
        <w:t>recent</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decades</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the</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discourse</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is</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increasingly</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reiterated</w:t>
      </w:r>
      <w:proofErr w:type="spellEnd"/>
      <w:r w:rsidRPr="005A2820">
        <w:rPr>
          <w:rFonts w:ascii="Times New Roman" w:eastAsia="Times New Roman" w:hAnsi="Times New Roman" w:cs="Times New Roman"/>
          <w:szCs w:val="24"/>
          <w:lang w:eastAsia="es-MX"/>
        </w:rPr>
        <w:t xml:space="preserve"> and set a </w:t>
      </w:r>
      <w:proofErr w:type="spellStart"/>
      <w:r w:rsidRPr="005A2820">
        <w:rPr>
          <w:rFonts w:ascii="Times New Roman" w:eastAsia="Times New Roman" w:hAnsi="Times New Roman" w:cs="Times New Roman"/>
          <w:szCs w:val="24"/>
          <w:lang w:eastAsia="es-MX"/>
        </w:rPr>
        <w:t>priority</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for</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progress</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Situation</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from</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various</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orders</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which</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have</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created</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mechanisms</w:t>
      </w:r>
      <w:proofErr w:type="spellEnd"/>
      <w:r w:rsidRPr="005A2820">
        <w:rPr>
          <w:rFonts w:ascii="Times New Roman" w:eastAsia="Times New Roman" w:hAnsi="Times New Roman" w:cs="Times New Roman"/>
          <w:szCs w:val="24"/>
          <w:lang w:eastAsia="es-MX"/>
        </w:rPr>
        <w:t xml:space="preserve"> and </w:t>
      </w:r>
      <w:proofErr w:type="spellStart"/>
      <w:r w:rsidRPr="005A2820">
        <w:rPr>
          <w:rFonts w:ascii="Times New Roman" w:eastAsia="Times New Roman" w:hAnsi="Times New Roman" w:cs="Times New Roman"/>
          <w:szCs w:val="24"/>
          <w:lang w:eastAsia="es-MX"/>
        </w:rPr>
        <w:t>programs</w:t>
      </w:r>
      <w:proofErr w:type="spellEnd"/>
      <w:r w:rsidRPr="005A2820">
        <w:rPr>
          <w:rFonts w:ascii="Times New Roman" w:eastAsia="Times New Roman" w:hAnsi="Times New Roman" w:cs="Times New Roman"/>
          <w:szCs w:val="24"/>
          <w:lang w:eastAsia="es-MX"/>
        </w:rPr>
        <w:t xml:space="preserve"> to </w:t>
      </w:r>
      <w:proofErr w:type="spellStart"/>
      <w:r w:rsidRPr="005A2820">
        <w:rPr>
          <w:rFonts w:ascii="Times New Roman" w:eastAsia="Times New Roman" w:hAnsi="Times New Roman" w:cs="Times New Roman"/>
          <w:szCs w:val="24"/>
          <w:lang w:eastAsia="es-MX"/>
        </w:rPr>
        <w:t>encourage</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research</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conditions</w:t>
      </w:r>
      <w:proofErr w:type="spellEnd"/>
      <w:r w:rsidRPr="005A2820">
        <w:rPr>
          <w:rFonts w:ascii="Times New Roman" w:eastAsia="Times New Roman" w:hAnsi="Times New Roman" w:cs="Times New Roman"/>
          <w:szCs w:val="24"/>
          <w:lang w:eastAsia="es-MX"/>
        </w:rPr>
        <w:t xml:space="preserve">, as </w:t>
      </w:r>
      <w:proofErr w:type="spellStart"/>
      <w:r w:rsidRPr="005A2820">
        <w:rPr>
          <w:rFonts w:ascii="Times New Roman" w:eastAsia="Times New Roman" w:hAnsi="Times New Roman" w:cs="Times New Roman"/>
          <w:szCs w:val="24"/>
          <w:lang w:eastAsia="es-MX"/>
        </w:rPr>
        <w:t>the</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way</w:t>
      </w:r>
      <w:proofErr w:type="spellEnd"/>
      <w:r w:rsidRPr="005A2820">
        <w:rPr>
          <w:rFonts w:ascii="Times New Roman" w:eastAsia="Times New Roman" w:hAnsi="Times New Roman" w:cs="Times New Roman"/>
          <w:szCs w:val="24"/>
          <w:lang w:eastAsia="es-MX"/>
        </w:rPr>
        <w:t xml:space="preserve"> to </w:t>
      </w:r>
      <w:proofErr w:type="spellStart"/>
      <w:r w:rsidRPr="005A2820">
        <w:rPr>
          <w:rFonts w:ascii="Times New Roman" w:eastAsia="Times New Roman" w:hAnsi="Times New Roman" w:cs="Times New Roman"/>
          <w:szCs w:val="24"/>
          <w:lang w:eastAsia="es-MX"/>
        </w:rPr>
        <w:t>achieve</w:t>
      </w:r>
      <w:proofErr w:type="spellEnd"/>
      <w:r w:rsidRPr="005A2820">
        <w:rPr>
          <w:rFonts w:ascii="Times New Roman" w:eastAsia="Times New Roman" w:hAnsi="Times New Roman" w:cs="Times New Roman"/>
          <w:szCs w:val="24"/>
          <w:lang w:eastAsia="es-MX"/>
        </w:rPr>
        <w:t xml:space="preserve"> human, </w:t>
      </w:r>
      <w:proofErr w:type="spellStart"/>
      <w:r w:rsidRPr="005A2820">
        <w:rPr>
          <w:rFonts w:ascii="Times New Roman" w:eastAsia="Times New Roman" w:hAnsi="Times New Roman" w:cs="Times New Roman"/>
          <w:szCs w:val="24"/>
          <w:lang w:eastAsia="es-MX"/>
        </w:rPr>
        <w:t>professional</w:t>
      </w:r>
      <w:proofErr w:type="spellEnd"/>
      <w:r w:rsidRPr="005A2820">
        <w:rPr>
          <w:rFonts w:ascii="Times New Roman" w:eastAsia="Times New Roman" w:hAnsi="Times New Roman" w:cs="Times New Roman"/>
          <w:szCs w:val="24"/>
          <w:lang w:eastAsia="es-MX"/>
        </w:rPr>
        <w:t xml:space="preserve"> and </w:t>
      </w:r>
      <w:proofErr w:type="spellStart"/>
      <w:r w:rsidRPr="005A2820">
        <w:rPr>
          <w:rFonts w:ascii="Times New Roman" w:eastAsia="Times New Roman" w:hAnsi="Times New Roman" w:cs="Times New Roman"/>
          <w:szCs w:val="24"/>
          <w:lang w:eastAsia="es-MX"/>
        </w:rPr>
        <w:t>collective</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improvement</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for</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influencing</w:t>
      </w:r>
      <w:proofErr w:type="spellEnd"/>
      <w:r w:rsidRPr="005A2820">
        <w:rPr>
          <w:rFonts w:ascii="Times New Roman" w:eastAsia="Times New Roman" w:hAnsi="Times New Roman" w:cs="Times New Roman"/>
          <w:szCs w:val="24"/>
          <w:lang w:eastAsia="es-MX"/>
        </w:rPr>
        <w:t xml:space="preserve"> social in general. </w:t>
      </w:r>
      <w:proofErr w:type="spellStart"/>
      <w:r w:rsidRPr="005A2820">
        <w:rPr>
          <w:rFonts w:ascii="Times New Roman" w:eastAsia="Times New Roman" w:hAnsi="Times New Roman" w:cs="Times New Roman"/>
          <w:szCs w:val="24"/>
          <w:lang w:eastAsia="es-MX"/>
        </w:rPr>
        <w:t>This</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paper</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based</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on</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the</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action</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research</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methodology</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realizes</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the</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collective</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achievements</w:t>
      </w:r>
      <w:proofErr w:type="spellEnd"/>
      <w:r w:rsidRPr="005A2820">
        <w:rPr>
          <w:rFonts w:ascii="Times New Roman" w:eastAsia="Times New Roman" w:hAnsi="Times New Roman" w:cs="Times New Roman"/>
          <w:szCs w:val="24"/>
          <w:lang w:eastAsia="es-MX"/>
        </w:rPr>
        <w:t xml:space="preserve"> of a </w:t>
      </w:r>
      <w:proofErr w:type="spellStart"/>
      <w:r w:rsidRPr="005A2820">
        <w:rPr>
          <w:rFonts w:ascii="Times New Roman" w:eastAsia="Times New Roman" w:hAnsi="Times New Roman" w:cs="Times New Roman"/>
          <w:szCs w:val="24"/>
          <w:lang w:eastAsia="es-MX"/>
        </w:rPr>
        <w:t>collaborative</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network</w:t>
      </w:r>
      <w:proofErr w:type="spellEnd"/>
      <w:r w:rsidRPr="005A2820">
        <w:rPr>
          <w:rFonts w:ascii="Times New Roman" w:eastAsia="Times New Roman" w:hAnsi="Times New Roman" w:cs="Times New Roman"/>
          <w:szCs w:val="24"/>
          <w:lang w:eastAsia="es-MX"/>
        </w:rPr>
        <w:t xml:space="preserve"> of </w:t>
      </w:r>
      <w:proofErr w:type="spellStart"/>
      <w:r w:rsidRPr="005A2820">
        <w:rPr>
          <w:rFonts w:ascii="Times New Roman" w:eastAsia="Times New Roman" w:hAnsi="Times New Roman" w:cs="Times New Roman"/>
          <w:szCs w:val="24"/>
          <w:lang w:eastAsia="es-MX"/>
        </w:rPr>
        <w:t>academic</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bodies</w:t>
      </w:r>
      <w:proofErr w:type="spellEnd"/>
      <w:r w:rsidRPr="005A2820">
        <w:rPr>
          <w:rFonts w:ascii="Times New Roman" w:eastAsia="Times New Roman" w:hAnsi="Times New Roman" w:cs="Times New Roman"/>
          <w:szCs w:val="24"/>
          <w:lang w:eastAsia="es-MX"/>
        </w:rPr>
        <w:t xml:space="preserve"> in </w:t>
      </w:r>
      <w:proofErr w:type="spellStart"/>
      <w:r w:rsidRPr="005A2820">
        <w:rPr>
          <w:rFonts w:ascii="Times New Roman" w:eastAsia="Times New Roman" w:hAnsi="Times New Roman" w:cs="Times New Roman"/>
          <w:szCs w:val="24"/>
          <w:lang w:eastAsia="es-MX"/>
        </w:rPr>
        <w:t>Education</w:t>
      </w:r>
      <w:proofErr w:type="spellEnd"/>
      <w:r w:rsidRPr="005A2820">
        <w:rPr>
          <w:rFonts w:ascii="Times New Roman" w:eastAsia="Times New Roman" w:hAnsi="Times New Roman" w:cs="Times New Roman"/>
          <w:szCs w:val="24"/>
          <w:lang w:eastAsia="es-MX"/>
        </w:rPr>
        <w:t xml:space="preserve"> (RCCAE) </w:t>
      </w:r>
      <w:proofErr w:type="spellStart"/>
      <w:r w:rsidRPr="005A2820">
        <w:rPr>
          <w:rFonts w:ascii="Times New Roman" w:eastAsia="Times New Roman" w:hAnsi="Times New Roman" w:cs="Times New Roman"/>
          <w:szCs w:val="24"/>
          <w:lang w:eastAsia="es-MX"/>
        </w:rPr>
        <w:t>established</w:t>
      </w:r>
      <w:proofErr w:type="spellEnd"/>
      <w:r w:rsidRPr="005A2820">
        <w:rPr>
          <w:rFonts w:ascii="Times New Roman" w:eastAsia="Times New Roman" w:hAnsi="Times New Roman" w:cs="Times New Roman"/>
          <w:szCs w:val="24"/>
          <w:lang w:eastAsia="es-MX"/>
        </w:rPr>
        <w:t xml:space="preserve"> in 2012 </w:t>
      </w:r>
      <w:proofErr w:type="spellStart"/>
      <w:r w:rsidRPr="005A2820">
        <w:rPr>
          <w:rFonts w:ascii="Times New Roman" w:eastAsia="Times New Roman" w:hAnsi="Times New Roman" w:cs="Times New Roman"/>
          <w:szCs w:val="24"/>
          <w:lang w:eastAsia="es-MX"/>
        </w:rPr>
        <w:t>by</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teams</w:t>
      </w:r>
      <w:proofErr w:type="spellEnd"/>
      <w:r w:rsidRPr="005A2820">
        <w:rPr>
          <w:rFonts w:ascii="Times New Roman" w:eastAsia="Times New Roman" w:hAnsi="Times New Roman" w:cs="Times New Roman"/>
          <w:szCs w:val="24"/>
          <w:lang w:eastAsia="es-MX"/>
        </w:rPr>
        <w:t xml:space="preserve"> of </w:t>
      </w:r>
      <w:proofErr w:type="spellStart"/>
      <w:r w:rsidRPr="005A2820">
        <w:rPr>
          <w:rFonts w:ascii="Times New Roman" w:eastAsia="Times New Roman" w:hAnsi="Times New Roman" w:cs="Times New Roman"/>
          <w:szCs w:val="24"/>
          <w:lang w:eastAsia="es-MX"/>
        </w:rPr>
        <w:t>Michoacan</w:t>
      </w:r>
      <w:proofErr w:type="spellEnd"/>
      <w:r w:rsidRPr="005A2820">
        <w:rPr>
          <w:rFonts w:ascii="Times New Roman" w:eastAsia="Times New Roman" w:hAnsi="Times New Roman" w:cs="Times New Roman"/>
          <w:szCs w:val="24"/>
          <w:lang w:eastAsia="es-MX"/>
        </w:rPr>
        <w:t xml:space="preserve">, Veracruz, Chihuahua and Aguascalientes; </w:t>
      </w:r>
      <w:proofErr w:type="spellStart"/>
      <w:r w:rsidRPr="005A2820">
        <w:rPr>
          <w:rFonts w:ascii="Times New Roman" w:eastAsia="Times New Roman" w:hAnsi="Times New Roman" w:cs="Times New Roman"/>
          <w:szCs w:val="24"/>
          <w:lang w:eastAsia="es-MX"/>
        </w:rPr>
        <w:t>most</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notably</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the</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publication</w:t>
      </w:r>
      <w:proofErr w:type="spellEnd"/>
      <w:r w:rsidRPr="005A2820">
        <w:rPr>
          <w:rFonts w:ascii="Times New Roman" w:eastAsia="Times New Roman" w:hAnsi="Times New Roman" w:cs="Times New Roman"/>
          <w:szCs w:val="24"/>
          <w:lang w:eastAsia="es-MX"/>
        </w:rPr>
        <w:t xml:space="preserve"> of </w:t>
      </w:r>
      <w:proofErr w:type="spellStart"/>
      <w:r w:rsidRPr="005A2820">
        <w:rPr>
          <w:rFonts w:ascii="Times New Roman" w:eastAsia="Times New Roman" w:hAnsi="Times New Roman" w:cs="Times New Roman"/>
          <w:szCs w:val="24"/>
          <w:lang w:eastAsia="es-MX"/>
        </w:rPr>
        <w:t>an</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annual</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book</w:t>
      </w:r>
      <w:proofErr w:type="spellEnd"/>
      <w:r w:rsidRPr="005A2820">
        <w:rPr>
          <w:rFonts w:ascii="Times New Roman" w:eastAsia="Times New Roman" w:hAnsi="Times New Roman" w:cs="Times New Roman"/>
          <w:szCs w:val="24"/>
          <w:lang w:eastAsia="es-MX"/>
        </w:rPr>
        <w:t xml:space="preserve"> and holding </w:t>
      </w:r>
      <w:proofErr w:type="spellStart"/>
      <w:r w:rsidRPr="005A2820">
        <w:rPr>
          <w:rFonts w:ascii="Times New Roman" w:eastAsia="Times New Roman" w:hAnsi="Times New Roman" w:cs="Times New Roman"/>
          <w:szCs w:val="24"/>
          <w:lang w:eastAsia="es-MX"/>
        </w:rPr>
        <w:t>two</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colloquia</w:t>
      </w:r>
      <w:proofErr w:type="spellEnd"/>
      <w:r w:rsidRPr="005A2820">
        <w:rPr>
          <w:rFonts w:ascii="Times New Roman" w:eastAsia="Times New Roman" w:hAnsi="Times New Roman" w:cs="Times New Roman"/>
          <w:szCs w:val="24"/>
          <w:lang w:eastAsia="es-MX"/>
        </w:rPr>
        <w:t xml:space="preserve"> in </w:t>
      </w:r>
      <w:proofErr w:type="spellStart"/>
      <w:r w:rsidRPr="005A2820">
        <w:rPr>
          <w:rFonts w:ascii="Times New Roman" w:eastAsia="Times New Roman" w:hAnsi="Times New Roman" w:cs="Times New Roman"/>
          <w:szCs w:val="24"/>
          <w:lang w:eastAsia="es-MX"/>
        </w:rPr>
        <w:t>education</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Through</w:t>
      </w:r>
      <w:proofErr w:type="spellEnd"/>
      <w:r w:rsidRPr="005A2820">
        <w:rPr>
          <w:rFonts w:ascii="Times New Roman" w:eastAsia="Times New Roman" w:hAnsi="Times New Roman" w:cs="Times New Roman"/>
          <w:szCs w:val="24"/>
          <w:lang w:eastAsia="es-MX"/>
        </w:rPr>
        <w:t xml:space="preserve"> a </w:t>
      </w:r>
      <w:proofErr w:type="spellStart"/>
      <w:r w:rsidRPr="005A2820">
        <w:rPr>
          <w:rFonts w:ascii="Times New Roman" w:eastAsia="Times New Roman" w:hAnsi="Times New Roman" w:cs="Times New Roman"/>
          <w:szCs w:val="24"/>
          <w:lang w:eastAsia="es-MX"/>
        </w:rPr>
        <w:t>collegial</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networking</w:t>
      </w:r>
      <w:proofErr w:type="spellEnd"/>
      <w:r w:rsidRPr="005A2820">
        <w:rPr>
          <w:rFonts w:ascii="Times New Roman" w:eastAsia="Times New Roman" w:hAnsi="Times New Roman" w:cs="Times New Roman"/>
          <w:szCs w:val="24"/>
          <w:lang w:eastAsia="es-MX"/>
        </w:rPr>
        <w:t xml:space="preserve"> and virtual </w:t>
      </w:r>
      <w:proofErr w:type="spellStart"/>
      <w:r w:rsidRPr="005A2820">
        <w:rPr>
          <w:rFonts w:ascii="Times New Roman" w:eastAsia="Times New Roman" w:hAnsi="Times New Roman" w:cs="Times New Roman"/>
          <w:szCs w:val="24"/>
          <w:lang w:eastAsia="es-MX"/>
        </w:rPr>
        <w:t>support</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it</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is</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concluded</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that</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the</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characteristics</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conditions</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difficulties</w:t>
      </w:r>
      <w:proofErr w:type="spellEnd"/>
      <w:r w:rsidRPr="005A2820">
        <w:rPr>
          <w:rFonts w:ascii="Times New Roman" w:eastAsia="Times New Roman" w:hAnsi="Times New Roman" w:cs="Times New Roman"/>
          <w:szCs w:val="24"/>
          <w:lang w:eastAsia="es-MX"/>
        </w:rPr>
        <w:t xml:space="preserve"> and </w:t>
      </w:r>
      <w:proofErr w:type="spellStart"/>
      <w:r w:rsidRPr="005A2820">
        <w:rPr>
          <w:rFonts w:ascii="Times New Roman" w:eastAsia="Times New Roman" w:hAnsi="Times New Roman" w:cs="Times New Roman"/>
          <w:szCs w:val="24"/>
          <w:lang w:eastAsia="es-MX"/>
        </w:rPr>
        <w:t>challenges</w:t>
      </w:r>
      <w:proofErr w:type="spellEnd"/>
      <w:r w:rsidRPr="005A2820">
        <w:rPr>
          <w:rFonts w:ascii="Times New Roman" w:eastAsia="Times New Roman" w:hAnsi="Times New Roman" w:cs="Times New Roman"/>
          <w:szCs w:val="24"/>
          <w:lang w:eastAsia="es-MX"/>
        </w:rPr>
        <w:t xml:space="preserve"> to </w:t>
      </w:r>
      <w:proofErr w:type="spellStart"/>
      <w:r w:rsidRPr="005A2820">
        <w:rPr>
          <w:rFonts w:ascii="Times New Roman" w:eastAsia="Times New Roman" w:hAnsi="Times New Roman" w:cs="Times New Roman"/>
          <w:szCs w:val="24"/>
          <w:lang w:eastAsia="es-MX"/>
        </w:rPr>
        <w:t>conform</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Academic</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Bodies</w:t>
      </w:r>
      <w:proofErr w:type="spellEnd"/>
      <w:r w:rsidRPr="005A2820">
        <w:rPr>
          <w:rFonts w:ascii="Times New Roman" w:eastAsia="Times New Roman" w:hAnsi="Times New Roman" w:cs="Times New Roman"/>
          <w:szCs w:val="24"/>
          <w:lang w:eastAsia="es-MX"/>
        </w:rPr>
        <w:t xml:space="preserve"> (CA) are similar </w:t>
      </w:r>
      <w:proofErr w:type="spellStart"/>
      <w:r w:rsidRPr="005A2820">
        <w:rPr>
          <w:rFonts w:ascii="Times New Roman" w:eastAsia="Times New Roman" w:hAnsi="Times New Roman" w:cs="Times New Roman"/>
          <w:szCs w:val="24"/>
          <w:lang w:eastAsia="es-MX"/>
        </w:rPr>
        <w:t>but</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the</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differences</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marked</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by</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the</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geographical</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political</w:t>
      </w:r>
      <w:proofErr w:type="spellEnd"/>
      <w:r w:rsidRPr="005A2820">
        <w:rPr>
          <w:rFonts w:ascii="Times New Roman" w:eastAsia="Times New Roman" w:hAnsi="Times New Roman" w:cs="Times New Roman"/>
          <w:szCs w:val="24"/>
          <w:lang w:eastAsia="es-MX"/>
        </w:rPr>
        <w:t xml:space="preserve"> and </w:t>
      </w:r>
      <w:proofErr w:type="spellStart"/>
      <w:r w:rsidRPr="005A2820">
        <w:rPr>
          <w:rFonts w:ascii="Times New Roman" w:eastAsia="Times New Roman" w:hAnsi="Times New Roman" w:cs="Times New Roman"/>
          <w:szCs w:val="24"/>
          <w:lang w:eastAsia="es-MX"/>
        </w:rPr>
        <w:t>institutional</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context</w:t>
      </w:r>
      <w:proofErr w:type="spellEnd"/>
      <w:r w:rsidRPr="005A2820">
        <w:rPr>
          <w:rFonts w:ascii="Times New Roman" w:eastAsia="Times New Roman" w:hAnsi="Times New Roman" w:cs="Times New Roman"/>
          <w:szCs w:val="24"/>
          <w:lang w:eastAsia="es-MX"/>
        </w:rPr>
        <w:t xml:space="preserve"> are </w:t>
      </w:r>
      <w:proofErr w:type="spellStart"/>
      <w:r w:rsidRPr="005A2820">
        <w:rPr>
          <w:rFonts w:ascii="Times New Roman" w:eastAsia="Times New Roman" w:hAnsi="Times New Roman" w:cs="Times New Roman"/>
          <w:szCs w:val="24"/>
          <w:lang w:eastAsia="es-MX"/>
        </w:rPr>
        <w:t>recognized</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Among</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the</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advantages</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include</w:t>
      </w:r>
      <w:proofErr w:type="spellEnd"/>
      <w:r w:rsidRPr="005A2820">
        <w:rPr>
          <w:rFonts w:ascii="Times New Roman" w:eastAsia="Times New Roman" w:hAnsi="Times New Roman" w:cs="Times New Roman"/>
          <w:szCs w:val="24"/>
          <w:lang w:eastAsia="es-MX"/>
        </w:rPr>
        <w:t xml:space="preserve"> full </w:t>
      </w:r>
      <w:proofErr w:type="spellStart"/>
      <w:r w:rsidRPr="005A2820">
        <w:rPr>
          <w:rFonts w:ascii="Times New Roman" w:eastAsia="Times New Roman" w:hAnsi="Times New Roman" w:cs="Times New Roman"/>
          <w:szCs w:val="24"/>
          <w:lang w:eastAsia="es-MX"/>
        </w:rPr>
        <w:t>consolidation</w:t>
      </w:r>
      <w:proofErr w:type="spellEnd"/>
      <w:r w:rsidRPr="005A2820">
        <w:rPr>
          <w:rFonts w:ascii="Times New Roman" w:eastAsia="Times New Roman" w:hAnsi="Times New Roman" w:cs="Times New Roman"/>
          <w:szCs w:val="24"/>
          <w:lang w:eastAsia="es-MX"/>
        </w:rPr>
        <w:t xml:space="preserve"> of </w:t>
      </w:r>
      <w:proofErr w:type="spellStart"/>
      <w:r w:rsidRPr="005A2820">
        <w:rPr>
          <w:rFonts w:ascii="Times New Roman" w:eastAsia="Times New Roman" w:hAnsi="Times New Roman" w:cs="Times New Roman"/>
          <w:szCs w:val="24"/>
          <w:lang w:eastAsia="es-MX"/>
        </w:rPr>
        <w:t>the</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professor</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who</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mobilizes</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these</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actions</w:t>
      </w:r>
      <w:proofErr w:type="spellEnd"/>
      <w:r w:rsidRPr="005A2820">
        <w:rPr>
          <w:rFonts w:ascii="Times New Roman" w:eastAsia="Times New Roman" w:hAnsi="Times New Roman" w:cs="Times New Roman"/>
          <w:szCs w:val="24"/>
          <w:lang w:eastAsia="es-MX"/>
        </w:rPr>
        <w:t xml:space="preserve"> more </w:t>
      </w:r>
      <w:proofErr w:type="spellStart"/>
      <w:r w:rsidRPr="005A2820">
        <w:rPr>
          <w:rFonts w:ascii="Times New Roman" w:eastAsia="Times New Roman" w:hAnsi="Times New Roman" w:cs="Times New Roman"/>
          <w:szCs w:val="24"/>
          <w:lang w:eastAsia="es-MX"/>
        </w:rPr>
        <w:t>skill</w:t>
      </w:r>
      <w:proofErr w:type="spellEnd"/>
      <w:r w:rsidRPr="005A2820">
        <w:rPr>
          <w:rFonts w:ascii="Times New Roman" w:eastAsia="Times New Roman" w:hAnsi="Times New Roman" w:cs="Times New Roman"/>
          <w:szCs w:val="24"/>
          <w:lang w:eastAsia="es-MX"/>
        </w:rPr>
        <w:t>.</w:t>
      </w:r>
    </w:p>
    <w:p w:rsidR="005A2820" w:rsidRDefault="005A2820" w:rsidP="005A2820">
      <w:pPr>
        <w:spacing w:after="240" w:line="360" w:lineRule="auto"/>
        <w:jc w:val="both"/>
        <w:rPr>
          <w:rFonts w:ascii="Times New Roman" w:eastAsia="Times New Roman" w:hAnsi="Times New Roman" w:cs="Times New Roman"/>
          <w:szCs w:val="24"/>
          <w:lang w:eastAsia="es-MX"/>
        </w:rPr>
      </w:pPr>
      <w:r w:rsidRPr="005A2820">
        <w:rPr>
          <w:rFonts w:asciiTheme="minorHAnsi" w:eastAsia="Calibri" w:hAnsiTheme="minorHAnsi" w:cstheme="minorHAnsi"/>
          <w:color w:val="7030A0"/>
          <w:sz w:val="28"/>
          <w:szCs w:val="22"/>
        </w:rPr>
        <w:t>Key</w:t>
      </w:r>
      <w:r>
        <w:rPr>
          <w:rFonts w:asciiTheme="minorHAnsi" w:eastAsia="Calibri" w:hAnsiTheme="minorHAnsi" w:cstheme="minorHAnsi"/>
          <w:color w:val="7030A0"/>
          <w:sz w:val="28"/>
          <w:szCs w:val="22"/>
        </w:rPr>
        <w:t xml:space="preserve"> </w:t>
      </w:r>
      <w:proofErr w:type="spellStart"/>
      <w:r w:rsidRPr="005A2820">
        <w:rPr>
          <w:rFonts w:asciiTheme="minorHAnsi" w:eastAsia="Calibri" w:hAnsiTheme="minorHAnsi" w:cstheme="minorHAnsi"/>
          <w:color w:val="7030A0"/>
          <w:sz w:val="28"/>
          <w:szCs w:val="22"/>
        </w:rPr>
        <w:t>words</w:t>
      </w:r>
      <w:proofErr w:type="spellEnd"/>
      <w:r w:rsidRPr="005A2820">
        <w:rPr>
          <w:rFonts w:asciiTheme="minorHAnsi" w:eastAsia="Calibri" w:hAnsiTheme="minorHAnsi" w:cstheme="minorHAnsi"/>
          <w:color w:val="7030A0"/>
          <w:sz w:val="28"/>
          <w:szCs w:val="22"/>
        </w:rPr>
        <w:t>:</w:t>
      </w:r>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Research</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groups</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academic</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networks</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skills</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educational</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research</w:t>
      </w:r>
      <w:proofErr w:type="spellEnd"/>
      <w:r w:rsidRPr="005A2820">
        <w:rPr>
          <w:rFonts w:ascii="Times New Roman" w:eastAsia="Times New Roman" w:hAnsi="Times New Roman" w:cs="Times New Roman"/>
          <w:szCs w:val="24"/>
          <w:lang w:eastAsia="es-MX"/>
        </w:rPr>
        <w:t xml:space="preserve">, </w:t>
      </w:r>
      <w:proofErr w:type="spellStart"/>
      <w:r w:rsidRPr="005A2820">
        <w:rPr>
          <w:rFonts w:ascii="Times New Roman" w:eastAsia="Times New Roman" w:hAnsi="Times New Roman" w:cs="Times New Roman"/>
          <w:szCs w:val="24"/>
          <w:lang w:eastAsia="es-MX"/>
        </w:rPr>
        <w:t>education</w:t>
      </w:r>
      <w:proofErr w:type="spellEnd"/>
      <w:r w:rsidRPr="005A2820">
        <w:rPr>
          <w:rFonts w:ascii="Times New Roman" w:eastAsia="Times New Roman" w:hAnsi="Times New Roman" w:cs="Times New Roman"/>
          <w:szCs w:val="24"/>
          <w:lang w:eastAsia="es-MX"/>
        </w:rPr>
        <w:t xml:space="preserve"> normalista.</w:t>
      </w:r>
    </w:p>
    <w:p w:rsidR="005A2820" w:rsidRPr="009514E2" w:rsidRDefault="009514E2" w:rsidP="005A2820">
      <w:pPr>
        <w:spacing w:line="360" w:lineRule="auto"/>
        <w:jc w:val="both"/>
        <w:rPr>
          <w:rFonts w:ascii="Times New Roman" w:hAnsi="Times New Roman" w:cs="Times New Roman"/>
        </w:rPr>
      </w:pPr>
      <w:bookmarkStart w:id="0" w:name="_GoBack"/>
      <w:proofErr w:type="spellStart"/>
      <w:r w:rsidRPr="009514E2">
        <w:rPr>
          <w:rFonts w:ascii="Times New Roman" w:hAnsi="Times New Roman" w:cs="Times New Roman"/>
          <w:b/>
          <w:lang w:val="en-US"/>
        </w:rPr>
        <w:t>Fecha</w:t>
      </w:r>
      <w:proofErr w:type="spellEnd"/>
      <w:r w:rsidRPr="009514E2">
        <w:rPr>
          <w:rFonts w:ascii="Times New Roman" w:hAnsi="Times New Roman" w:cs="Times New Roman"/>
          <w:b/>
          <w:lang w:val="en-US"/>
        </w:rPr>
        <w:t xml:space="preserve"> </w:t>
      </w:r>
      <w:proofErr w:type="spellStart"/>
      <w:r w:rsidRPr="009514E2">
        <w:rPr>
          <w:rFonts w:ascii="Times New Roman" w:hAnsi="Times New Roman" w:cs="Times New Roman"/>
          <w:b/>
          <w:lang w:val="en-US"/>
        </w:rPr>
        <w:t>recepción</w:t>
      </w:r>
      <w:proofErr w:type="spellEnd"/>
      <w:r w:rsidRPr="009514E2">
        <w:rPr>
          <w:rFonts w:ascii="Times New Roman" w:hAnsi="Times New Roman" w:cs="Times New Roman"/>
          <w:b/>
          <w:lang w:val="en-US"/>
        </w:rPr>
        <w:t>:</w:t>
      </w:r>
      <w:r w:rsidRPr="009514E2">
        <w:rPr>
          <w:rFonts w:ascii="Times New Roman" w:hAnsi="Times New Roman" w:cs="Times New Roman"/>
          <w:lang w:val="en-US"/>
        </w:rPr>
        <w:t xml:space="preserve">   Mayo 2016          </w:t>
      </w:r>
      <w:proofErr w:type="spellStart"/>
      <w:r w:rsidRPr="009514E2">
        <w:rPr>
          <w:rFonts w:ascii="Times New Roman" w:hAnsi="Times New Roman" w:cs="Times New Roman"/>
          <w:b/>
          <w:lang w:val="en-US"/>
        </w:rPr>
        <w:t>Fecha</w:t>
      </w:r>
      <w:proofErr w:type="spellEnd"/>
      <w:r w:rsidRPr="009514E2">
        <w:rPr>
          <w:rFonts w:ascii="Times New Roman" w:hAnsi="Times New Roman" w:cs="Times New Roman"/>
          <w:b/>
          <w:lang w:val="en-US"/>
        </w:rPr>
        <w:t xml:space="preserve"> </w:t>
      </w:r>
      <w:proofErr w:type="spellStart"/>
      <w:r w:rsidRPr="009514E2">
        <w:rPr>
          <w:rFonts w:ascii="Times New Roman" w:hAnsi="Times New Roman" w:cs="Times New Roman"/>
          <w:b/>
          <w:lang w:val="en-US"/>
        </w:rPr>
        <w:t>aceptación</w:t>
      </w:r>
      <w:proofErr w:type="spellEnd"/>
      <w:r w:rsidRPr="009514E2">
        <w:rPr>
          <w:rFonts w:ascii="Times New Roman" w:hAnsi="Times New Roman" w:cs="Times New Roman"/>
          <w:b/>
          <w:lang w:val="en-US"/>
        </w:rPr>
        <w:t>:</w:t>
      </w:r>
      <w:r w:rsidRPr="009514E2">
        <w:rPr>
          <w:rFonts w:ascii="Times New Roman" w:hAnsi="Times New Roman" w:cs="Times New Roman"/>
          <w:lang w:val="en-US"/>
        </w:rPr>
        <w:t xml:space="preserve"> Julio 2016</w:t>
      </w:r>
    </w:p>
    <w:bookmarkEnd w:id="0"/>
    <w:p w:rsidR="005A2820" w:rsidRPr="007D08BE" w:rsidRDefault="006D5A8A" w:rsidP="005A2820">
      <w:pPr>
        <w:spacing w:after="240" w:line="360" w:lineRule="auto"/>
        <w:jc w:val="both"/>
        <w:rPr>
          <w:rFonts w:ascii="Times New Roman" w:eastAsia="Times New Roman" w:hAnsi="Times New Roman" w:cs="Times New Roman"/>
          <w:szCs w:val="24"/>
          <w:lang w:eastAsia="es-MX"/>
        </w:rPr>
      </w:pPr>
      <w:r>
        <w:rPr>
          <w:rFonts w:asciiTheme="minorHAnsi" w:hAnsiTheme="minorHAnsi" w:cstheme="minorHAnsi"/>
          <w:szCs w:val="24"/>
          <w:lang w:val="en-US"/>
        </w:rPr>
        <w:pict>
          <v:rect id="_x0000_i1025" style="width:0;height:1.5pt" o:hralign="center" o:hrstd="t" o:hr="t" fillcolor="#a0a0a0" stroked="f"/>
        </w:pict>
      </w:r>
    </w:p>
    <w:p w:rsidR="005A2820" w:rsidRDefault="005A2820" w:rsidP="00BD6018">
      <w:pPr>
        <w:spacing w:after="240" w:line="360" w:lineRule="auto"/>
        <w:rPr>
          <w:rFonts w:asciiTheme="minorHAnsi" w:eastAsia="Calibri" w:hAnsiTheme="minorHAnsi" w:cstheme="minorHAnsi"/>
          <w:color w:val="7030A0"/>
          <w:sz w:val="28"/>
          <w:szCs w:val="22"/>
        </w:rPr>
      </w:pPr>
    </w:p>
    <w:p w:rsidR="00D90D00" w:rsidRPr="005A2820" w:rsidRDefault="00D90D00" w:rsidP="00BD6018">
      <w:pPr>
        <w:spacing w:after="240" w:line="360" w:lineRule="auto"/>
        <w:rPr>
          <w:rFonts w:asciiTheme="minorHAnsi" w:eastAsia="Calibri" w:hAnsiTheme="minorHAnsi" w:cstheme="minorHAnsi"/>
          <w:color w:val="7030A0"/>
          <w:sz w:val="28"/>
          <w:szCs w:val="22"/>
        </w:rPr>
      </w:pPr>
      <w:r w:rsidRPr="005A2820">
        <w:rPr>
          <w:rFonts w:asciiTheme="minorHAnsi" w:eastAsia="Calibri" w:hAnsiTheme="minorHAnsi" w:cstheme="minorHAnsi"/>
          <w:color w:val="7030A0"/>
          <w:sz w:val="28"/>
          <w:szCs w:val="22"/>
        </w:rPr>
        <w:t>Introducción</w:t>
      </w:r>
    </w:p>
    <w:p w:rsidR="00D90D00" w:rsidRPr="005A2820" w:rsidRDefault="00D90D00" w:rsidP="005A2820">
      <w:pPr>
        <w:spacing w:after="240" w:line="360" w:lineRule="auto"/>
        <w:jc w:val="both"/>
        <w:rPr>
          <w:rFonts w:ascii="Times New Roman" w:eastAsia="Times New Roman" w:hAnsi="Times New Roman" w:cs="Times New Roman"/>
          <w:szCs w:val="24"/>
          <w:lang w:eastAsia="es-MX"/>
        </w:rPr>
      </w:pPr>
      <w:r w:rsidRPr="005A2820">
        <w:rPr>
          <w:rFonts w:ascii="Times New Roman" w:eastAsia="Times New Roman" w:hAnsi="Times New Roman" w:cs="Times New Roman"/>
          <w:szCs w:val="24"/>
          <w:lang w:eastAsia="es-MX"/>
        </w:rPr>
        <w:t>La fuente del acelerado desarrollo científico y tecnológico emana del auge referido a la investigación. Los conocimientos crecen de manera exponen</w:t>
      </w:r>
      <w:r w:rsidR="007B2687" w:rsidRPr="005A2820">
        <w:rPr>
          <w:rFonts w:ascii="Times New Roman" w:eastAsia="Times New Roman" w:hAnsi="Times New Roman" w:cs="Times New Roman"/>
          <w:szCs w:val="24"/>
          <w:lang w:eastAsia="es-MX"/>
        </w:rPr>
        <w:t>cial en cada año transcurrido y a</w:t>
      </w:r>
      <w:r w:rsidRPr="005A2820">
        <w:rPr>
          <w:rFonts w:ascii="Times New Roman" w:eastAsia="Times New Roman" w:hAnsi="Times New Roman" w:cs="Times New Roman"/>
          <w:szCs w:val="24"/>
          <w:lang w:eastAsia="es-MX"/>
        </w:rPr>
        <w:t>lgunos son rebasados, desplazados o enriquecidos, mientras que otros son innovaciones, lo cierto es que los saberes aumentan en la medida en que la investigación se fortalece. Las IES son un punto medular en esta tarea; ya que cuentan con todo el potencial para hacer ciencia y formar a los futuros investigadores.</w:t>
      </w:r>
    </w:p>
    <w:p w:rsidR="00D90D00" w:rsidRPr="005A2820" w:rsidRDefault="00D90D00" w:rsidP="005A2820">
      <w:pPr>
        <w:spacing w:after="240" w:line="360" w:lineRule="auto"/>
        <w:ind w:firstLine="700"/>
        <w:jc w:val="both"/>
        <w:rPr>
          <w:rFonts w:ascii="Times New Roman" w:eastAsia="Times New Roman" w:hAnsi="Times New Roman" w:cs="Times New Roman"/>
          <w:szCs w:val="24"/>
          <w:lang w:eastAsia="es-MX"/>
        </w:rPr>
      </w:pPr>
      <w:r w:rsidRPr="005A2820">
        <w:rPr>
          <w:rFonts w:ascii="Times New Roman" w:eastAsia="Times New Roman" w:hAnsi="Times New Roman" w:cs="Times New Roman"/>
          <w:szCs w:val="24"/>
          <w:lang w:eastAsia="es-MX"/>
        </w:rPr>
        <w:lastRenderedPageBreak/>
        <w:t>Las escuelas Normales en México se incorporan al nivel licenciatura en 1984. Sin embargo en la dinámica cotidiana y en las políticas y programas federales, sigue siendo un talón de Aquiles, ya que no se ha podido fortalecer o igualar en oportunidades y beneficios a las instituciones formadoras de docentes con el resto de las IES. Siendo notorio que quedan muchas áreas de oportunidad y desarrollo. Este trabajo refleja los esfuerzos realizados por Cuerpos Académicos que gracias a la tecnología y a la voluntad buscan integrarse en Redes de Colaboración, con el propósito de intercambiar experie</w:t>
      </w:r>
      <w:r w:rsidR="007B2687" w:rsidRPr="005A2820">
        <w:rPr>
          <w:rFonts w:ascii="Times New Roman" w:eastAsia="Times New Roman" w:hAnsi="Times New Roman" w:cs="Times New Roman"/>
          <w:szCs w:val="24"/>
          <w:lang w:eastAsia="es-MX"/>
        </w:rPr>
        <w:t xml:space="preserve">ncias y conocimientos; sabedores de que </w:t>
      </w:r>
      <w:r w:rsidRPr="005A2820">
        <w:rPr>
          <w:rFonts w:ascii="Times New Roman" w:eastAsia="Times New Roman" w:hAnsi="Times New Roman" w:cs="Times New Roman"/>
          <w:szCs w:val="24"/>
          <w:lang w:eastAsia="es-MX"/>
        </w:rPr>
        <w:t>el trabajo conjunto enriquece, se ha participado en publicaciones y proyectos a pesar de los escasos apoyos. Ya que se tiene la certeza de que el trabajo en Red repercute en el desarrollo profesional de los docentes, estos a su vez en sus alumnos y el futuro de México.</w:t>
      </w:r>
    </w:p>
    <w:p w:rsidR="00D90D00" w:rsidRPr="005A2820" w:rsidRDefault="00D90D00" w:rsidP="005A2820">
      <w:pPr>
        <w:spacing w:after="240" w:line="360" w:lineRule="auto"/>
        <w:jc w:val="both"/>
        <w:rPr>
          <w:rFonts w:ascii="Times New Roman" w:eastAsia="Times New Roman" w:hAnsi="Times New Roman" w:cs="Times New Roman"/>
          <w:szCs w:val="24"/>
          <w:lang w:eastAsia="es-MX"/>
        </w:rPr>
      </w:pPr>
      <w:r w:rsidRPr="005A2820">
        <w:rPr>
          <w:rFonts w:ascii="Times New Roman" w:eastAsia="Times New Roman" w:hAnsi="Times New Roman" w:cs="Times New Roman"/>
          <w:b/>
          <w:bCs/>
          <w:szCs w:val="24"/>
          <w:lang w:eastAsia="es-MX"/>
        </w:rPr>
        <w:t>Desarrollo</w:t>
      </w:r>
    </w:p>
    <w:p w:rsidR="00D90D00" w:rsidRPr="005A2820" w:rsidRDefault="00D90D00" w:rsidP="005A2820">
      <w:pPr>
        <w:spacing w:after="240" w:line="360" w:lineRule="auto"/>
        <w:ind w:firstLine="720"/>
        <w:jc w:val="both"/>
        <w:rPr>
          <w:rFonts w:ascii="Times New Roman" w:eastAsia="Times New Roman" w:hAnsi="Times New Roman" w:cs="Times New Roman"/>
          <w:szCs w:val="24"/>
          <w:lang w:eastAsia="es-MX"/>
        </w:rPr>
      </w:pPr>
      <w:r w:rsidRPr="005A2820">
        <w:rPr>
          <w:rFonts w:ascii="Times New Roman" w:eastAsia="Times New Roman" w:hAnsi="Times New Roman" w:cs="Times New Roman"/>
          <w:szCs w:val="24"/>
          <w:lang w:eastAsia="es-MX"/>
        </w:rPr>
        <w:t xml:space="preserve">La palabra investigación nos conduce a la búsqueda de la verdad, de encontrar cosas nuevas o desconocidas, a </w:t>
      </w:r>
      <w:r w:rsidR="007B2687" w:rsidRPr="005A2820">
        <w:rPr>
          <w:rFonts w:ascii="Times New Roman" w:eastAsia="Times New Roman" w:hAnsi="Times New Roman" w:cs="Times New Roman"/>
          <w:szCs w:val="24"/>
          <w:lang w:eastAsia="es-MX"/>
        </w:rPr>
        <w:t>indagar</w:t>
      </w:r>
      <w:r w:rsidRPr="005A2820">
        <w:rPr>
          <w:rFonts w:ascii="Times New Roman" w:eastAsia="Times New Roman" w:hAnsi="Times New Roman" w:cs="Times New Roman"/>
          <w:szCs w:val="24"/>
          <w:lang w:eastAsia="es-MX"/>
        </w:rPr>
        <w:t xml:space="preserve"> o seguir la huella de algo, explorar. El ser humano por naturaleza ha generado respuesta</w:t>
      </w:r>
      <w:r w:rsidR="007B2687" w:rsidRPr="005A2820">
        <w:rPr>
          <w:rFonts w:ascii="Times New Roman" w:eastAsia="Times New Roman" w:hAnsi="Times New Roman" w:cs="Times New Roman"/>
          <w:szCs w:val="24"/>
          <w:lang w:eastAsia="es-MX"/>
        </w:rPr>
        <w:t xml:space="preserve">s y soluciones a sus problemas a través de esta acción que genera </w:t>
      </w:r>
      <w:r w:rsidRPr="005A2820">
        <w:rPr>
          <w:rFonts w:ascii="Times New Roman" w:eastAsia="Times New Roman" w:hAnsi="Times New Roman" w:cs="Times New Roman"/>
          <w:szCs w:val="24"/>
          <w:lang w:eastAsia="es-MX"/>
        </w:rPr>
        <w:t xml:space="preserve">conocimientos; motivo principal a lo que debemos la evolución de la especie y sus sociedades. </w:t>
      </w:r>
      <w:r w:rsidR="007B2687" w:rsidRPr="005A2820">
        <w:rPr>
          <w:rFonts w:ascii="Times New Roman" w:eastAsia="Times New Roman" w:hAnsi="Times New Roman" w:cs="Times New Roman"/>
          <w:szCs w:val="24"/>
          <w:lang w:eastAsia="es-MX"/>
        </w:rPr>
        <w:t>Este ritmo vertiginoso ha generado más saberes</w:t>
      </w:r>
      <w:r w:rsidRPr="005A2820">
        <w:rPr>
          <w:rFonts w:ascii="Times New Roman" w:eastAsia="Times New Roman" w:hAnsi="Times New Roman" w:cs="Times New Roman"/>
          <w:szCs w:val="24"/>
          <w:lang w:eastAsia="es-MX"/>
        </w:rPr>
        <w:t xml:space="preserve"> de los que una perso</w:t>
      </w:r>
      <w:r w:rsidR="00AF4A08" w:rsidRPr="005A2820">
        <w:rPr>
          <w:rFonts w:ascii="Times New Roman" w:eastAsia="Times New Roman" w:hAnsi="Times New Roman" w:cs="Times New Roman"/>
          <w:szCs w:val="24"/>
          <w:lang w:eastAsia="es-MX"/>
        </w:rPr>
        <w:t>na puede aprender y memorizar, p</w:t>
      </w:r>
      <w:r w:rsidRPr="005A2820">
        <w:rPr>
          <w:rFonts w:ascii="Times New Roman" w:eastAsia="Times New Roman" w:hAnsi="Times New Roman" w:cs="Times New Roman"/>
          <w:szCs w:val="24"/>
          <w:lang w:eastAsia="es-MX"/>
        </w:rPr>
        <w:t>ara ello ha creado dispositivos que pretenden almace</w:t>
      </w:r>
      <w:r w:rsidR="00A13049" w:rsidRPr="005A2820">
        <w:rPr>
          <w:rFonts w:ascii="Times New Roman" w:eastAsia="Times New Roman" w:hAnsi="Times New Roman" w:cs="Times New Roman"/>
          <w:szCs w:val="24"/>
          <w:lang w:eastAsia="es-MX"/>
        </w:rPr>
        <w:t>nar y procesar la información; i</w:t>
      </w:r>
      <w:r w:rsidRPr="005A2820">
        <w:rPr>
          <w:rFonts w:ascii="Times New Roman" w:eastAsia="Times New Roman" w:hAnsi="Times New Roman" w:cs="Times New Roman"/>
          <w:szCs w:val="24"/>
          <w:lang w:eastAsia="es-MX"/>
        </w:rPr>
        <w:t>ncluso ha rebasado la barrera de la distancia haciendo una realidad la comunicación, el intercambio de documentos y compras al instante.</w:t>
      </w:r>
    </w:p>
    <w:p w:rsidR="00D90D00" w:rsidRDefault="00D90D00" w:rsidP="005A2820">
      <w:pPr>
        <w:spacing w:after="240" w:line="360" w:lineRule="auto"/>
        <w:ind w:firstLine="720"/>
        <w:jc w:val="both"/>
        <w:rPr>
          <w:rFonts w:ascii="Times New Roman" w:eastAsia="Times New Roman" w:hAnsi="Times New Roman" w:cs="Times New Roman"/>
          <w:szCs w:val="24"/>
          <w:lang w:eastAsia="es-MX"/>
        </w:rPr>
      </w:pPr>
      <w:r w:rsidRPr="005A2820">
        <w:rPr>
          <w:rFonts w:ascii="Times New Roman" w:eastAsia="Times New Roman" w:hAnsi="Times New Roman" w:cs="Times New Roman"/>
          <w:szCs w:val="24"/>
          <w:lang w:eastAsia="es-MX"/>
        </w:rPr>
        <w:t xml:space="preserve">Las sociedades han pasado por varias etapas en la búsqueda de poder, iniciando con la era de la agricultura, después la revolución de la industria, considerando que al período actual se le ha denominado la era del conocimiento y la </w:t>
      </w:r>
      <w:r w:rsidR="007D08BE" w:rsidRPr="005A2820">
        <w:rPr>
          <w:rFonts w:ascii="Times New Roman" w:eastAsia="Times New Roman" w:hAnsi="Times New Roman" w:cs="Times New Roman"/>
          <w:szCs w:val="24"/>
          <w:lang w:eastAsia="es-MX"/>
        </w:rPr>
        <w:t>información; s</w:t>
      </w:r>
      <w:r w:rsidRPr="005A2820">
        <w:rPr>
          <w:rFonts w:ascii="Times New Roman" w:eastAsia="Times New Roman" w:hAnsi="Times New Roman" w:cs="Times New Roman"/>
          <w:szCs w:val="24"/>
          <w:lang w:eastAsia="es-MX"/>
        </w:rPr>
        <w:t>ignifica que a mayor conocimiento, se puede generar más riqueza. Es por ello que los países desarrollados invierten sumas considerables de hasta 3.6% de su Producto Interno Bruto (PIB) a la investigación científica y al trabajo en Redes, sabiendo que son detonadores importantes de progreso y bienestar. Mientras que en México</w:t>
      </w:r>
      <w:r w:rsidR="007D08BE" w:rsidRPr="005A2820">
        <w:rPr>
          <w:rFonts w:ascii="Times New Roman" w:eastAsia="Times New Roman" w:hAnsi="Times New Roman" w:cs="Times New Roman"/>
          <w:szCs w:val="24"/>
          <w:lang w:eastAsia="es-MX"/>
        </w:rPr>
        <w:t>, declaró el Presidente Peña</w:t>
      </w:r>
      <w:r w:rsidRPr="005A2820">
        <w:rPr>
          <w:rFonts w:ascii="Times New Roman" w:eastAsia="Times New Roman" w:hAnsi="Times New Roman" w:cs="Times New Roman"/>
          <w:szCs w:val="24"/>
          <w:lang w:eastAsia="es-MX"/>
        </w:rPr>
        <w:t>:</w:t>
      </w:r>
    </w:p>
    <w:p w:rsidR="005A2820" w:rsidRPr="005A2820" w:rsidRDefault="005A2820" w:rsidP="005A2820">
      <w:pPr>
        <w:spacing w:after="240" w:line="360" w:lineRule="auto"/>
        <w:ind w:firstLine="720"/>
        <w:jc w:val="both"/>
        <w:rPr>
          <w:rFonts w:ascii="Times New Roman" w:eastAsia="Times New Roman" w:hAnsi="Times New Roman" w:cs="Times New Roman"/>
          <w:szCs w:val="24"/>
          <w:lang w:eastAsia="es-MX"/>
        </w:rPr>
      </w:pPr>
    </w:p>
    <w:p w:rsidR="00D90D00" w:rsidRPr="005A2820" w:rsidRDefault="00D90D00" w:rsidP="005A2820">
      <w:pPr>
        <w:spacing w:after="240" w:line="360" w:lineRule="auto"/>
        <w:ind w:left="700"/>
        <w:jc w:val="both"/>
        <w:rPr>
          <w:rFonts w:ascii="Times New Roman" w:eastAsia="Times New Roman" w:hAnsi="Times New Roman" w:cs="Times New Roman"/>
          <w:szCs w:val="24"/>
          <w:lang w:eastAsia="es-MX"/>
        </w:rPr>
      </w:pPr>
      <w:r w:rsidRPr="005A2820">
        <w:rPr>
          <w:rFonts w:ascii="Times New Roman" w:eastAsia="Times New Roman" w:hAnsi="Times New Roman" w:cs="Times New Roman"/>
          <w:szCs w:val="24"/>
          <w:lang w:eastAsia="es-MX"/>
        </w:rPr>
        <w:lastRenderedPageBreak/>
        <w:t>El indicador de gasto en investigación científica y desarrollo experimental ha pasado de 0.43 por ciento con respecto al PIB en 2012 a un 0.54 por ciento en 2014 y esperamos que en 2015 éste alcance y pueda ser superior a 0.56 por ciento, en la meta que nos hemos fijado en esta administración de poder llegar a una inversión pública y privada del 1 por ciento con resp</w:t>
      </w:r>
      <w:r w:rsidR="007D08BE" w:rsidRPr="005A2820">
        <w:rPr>
          <w:rFonts w:ascii="Times New Roman" w:eastAsia="Times New Roman" w:hAnsi="Times New Roman" w:cs="Times New Roman"/>
          <w:szCs w:val="24"/>
          <w:lang w:eastAsia="es-MX"/>
        </w:rPr>
        <w:t xml:space="preserve">ecto al Producto Interno Bruto </w:t>
      </w:r>
      <w:r w:rsidRPr="005A2820">
        <w:rPr>
          <w:rFonts w:ascii="Times New Roman" w:eastAsia="Times New Roman" w:hAnsi="Times New Roman" w:cs="Times New Roman"/>
          <w:szCs w:val="24"/>
          <w:lang w:eastAsia="es-MX"/>
        </w:rPr>
        <w:t>(</w:t>
      </w:r>
      <w:r w:rsidR="007D08BE" w:rsidRPr="005A2820">
        <w:rPr>
          <w:rFonts w:ascii="Times New Roman" w:eastAsia="Times New Roman" w:hAnsi="Times New Roman" w:cs="Times New Roman"/>
          <w:szCs w:val="24"/>
          <w:lang w:eastAsia="es-MX"/>
        </w:rPr>
        <w:t xml:space="preserve">Peña, </w:t>
      </w:r>
      <w:r w:rsidRPr="005A2820">
        <w:rPr>
          <w:rFonts w:ascii="Times New Roman" w:eastAsia="Times New Roman" w:hAnsi="Times New Roman" w:cs="Times New Roman"/>
          <w:szCs w:val="24"/>
          <w:lang w:eastAsia="es-MX"/>
        </w:rPr>
        <w:t xml:space="preserve">2015, </w:t>
      </w:r>
      <w:proofErr w:type="spellStart"/>
      <w:r w:rsidRPr="005A2820">
        <w:rPr>
          <w:rFonts w:ascii="Times New Roman" w:eastAsia="Times New Roman" w:hAnsi="Times New Roman" w:cs="Times New Roman"/>
          <w:szCs w:val="24"/>
          <w:lang w:eastAsia="es-MX"/>
        </w:rPr>
        <w:t>s.p.</w:t>
      </w:r>
      <w:proofErr w:type="spellEnd"/>
      <w:r w:rsidRPr="005A2820">
        <w:rPr>
          <w:rFonts w:ascii="Times New Roman" w:eastAsia="Times New Roman" w:hAnsi="Times New Roman" w:cs="Times New Roman"/>
          <w:szCs w:val="24"/>
          <w:lang w:eastAsia="es-MX"/>
        </w:rPr>
        <w:t>).</w:t>
      </w:r>
    </w:p>
    <w:p w:rsidR="00D90D00" w:rsidRPr="005A2820" w:rsidRDefault="00D90D00" w:rsidP="005A2820">
      <w:pPr>
        <w:spacing w:after="240" w:line="360" w:lineRule="auto"/>
        <w:ind w:firstLine="720"/>
        <w:jc w:val="both"/>
        <w:rPr>
          <w:rFonts w:ascii="Times New Roman" w:eastAsia="Times New Roman" w:hAnsi="Times New Roman" w:cs="Times New Roman"/>
          <w:szCs w:val="24"/>
          <w:lang w:eastAsia="es-MX"/>
        </w:rPr>
      </w:pPr>
      <w:r w:rsidRPr="005A2820">
        <w:rPr>
          <w:rFonts w:ascii="Times New Roman" w:eastAsia="Times New Roman" w:hAnsi="Times New Roman" w:cs="Times New Roman"/>
          <w:szCs w:val="24"/>
          <w:lang w:eastAsia="es-MX"/>
        </w:rPr>
        <w:t>La Ley Gene</w:t>
      </w:r>
      <w:r w:rsidR="00960FBB" w:rsidRPr="005A2820">
        <w:rPr>
          <w:rFonts w:ascii="Times New Roman" w:eastAsia="Times New Roman" w:hAnsi="Times New Roman" w:cs="Times New Roman"/>
          <w:szCs w:val="24"/>
          <w:lang w:eastAsia="es-MX"/>
        </w:rPr>
        <w:t>ral de Educación (LGE) del 2005</w:t>
      </w:r>
      <w:r w:rsidRPr="005A2820">
        <w:rPr>
          <w:rFonts w:ascii="Times New Roman" w:eastAsia="Times New Roman" w:hAnsi="Times New Roman" w:cs="Times New Roman"/>
          <w:szCs w:val="24"/>
          <w:lang w:eastAsia="es-MX"/>
        </w:rPr>
        <w:t xml:space="preserve"> en la sección 3 del financiamiento a la educación pública establece que el </w:t>
      </w:r>
      <w:r w:rsidR="007D08BE" w:rsidRPr="005A2820">
        <w:rPr>
          <w:rFonts w:ascii="Times New Roman" w:eastAsia="Times New Roman" w:hAnsi="Times New Roman" w:cs="Times New Roman"/>
          <w:szCs w:val="24"/>
          <w:lang w:eastAsia="es-MX"/>
        </w:rPr>
        <w:t>presupuesto que el Gobierno F</w:t>
      </w:r>
      <w:r w:rsidRPr="005A2820">
        <w:rPr>
          <w:rFonts w:ascii="Times New Roman" w:eastAsia="Times New Roman" w:hAnsi="Times New Roman" w:cs="Times New Roman"/>
          <w:szCs w:val="24"/>
          <w:lang w:eastAsia="es-MX"/>
        </w:rPr>
        <w:t>ederal aportará</w:t>
      </w:r>
      <w:r w:rsidR="007D08BE" w:rsidRPr="005A2820">
        <w:rPr>
          <w:rFonts w:ascii="Times New Roman" w:eastAsia="Times New Roman" w:hAnsi="Times New Roman" w:cs="Times New Roman"/>
          <w:szCs w:val="24"/>
          <w:lang w:eastAsia="es-MX"/>
        </w:rPr>
        <w:t xml:space="preserve"> </w:t>
      </w:r>
      <w:r w:rsidRPr="005A2820">
        <w:rPr>
          <w:rFonts w:ascii="Times New Roman" w:eastAsia="Times New Roman" w:hAnsi="Times New Roman" w:cs="Times New Roman"/>
          <w:szCs w:val="24"/>
          <w:lang w:eastAsia="es-MX"/>
        </w:rPr>
        <w:t>“</w:t>
      </w:r>
      <w:r w:rsidR="007D08BE" w:rsidRPr="005A2820">
        <w:rPr>
          <w:rFonts w:ascii="Times New Roman" w:eastAsia="Times New Roman" w:hAnsi="Times New Roman" w:cs="Times New Roman"/>
          <w:szCs w:val="24"/>
          <w:lang w:eastAsia="es-MX"/>
        </w:rPr>
        <w:t xml:space="preserve">… </w:t>
      </w:r>
      <w:r w:rsidRPr="005A2820">
        <w:rPr>
          <w:rFonts w:ascii="Times New Roman" w:eastAsia="Times New Roman" w:hAnsi="Times New Roman" w:cs="Times New Roman"/>
          <w:szCs w:val="24"/>
          <w:lang w:eastAsia="es-MX"/>
        </w:rPr>
        <w:t>no podrá ser menor a ocho por ciento del producto interno bruto del país, destinando de este monto, al menos el 1% a la investigación científica y al desarrollo tecnológico en las Instituciones de Educación Sup</w:t>
      </w:r>
      <w:r w:rsidR="00960FBB" w:rsidRPr="005A2820">
        <w:rPr>
          <w:rFonts w:ascii="Times New Roman" w:eastAsia="Times New Roman" w:hAnsi="Times New Roman" w:cs="Times New Roman"/>
          <w:szCs w:val="24"/>
          <w:lang w:eastAsia="es-MX"/>
        </w:rPr>
        <w:t>erior Públicas”; a</w:t>
      </w:r>
      <w:r w:rsidRPr="005A2820">
        <w:rPr>
          <w:rFonts w:ascii="Times New Roman" w:eastAsia="Times New Roman" w:hAnsi="Times New Roman" w:cs="Times New Roman"/>
          <w:szCs w:val="24"/>
          <w:lang w:eastAsia="es-MX"/>
        </w:rPr>
        <w:t xml:space="preserve"> pesar de ello en México sólo se</w:t>
      </w:r>
      <w:r w:rsidR="00960FBB" w:rsidRPr="005A2820">
        <w:rPr>
          <w:rFonts w:ascii="Times New Roman" w:eastAsia="Times New Roman" w:hAnsi="Times New Roman" w:cs="Times New Roman"/>
          <w:szCs w:val="24"/>
          <w:lang w:eastAsia="es-MX"/>
        </w:rPr>
        <w:t xml:space="preserve"> destina un 0.40% a este tema, ubicando al p</w:t>
      </w:r>
      <w:r w:rsidRPr="005A2820">
        <w:rPr>
          <w:rFonts w:ascii="Times New Roman" w:eastAsia="Times New Roman" w:hAnsi="Times New Roman" w:cs="Times New Roman"/>
          <w:szCs w:val="24"/>
          <w:lang w:eastAsia="es-MX"/>
        </w:rPr>
        <w:t xml:space="preserve">aís en los últimos lugares </w:t>
      </w:r>
      <w:r w:rsidR="00960FBB" w:rsidRPr="005A2820">
        <w:rPr>
          <w:rFonts w:ascii="Times New Roman" w:eastAsia="Times New Roman" w:hAnsi="Times New Roman" w:cs="Times New Roman"/>
          <w:szCs w:val="24"/>
          <w:lang w:eastAsia="es-MX"/>
        </w:rPr>
        <w:t>del mundo en inversión para la investigación y el desarrollo t</w:t>
      </w:r>
      <w:r w:rsidRPr="005A2820">
        <w:rPr>
          <w:rFonts w:ascii="Times New Roman" w:eastAsia="Times New Roman" w:hAnsi="Times New Roman" w:cs="Times New Roman"/>
          <w:szCs w:val="24"/>
          <w:lang w:eastAsia="es-MX"/>
        </w:rPr>
        <w:t>ecnológico (La Jornada, 2009)</w:t>
      </w:r>
      <w:r w:rsidR="00960FBB" w:rsidRPr="005A2820">
        <w:rPr>
          <w:rFonts w:ascii="Times New Roman" w:eastAsia="Times New Roman" w:hAnsi="Times New Roman" w:cs="Times New Roman"/>
          <w:szCs w:val="24"/>
          <w:lang w:eastAsia="es-MX"/>
        </w:rPr>
        <w:t xml:space="preserve">; situación que se vuelve cíclica </w:t>
      </w:r>
      <w:r w:rsidRPr="005A2820">
        <w:rPr>
          <w:rFonts w:ascii="Times New Roman" w:eastAsia="Times New Roman" w:hAnsi="Times New Roman" w:cs="Times New Roman"/>
          <w:szCs w:val="24"/>
          <w:lang w:eastAsia="es-MX"/>
        </w:rPr>
        <w:t xml:space="preserve">ya que los países más pobres generan poca riqueza, por lo tanto menos PIB haciendo que el recurso sea </w:t>
      </w:r>
      <w:r w:rsidR="00960FBB" w:rsidRPr="005A2820">
        <w:rPr>
          <w:rFonts w:ascii="Times New Roman" w:eastAsia="Times New Roman" w:hAnsi="Times New Roman" w:cs="Times New Roman"/>
          <w:szCs w:val="24"/>
          <w:lang w:eastAsia="es-MX"/>
        </w:rPr>
        <w:t>pobre</w:t>
      </w:r>
      <w:r w:rsidRPr="005A2820">
        <w:rPr>
          <w:rFonts w:ascii="Times New Roman" w:eastAsia="Times New Roman" w:hAnsi="Times New Roman" w:cs="Times New Roman"/>
          <w:szCs w:val="24"/>
          <w:lang w:eastAsia="es-MX"/>
        </w:rPr>
        <w:t>, aunque en porcentaje entre países se tuviera lo mismo.</w:t>
      </w:r>
    </w:p>
    <w:p w:rsidR="00D90D00" w:rsidRPr="005A2820" w:rsidRDefault="00D90D00" w:rsidP="005A2820">
      <w:pPr>
        <w:spacing w:after="240" w:line="360" w:lineRule="auto"/>
        <w:ind w:firstLine="720"/>
        <w:jc w:val="both"/>
        <w:rPr>
          <w:rFonts w:ascii="Times New Roman" w:eastAsia="Times New Roman" w:hAnsi="Times New Roman" w:cs="Times New Roman"/>
          <w:szCs w:val="24"/>
          <w:lang w:eastAsia="es-MX"/>
        </w:rPr>
      </w:pPr>
      <w:r w:rsidRPr="005A2820">
        <w:rPr>
          <w:rFonts w:ascii="Times New Roman" w:eastAsia="Times New Roman" w:hAnsi="Times New Roman" w:cs="Times New Roman"/>
          <w:szCs w:val="24"/>
          <w:lang w:eastAsia="es-MX"/>
        </w:rPr>
        <w:t>Las IES tienen un reto y responsabilidad muy grande, ya que en los países rezagados no se cuenta con mu</w:t>
      </w:r>
      <w:r w:rsidR="00960FBB" w:rsidRPr="005A2820">
        <w:rPr>
          <w:rFonts w:ascii="Times New Roman" w:eastAsia="Times New Roman" w:hAnsi="Times New Roman" w:cs="Times New Roman"/>
          <w:szCs w:val="24"/>
          <w:lang w:eastAsia="es-MX"/>
        </w:rPr>
        <w:t>chos centros de investigación d</w:t>
      </w:r>
      <w:r w:rsidRPr="005A2820">
        <w:rPr>
          <w:rFonts w:ascii="Times New Roman" w:eastAsia="Times New Roman" w:hAnsi="Times New Roman" w:cs="Times New Roman"/>
          <w:szCs w:val="24"/>
          <w:lang w:eastAsia="es-MX"/>
        </w:rPr>
        <w:t>e modo que se tienen que utilizar todos los recursos disponi</w:t>
      </w:r>
      <w:r w:rsidR="00960FBB" w:rsidRPr="005A2820">
        <w:rPr>
          <w:rFonts w:ascii="Times New Roman" w:eastAsia="Times New Roman" w:hAnsi="Times New Roman" w:cs="Times New Roman"/>
          <w:szCs w:val="24"/>
          <w:lang w:eastAsia="es-MX"/>
        </w:rPr>
        <w:t>bles. En las escuelas se tiene aunque de forma austera</w:t>
      </w:r>
      <w:r w:rsidRPr="005A2820">
        <w:rPr>
          <w:rFonts w:ascii="Times New Roman" w:eastAsia="Times New Roman" w:hAnsi="Times New Roman" w:cs="Times New Roman"/>
          <w:szCs w:val="24"/>
          <w:lang w:eastAsia="es-MX"/>
        </w:rPr>
        <w:t xml:space="preserve"> equipos, personal e instalaciones que pueden ap</w:t>
      </w:r>
      <w:r w:rsidR="00960FBB" w:rsidRPr="005A2820">
        <w:rPr>
          <w:rFonts w:ascii="Times New Roman" w:eastAsia="Times New Roman" w:hAnsi="Times New Roman" w:cs="Times New Roman"/>
          <w:szCs w:val="24"/>
          <w:lang w:eastAsia="es-MX"/>
        </w:rPr>
        <w:t>rovecharse con este propósito, a</w:t>
      </w:r>
      <w:r w:rsidRPr="005A2820">
        <w:rPr>
          <w:rFonts w:ascii="Times New Roman" w:eastAsia="Times New Roman" w:hAnsi="Times New Roman" w:cs="Times New Roman"/>
          <w:szCs w:val="24"/>
          <w:lang w:eastAsia="es-MX"/>
        </w:rPr>
        <w:t xml:space="preserve"> la vez que se forma en las nuevas generaciones e</w:t>
      </w:r>
      <w:r w:rsidR="00960FBB" w:rsidRPr="005A2820">
        <w:rPr>
          <w:rFonts w:ascii="Times New Roman" w:eastAsia="Times New Roman" w:hAnsi="Times New Roman" w:cs="Times New Roman"/>
          <w:szCs w:val="24"/>
          <w:lang w:eastAsia="es-MX"/>
        </w:rPr>
        <w:t>l gusto y hábito por la ciencia, donde el panorama ofrece también otra posibilidad, la del trabajo conjunto en redes para optimizar los recursos con los que se cuenta. En este sentido l</w:t>
      </w:r>
      <w:r w:rsidRPr="005A2820">
        <w:rPr>
          <w:rFonts w:ascii="Times New Roman" w:eastAsia="Times New Roman" w:hAnsi="Times New Roman" w:cs="Times New Roman"/>
          <w:szCs w:val="24"/>
          <w:lang w:eastAsia="es-MX"/>
        </w:rPr>
        <w:t xml:space="preserve">a Secretaría de Educación Pública </w:t>
      </w:r>
      <w:r w:rsidR="00960FBB" w:rsidRPr="005A2820">
        <w:rPr>
          <w:rFonts w:ascii="Times New Roman" w:eastAsia="Times New Roman" w:hAnsi="Times New Roman" w:cs="Times New Roman"/>
          <w:szCs w:val="24"/>
          <w:lang w:eastAsia="es-MX"/>
        </w:rPr>
        <w:t xml:space="preserve">(SEP) </w:t>
      </w:r>
      <w:r w:rsidRPr="005A2820">
        <w:rPr>
          <w:rFonts w:ascii="Times New Roman" w:eastAsia="Times New Roman" w:hAnsi="Times New Roman" w:cs="Times New Roman"/>
          <w:szCs w:val="24"/>
          <w:lang w:eastAsia="es-MX"/>
        </w:rPr>
        <w:t>promulga en el Diario</w:t>
      </w:r>
      <w:r w:rsidR="00960FBB" w:rsidRPr="005A2820">
        <w:rPr>
          <w:rFonts w:ascii="Times New Roman" w:eastAsia="Times New Roman" w:hAnsi="Times New Roman" w:cs="Times New Roman"/>
          <w:szCs w:val="24"/>
          <w:lang w:eastAsia="es-MX"/>
        </w:rPr>
        <w:t xml:space="preserve"> Oficial de la Federación, las R</w:t>
      </w:r>
      <w:r w:rsidRPr="005A2820">
        <w:rPr>
          <w:rFonts w:ascii="Times New Roman" w:eastAsia="Times New Roman" w:hAnsi="Times New Roman" w:cs="Times New Roman"/>
          <w:szCs w:val="24"/>
          <w:lang w:eastAsia="es-MX"/>
        </w:rPr>
        <w:t>eglas de Operación del Programa de Mejoramiento del Profesorado; considerando:</w:t>
      </w:r>
    </w:p>
    <w:p w:rsidR="00D90D00" w:rsidRPr="005A2820" w:rsidRDefault="00D90D00" w:rsidP="005A2820">
      <w:pPr>
        <w:spacing w:after="240" w:line="360" w:lineRule="auto"/>
        <w:ind w:left="690"/>
        <w:jc w:val="both"/>
        <w:rPr>
          <w:rFonts w:ascii="Times New Roman" w:eastAsia="Times New Roman" w:hAnsi="Times New Roman" w:cs="Times New Roman"/>
          <w:szCs w:val="24"/>
          <w:lang w:eastAsia="es-MX"/>
        </w:rPr>
      </w:pPr>
      <w:r w:rsidRPr="005A2820">
        <w:rPr>
          <w:rFonts w:ascii="Times New Roman" w:eastAsia="Times New Roman" w:hAnsi="Times New Roman" w:cs="Times New Roman"/>
          <w:szCs w:val="24"/>
          <w:lang w:eastAsia="es-MX"/>
        </w:rPr>
        <w:t>…Que el principal problema para garantizar la calidad de la educación superior es la insuficiente habilitación de su profesorado y un número pequeño de Cuerpos Académicos Consolidados…</w:t>
      </w:r>
    </w:p>
    <w:p w:rsidR="00D90D00" w:rsidRPr="005A2820" w:rsidRDefault="00D90D00" w:rsidP="005A2820">
      <w:pPr>
        <w:spacing w:after="240" w:line="360" w:lineRule="auto"/>
        <w:ind w:left="690"/>
        <w:jc w:val="both"/>
        <w:rPr>
          <w:rFonts w:ascii="Times New Roman" w:eastAsia="Times New Roman" w:hAnsi="Times New Roman" w:cs="Times New Roman"/>
          <w:szCs w:val="24"/>
          <w:lang w:eastAsia="es-MX"/>
        </w:rPr>
      </w:pPr>
      <w:r w:rsidRPr="005A2820">
        <w:rPr>
          <w:rFonts w:ascii="Times New Roman" w:eastAsia="Times New Roman" w:hAnsi="Times New Roman" w:cs="Times New Roman"/>
          <w:szCs w:val="24"/>
          <w:lang w:eastAsia="es-MX"/>
        </w:rPr>
        <w:t>…Que el PROMEP es un medio estratégico para impulsar el desarrollo y consolidación de los Cuerpos Académicos de las IES públicas del país…</w:t>
      </w:r>
    </w:p>
    <w:p w:rsidR="00D90D00" w:rsidRPr="005A2820" w:rsidRDefault="00D90D00" w:rsidP="005A2820">
      <w:pPr>
        <w:spacing w:after="0" w:line="360" w:lineRule="auto"/>
        <w:ind w:left="692"/>
        <w:contextualSpacing/>
        <w:jc w:val="both"/>
        <w:rPr>
          <w:rFonts w:ascii="Times New Roman" w:eastAsia="Times New Roman" w:hAnsi="Times New Roman" w:cs="Times New Roman"/>
          <w:szCs w:val="24"/>
          <w:lang w:eastAsia="es-MX"/>
        </w:rPr>
      </w:pPr>
      <w:r w:rsidRPr="005A2820">
        <w:rPr>
          <w:rFonts w:ascii="Times New Roman" w:eastAsia="Times New Roman" w:hAnsi="Times New Roman" w:cs="Times New Roman"/>
          <w:szCs w:val="24"/>
          <w:lang w:eastAsia="es-MX"/>
        </w:rPr>
        <w:lastRenderedPageBreak/>
        <w:t xml:space="preserve">…Que por todo lo anterior, es de interés de la Secretaría de Educación Pública (SEP) continuar apoyando a las IES públicas en la mejora del nivel de habilitación del profesorado de carrera y consolidación de Cuerpos Académicos, como un medio estratégico para la mejora continua de </w:t>
      </w:r>
      <w:r w:rsidR="00960FBB" w:rsidRPr="005A2820">
        <w:rPr>
          <w:rFonts w:ascii="Times New Roman" w:eastAsia="Times New Roman" w:hAnsi="Times New Roman" w:cs="Times New Roman"/>
          <w:szCs w:val="24"/>
          <w:lang w:eastAsia="es-MX"/>
        </w:rPr>
        <w:t xml:space="preserve">la educación superior del país </w:t>
      </w:r>
      <w:r w:rsidRPr="005A2820">
        <w:rPr>
          <w:rFonts w:ascii="Times New Roman" w:eastAsia="Times New Roman" w:hAnsi="Times New Roman" w:cs="Times New Roman"/>
          <w:szCs w:val="24"/>
          <w:lang w:eastAsia="es-MX"/>
        </w:rPr>
        <w:t>(DOF, 2007, p.1).</w:t>
      </w:r>
    </w:p>
    <w:p w:rsidR="00D90D00" w:rsidRPr="005A2820" w:rsidRDefault="00D90D00" w:rsidP="005A2820">
      <w:pPr>
        <w:spacing w:after="0" w:line="360" w:lineRule="auto"/>
        <w:jc w:val="both"/>
        <w:rPr>
          <w:rFonts w:ascii="Times New Roman" w:eastAsia="Times New Roman" w:hAnsi="Times New Roman" w:cs="Times New Roman"/>
          <w:szCs w:val="24"/>
          <w:lang w:eastAsia="es-MX"/>
        </w:rPr>
      </w:pPr>
    </w:p>
    <w:p w:rsidR="00D90D00" w:rsidRPr="005A2820" w:rsidRDefault="00E578A3" w:rsidP="005A2820">
      <w:pPr>
        <w:spacing w:after="240" w:line="360" w:lineRule="auto"/>
        <w:ind w:firstLine="720"/>
        <w:jc w:val="both"/>
        <w:rPr>
          <w:rFonts w:ascii="Times New Roman" w:eastAsia="Times New Roman" w:hAnsi="Times New Roman" w:cs="Times New Roman"/>
          <w:szCs w:val="24"/>
          <w:lang w:eastAsia="es-MX"/>
        </w:rPr>
      </w:pPr>
      <w:r w:rsidRPr="005A2820">
        <w:rPr>
          <w:rFonts w:ascii="Times New Roman" w:eastAsia="Times New Roman" w:hAnsi="Times New Roman" w:cs="Times New Roman"/>
          <w:szCs w:val="24"/>
          <w:lang w:eastAsia="es-MX"/>
        </w:rPr>
        <w:t>Al ser</w:t>
      </w:r>
      <w:r w:rsidR="00D90D00" w:rsidRPr="005A2820">
        <w:rPr>
          <w:rFonts w:ascii="Times New Roman" w:eastAsia="Times New Roman" w:hAnsi="Times New Roman" w:cs="Times New Roman"/>
          <w:szCs w:val="24"/>
          <w:lang w:eastAsia="es-MX"/>
        </w:rPr>
        <w:t xml:space="preserve"> relativamente nueva la incorporación de las Escuelas Normales</w:t>
      </w:r>
      <w:r w:rsidR="002F2AC1" w:rsidRPr="005A2820">
        <w:rPr>
          <w:rFonts w:ascii="Times New Roman" w:eastAsia="Times New Roman" w:hAnsi="Times New Roman" w:cs="Times New Roman"/>
          <w:szCs w:val="24"/>
          <w:lang w:eastAsia="es-MX"/>
        </w:rPr>
        <w:t xml:space="preserve"> (EN)</w:t>
      </w:r>
      <w:r w:rsidR="00D90D00" w:rsidRPr="005A2820">
        <w:rPr>
          <w:rFonts w:ascii="Times New Roman" w:eastAsia="Times New Roman" w:hAnsi="Times New Roman" w:cs="Times New Roman"/>
          <w:szCs w:val="24"/>
          <w:lang w:eastAsia="es-MX"/>
        </w:rPr>
        <w:t xml:space="preserve"> en las IES, se presentan aún deficiencias e inequidades en cu</w:t>
      </w:r>
      <w:r w:rsidR="002F2AC1" w:rsidRPr="005A2820">
        <w:rPr>
          <w:rFonts w:ascii="Times New Roman" w:eastAsia="Times New Roman" w:hAnsi="Times New Roman" w:cs="Times New Roman"/>
          <w:szCs w:val="24"/>
          <w:lang w:eastAsia="es-MX"/>
        </w:rPr>
        <w:t>anto a investigación se trata, l</w:t>
      </w:r>
      <w:r w:rsidR="00D90D00" w:rsidRPr="005A2820">
        <w:rPr>
          <w:rFonts w:ascii="Times New Roman" w:eastAsia="Times New Roman" w:hAnsi="Times New Roman" w:cs="Times New Roman"/>
          <w:szCs w:val="24"/>
          <w:lang w:eastAsia="es-MX"/>
        </w:rPr>
        <w:t>os apoyos financieros para este desempeño se encuentran muy limitados, se anulan por algunos años o simplemente no llegan aun cu</w:t>
      </w:r>
      <w:r w:rsidR="002F2AC1" w:rsidRPr="005A2820">
        <w:rPr>
          <w:rFonts w:ascii="Times New Roman" w:eastAsia="Times New Roman" w:hAnsi="Times New Roman" w:cs="Times New Roman"/>
          <w:szCs w:val="24"/>
          <w:lang w:eastAsia="es-MX"/>
        </w:rPr>
        <w:t>ando se han ganado y aceptado, el financiamiento</w:t>
      </w:r>
      <w:r w:rsidR="00D90D00" w:rsidRPr="005A2820">
        <w:rPr>
          <w:rFonts w:ascii="Times New Roman" w:eastAsia="Times New Roman" w:hAnsi="Times New Roman" w:cs="Times New Roman"/>
          <w:szCs w:val="24"/>
          <w:lang w:eastAsia="es-MX"/>
        </w:rPr>
        <w:t xml:space="preserve"> a proyectos</w:t>
      </w:r>
      <w:r w:rsidR="002F2AC1" w:rsidRPr="005A2820">
        <w:rPr>
          <w:rFonts w:ascii="Times New Roman" w:eastAsia="Times New Roman" w:hAnsi="Times New Roman" w:cs="Times New Roman"/>
          <w:szCs w:val="24"/>
          <w:lang w:eastAsia="es-MX"/>
        </w:rPr>
        <w:t xml:space="preserve"> de investigación</w:t>
      </w:r>
      <w:r w:rsidR="00D90D00" w:rsidRPr="005A2820">
        <w:rPr>
          <w:rFonts w:ascii="Times New Roman" w:eastAsia="Times New Roman" w:hAnsi="Times New Roman" w:cs="Times New Roman"/>
          <w:szCs w:val="24"/>
          <w:lang w:eastAsia="es-MX"/>
        </w:rPr>
        <w:t xml:space="preserve"> no se considera viable ya que no produce ninguna ri</w:t>
      </w:r>
      <w:r w:rsidR="002F2AC1" w:rsidRPr="005A2820">
        <w:rPr>
          <w:rFonts w:ascii="Times New Roman" w:eastAsia="Times New Roman" w:hAnsi="Times New Roman" w:cs="Times New Roman"/>
          <w:szCs w:val="24"/>
          <w:lang w:eastAsia="es-MX"/>
        </w:rPr>
        <w:t>queza económica a corto plazo, situación que</w:t>
      </w:r>
      <w:r w:rsidR="00D90D00" w:rsidRPr="005A2820">
        <w:rPr>
          <w:rFonts w:ascii="Times New Roman" w:eastAsia="Times New Roman" w:hAnsi="Times New Roman" w:cs="Times New Roman"/>
          <w:szCs w:val="24"/>
          <w:lang w:eastAsia="es-MX"/>
        </w:rPr>
        <w:t xml:space="preserve"> genera incertidumbre y desánimo entre los docentes investigadores que se agrupan en Cuerpos Académicos con miembros de su mismo centro de trabajo, pretendiendo hacer investigación.</w:t>
      </w:r>
    </w:p>
    <w:p w:rsidR="00D90D00" w:rsidRPr="005A2820" w:rsidRDefault="00D90D00" w:rsidP="005A2820">
      <w:pPr>
        <w:spacing w:after="240" w:line="360" w:lineRule="auto"/>
        <w:ind w:firstLine="720"/>
        <w:jc w:val="both"/>
        <w:rPr>
          <w:rFonts w:ascii="Times New Roman" w:eastAsia="Times New Roman" w:hAnsi="Times New Roman" w:cs="Times New Roman"/>
          <w:szCs w:val="24"/>
          <w:lang w:eastAsia="es-MX"/>
        </w:rPr>
      </w:pPr>
      <w:r w:rsidRPr="005A2820">
        <w:rPr>
          <w:rFonts w:ascii="Times New Roman" w:eastAsia="Times New Roman" w:hAnsi="Times New Roman" w:cs="Times New Roman"/>
          <w:szCs w:val="24"/>
          <w:lang w:eastAsia="es-MX"/>
        </w:rPr>
        <w:t>Además quienes hacen invest</w:t>
      </w:r>
      <w:r w:rsidR="00260616" w:rsidRPr="005A2820">
        <w:rPr>
          <w:rFonts w:ascii="Times New Roman" w:eastAsia="Times New Roman" w:hAnsi="Times New Roman" w:cs="Times New Roman"/>
          <w:szCs w:val="24"/>
          <w:lang w:eastAsia="es-MX"/>
        </w:rPr>
        <w:t>igación en las EN</w:t>
      </w:r>
      <w:r w:rsidRPr="005A2820">
        <w:rPr>
          <w:rFonts w:ascii="Times New Roman" w:eastAsia="Times New Roman" w:hAnsi="Times New Roman" w:cs="Times New Roman"/>
          <w:szCs w:val="24"/>
          <w:lang w:eastAsia="es-MX"/>
        </w:rPr>
        <w:t xml:space="preserve"> son </w:t>
      </w:r>
      <w:r w:rsidR="00260616" w:rsidRPr="005A2820">
        <w:rPr>
          <w:rFonts w:ascii="Times New Roman" w:eastAsia="Times New Roman" w:hAnsi="Times New Roman" w:cs="Times New Roman"/>
          <w:szCs w:val="24"/>
          <w:lang w:eastAsia="es-MX"/>
        </w:rPr>
        <w:t>maestros que</w:t>
      </w:r>
      <w:r w:rsidRPr="005A2820">
        <w:rPr>
          <w:rFonts w:ascii="Times New Roman" w:eastAsia="Times New Roman" w:hAnsi="Times New Roman" w:cs="Times New Roman"/>
          <w:szCs w:val="24"/>
          <w:lang w:eastAsia="es-MX"/>
        </w:rPr>
        <w:t xml:space="preserve"> se encuentran saturados con su carga académica</w:t>
      </w:r>
      <w:r w:rsidR="00260616" w:rsidRPr="005A2820">
        <w:rPr>
          <w:rFonts w:ascii="Times New Roman" w:eastAsia="Times New Roman" w:hAnsi="Times New Roman" w:cs="Times New Roman"/>
          <w:szCs w:val="24"/>
          <w:lang w:eastAsia="es-MX"/>
        </w:rPr>
        <w:t xml:space="preserve"> que en promedio es de 18 horas por semana</w:t>
      </w:r>
      <w:r w:rsidRPr="005A2820">
        <w:rPr>
          <w:rFonts w:ascii="Times New Roman" w:eastAsia="Times New Roman" w:hAnsi="Times New Roman" w:cs="Times New Roman"/>
          <w:szCs w:val="24"/>
          <w:lang w:eastAsia="es-MX"/>
        </w:rPr>
        <w:t>, lo que hace que el tiempo desti</w:t>
      </w:r>
      <w:r w:rsidR="00260616" w:rsidRPr="005A2820">
        <w:rPr>
          <w:rFonts w:ascii="Times New Roman" w:eastAsia="Times New Roman" w:hAnsi="Times New Roman" w:cs="Times New Roman"/>
          <w:szCs w:val="24"/>
          <w:lang w:eastAsia="es-MX"/>
        </w:rPr>
        <w:t>nado a este afán sea limitado; o</w:t>
      </w:r>
      <w:r w:rsidRPr="005A2820">
        <w:rPr>
          <w:rFonts w:ascii="Times New Roman" w:eastAsia="Times New Roman" w:hAnsi="Times New Roman" w:cs="Times New Roman"/>
          <w:szCs w:val="24"/>
          <w:lang w:eastAsia="es-MX"/>
        </w:rPr>
        <w:t>tro avatar de este tema se visualiza en la preparació</w:t>
      </w:r>
      <w:r w:rsidR="00385E34" w:rsidRPr="005A2820">
        <w:rPr>
          <w:rFonts w:ascii="Times New Roman" w:eastAsia="Times New Roman" w:hAnsi="Times New Roman" w:cs="Times New Roman"/>
          <w:szCs w:val="24"/>
          <w:lang w:eastAsia="es-MX"/>
        </w:rPr>
        <w:t>n y experiencia para investigar de los docentes</w:t>
      </w:r>
      <w:r w:rsidRPr="005A2820">
        <w:rPr>
          <w:rFonts w:ascii="Times New Roman" w:eastAsia="Times New Roman" w:hAnsi="Times New Roman" w:cs="Times New Roman"/>
          <w:szCs w:val="24"/>
          <w:lang w:eastAsia="es-MX"/>
        </w:rPr>
        <w:t xml:space="preserve"> que es prácticamente nula y se ha id</w:t>
      </w:r>
      <w:r w:rsidR="00385E34" w:rsidRPr="005A2820">
        <w:rPr>
          <w:rFonts w:ascii="Times New Roman" w:eastAsia="Times New Roman" w:hAnsi="Times New Roman" w:cs="Times New Roman"/>
          <w:szCs w:val="24"/>
          <w:lang w:eastAsia="es-MX"/>
        </w:rPr>
        <w:t>o aprendiendo sobre la marcha; por lo que l</w:t>
      </w:r>
      <w:r w:rsidRPr="005A2820">
        <w:rPr>
          <w:rFonts w:ascii="Times New Roman" w:eastAsia="Times New Roman" w:hAnsi="Times New Roman" w:cs="Times New Roman"/>
          <w:szCs w:val="24"/>
          <w:lang w:eastAsia="es-MX"/>
        </w:rPr>
        <w:t>as escuelas formadoras de docentes deben luchar por institucionalizar la investigación y la profesionalización de los investigadores</w:t>
      </w:r>
    </w:p>
    <w:p w:rsidR="00D90D00" w:rsidRPr="005A2820" w:rsidRDefault="00D90D00" w:rsidP="005A2820">
      <w:pPr>
        <w:spacing w:after="240" w:line="360" w:lineRule="auto"/>
        <w:ind w:firstLine="720"/>
        <w:jc w:val="both"/>
        <w:rPr>
          <w:rFonts w:ascii="Times New Roman" w:eastAsia="Times New Roman" w:hAnsi="Times New Roman" w:cs="Times New Roman"/>
          <w:szCs w:val="24"/>
          <w:lang w:eastAsia="es-MX"/>
        </w:rPr>
      </w:pPr>
      <w:r w:rsidRPr="005A2820">
        <w:rPr>
          <w:rFonts w:ascii="Times New Roman" w:eastAsia="Times New Roman" w:hAnsi="Times New Roman" w:cs="Times New Roman"/>
          <w:szCs w:val="24"/>
          <w:lang w:eastAsia="es-MX"/>
        </w:rPr>
        <w:t>A pesar del viento en contra los maestros no pueden desprenderse</w:t>
      </w:r>
      <w:r w:rsidR="00A42B80" w:rsidRPr="005A2820">
        <w:rPr>
          <w:rFonts w:ascii="Times New Roman" w:eastAsia="Times New Roman" w:hAnsi="Times New Roman" w:cs="Times New Roman"/>
          <w:szCs w:val="24"/>
          <w:lang w:eastAsia="es-MX"/>
        </w:rPr>
        <w:t xml:space="preserve"> de su naturaleza indagatoria, h</w:t>
      </w:r>
      <w:r w:rsidRPr="005A2820">
        <w:rPr>
          <w:rFonts w:ascii="Times New Roman" w:eastAsia="Times New Roman" w:hAnsi="Times New Roman" w:cs="Times New Roman"/>
          <w:szCs w:val="24"/>
          <w:lang w:eastAsia="es-MX"/>
        </w:rPr>
        <w:t>an avanzado muy rápido en la conformación de CA y producciones c</w:t>
      </w:r>
      <w:r w:rsidR="001F4811" w:rsidRPr="005A2820">
        <w:rPr>
          <w:rFonts w:ascii="Times New Roman" w:eastAsia="Times New Roman" w:hAnsi="Times New Roman" w:cs="Times New Roman"/>
          <w:szCs w:val="24"/>
          <w:lang w:eastAsia="es-MX"/>
        </w:rPr>
        <w:t>ientíficas, debido a que e</w:t>
      </w:r>
      <w:r w:rsidRPr="005A2820">
        <w:rPr>
          <w:rFonts w:ascii="Times New Roman" w:eastAsia="Times New Roman" w:hAnsi="Times New Roman" w:cs="Times New Roman"/>
          <w:szCs w:val="24"/>
          <w:lang w:eastAsia="es-MX"/>
        </w:rPr>
        <w:t xml:space="preserve">l trabajo académico, metódico en busca de una mejora continua es parte de la naturaleza de los docentes. Sin embargo la capacitación tradicional en muchas ocasiones no responde a las necesidades de cada uno de ellos. </w:t>
      </w:r>
    </w:p>
    <w:p w:rsidR="00D90D00" w:rsidRPr="005A2820" w:rsidRDefault="00E71AE3" w:rsidP="005A2820">
      <w:pPr>
        <w:spacing w:after="240" w:line="360" w:lineRule="auto"/>
        <w:ind w:firstLine="700"/>
        <w:jc w:val="both"/>
        <w:rPr>
          <w:rFonts w:ascii="Times New Roman" w:eastAsia="Times New Roman" w:hAnsi="Times New Roman" w:cs="Times New Roman"/>
          <w:szCs w:val="24"/>
          <w:lang w:eastAsia="es-MX"/>
        </w:rPr>
      </w:pPr>
      <w:r w:rsidRPr="005A2820">
        <w:rPr>
          <w:rFonts w:ascii="Times New Roman" w:eastAsia="Times New Roman" w:hAnsi="Times New Roman" w:cs="Times New Roman"/>
          <w:szCs w:val="24"/>
          <w:lang w:eastAsia="es-MX"/>
        </w:rPr>
        <w:t>La capacitación</w:t>
      </w:r>
      <w:r w:rsidR="00D90D00" w:rsidRPr="005A2820">
        <w:rPr>
          <w:rFonts w:ascii="Times New Roman" w:eastAsia="Times New Roman" w:hAnsi="Times New Roman" w:cs="Times New Roman"/>
          <w:szCs w:val="24"/>
          <w:lang w:eastAsia="es-MX"/>
        </w:rPr>
        <w:t xml:space="preserve"> de catedráticos en un contexto informal es un tema que requiere de i</w:t>
      </w:r>
      <w:r w:rsidR="001F4811" w:rsidRPr="005A2820">
        <w:rPr>
          <w:rFonts w:ascii="Times New Roman" w:eastAsia="Times New Roman" w:hAnsi="Times New Roman" w:cs="Times New Roman"/>
          <w:szCs w:val="24"/>
          <w:lang w:eastAsia="es-MX"/>
        </w:rPr>
        <w:t>nnovación, ingenio y vo</w:t>
      </w:r>
      <w:r w:rsidR="0001432B" w:rsidRPr="005A2820">
        <w:rPr>
          <w:rFonts w:ascii="Times New Roman" w:eastAsia="Times New Roman" w:hAnsi="Times New Roman" w:cs="Times New Roman"/>
          <w:szCs w:val="24"/>
          <w:lang w:eastAsia="es-MX"/>
        </w:rPr>
        <w:t xml:space="preserve">luntad; </w:t>
      </w:r>
      <w:r w:rsidR="001F4811" w:rsidRPr="005A2820">
        <w:rPr>
          <w:rFonts w:ascii="Times New Roman" w:eastAsia="Times New Roman" w:hAnsi="Times New Roman" w:cs="Times New Roman"/>
          <w:szCs w:val="24"/>
          <w:lang w:eastAsia="es-MX"/>
        </w:rPr>
        <w:t>s</w:t>
      </w:r>
      <w:r w:rsidR="00D90D00" w:rsidRPr="005A2820">
        <w:rPr>
          <w:rFonts w:ascii="Times New Roman" w:eastAsia="Times New Roman" w:hAnsi="Times New Roman" w:cs="Times New Roman"/>
          <w:szCs w:val="24"/>
          <w:lang w:eastAsia="es-MX"/>
        </w:rPr>
        <w:t>e puede ver como un complemento de la oferta e</w:t>
      </w:r>
      <w:r w:rsidR="0001432B" w:rsidRPr="005A2820">
        <w:rPr>
          <w:rFonts w:ascii="Times New Roman" w:eastAsia="Times New Roman" w:hAnsi="Times New Roman" w:cs="Times New Roman"/>
          <w:szCs w:val="24"/>
          <w:lang w:eastAsia="es-MX"/>
        </w:rPr>
        <w:t>ducativa formal. El empleo de</w:t>
      </w:r>
      <w:r w:rsidR="00D90D00" w:rsidRPr="005A2820">
        <w:rPr>
          <w:rFonts w:ascii="Times New Roman" w:eastAsia="Times New Roman" w:hAnsi="Times New Roman" w:cs="Times New Roman"/>
          <w:szCs w:val="24"/>
          <w:lang w:eastAsia="es-MX"/>
        </w:rPr>
        <w:t xml:space="preserve"> los </w:t>
      </w:r>
      <w:r w:rsidR="0001432B" w:rsidRPr="005A2820">
        <w:rPr>
          <w:rFonts w:ascii="Times New Roman" w:eastAsia="Times New Roman" w:hAnsi="Times New Roman" w:cs="Times New Roman"/>
          <w:szCs w:val="24"/>
          <w:lang w:eastAsia="es-MX"/>
        </w:rPr>
        <w:t xml:space="preserve">recursos actuales en el mercado permite </w:t>
      </w:r>
      <w:r w:rsidR="00D90D00" w:rsidRPr="005A2820">
        <w:rPr>
          <w:rFonts w:ascii="Times New Roman" w:eastAsia="Times New Roman" w:hAnsi="Times New Roman" w:cs="Times New Roman"/>
          <w:szCs w:val="24"/>
          <w:lang w:eastAsia="es-MX"/>
        </w:rPr>
        <w:t>aprender de la experiencia de otros compañe</w:t>
      </w:r>
      <w:r w:rsidRPr="005A2820">
        <w:rPr>
          <w:rFonts w:ascii="Times New Roman" w:eastAsia="Times New Roman" w:hAnsi="Times New Roman" w:cs="Times New Roman"/>
          <w:szCs w:val="24"/>
          <w:lang w:eastAsia="es-MX"/>
        </w:rPr>
        <w:t xml:space="preserve">ros, intercambiar información, opiniones y poner </w:t>
      </w:r>
      <w:r w:rsidR="00D90D00" w:rsidRPr="005A2820">
        <w:rPr>
          <w:rFonts w:ascii="Times New Roman" w:eastAsia="Times New Roman" w:hAnsi="Times New Roman" w:cs="Times New Roman"/>
          <w:szCs w:val="24"/>
          <w:lang w:eastAsia="es-MX"/>
        </w:rPr>
        <w:t>en comunic</w:t>
      </w:r>
      <w:r w:rsidRPr="005A2820">
        <w:rPr>
          <w:rFonts w:ascii="Times New Roman" w:eastAsia="Times New Roman" w:hAnsi="Times New Roman" w:cs="Times New Roman"/>
          <w:szCs w:val="24"/>
          <w:lang w:eastAsia="es-MX"/>
        </w:rPr>
        <w:t>ación a personas alejadas con situaciones,</w:t>
      </w:r>
      <w:r w:rsidR="00D90D00" w:rsidRPr="005A2820">
        <w:rPr>
          <w:rFonts w:ascii="Times New Roman" w:eastAsia="Times New Roman" w:hAnsi="Times New Roman" w:cs="Times New Roman"/>
          <w:szCs w:val="24"/>
          <w:lang w:eastAsia="es-MX"/>
        </w:rPr>
        <w:t xml:space="preserve"> problemas afines y reales de sus </w:t>
      </w:r>
      <w:r w:rsidR="00D90D00" w:rsidRPr="005A2820">
        <w:rPr>
          <w:rFonts w:ascii="Times New Roman" w:eastAsia="Times New Roman" w:hAnsi="Times New Roman" w:cs="Times New Roman"/>
          <w:szCs w:val="24"/>
          <w:lang w:eastAsia="es-MX"/>
        </w:rPr>
        <w:lastRenderedPageBreak/>
        <w:t>prácticas profesional</w:t>
      </w:r>
      <w:r w:rsidRPr="005A2820">
        <w:rPr>
          <w:rFonts w:ascii="Times New Roman" w:eastAsia="Times New Roman" w:hAnsi="Times New Roman" w:cs="Times New Roman"/>
          <w:szCs w:val="24"/>
          <w:lang w:eastAsia="es-MX"/>
        </w:rPr>
        <w:t>es; por lo que el trabajo en r</w:t>
      </w:r>
      <w:r w:rsidR="00D90D00" w:rsidRPr="005A2820">
        <w:rPr>
          <w:rFonts w:ascii="Times New Roman" w:eastAsia="Times New Roman" w:hAnsi="Times New Roman" w:cs="Times New Roman"/>
          <w:szCs w:val="24"/>
          <w:lang w:eastAsia="es-MX"/>
        </w:rPr>
        <w:t>edes ofrece una alternativa viable en esta faena, haciéndola una eficaz posibilidad de autoformación</w:t>
      </w:r>
      <w:r w:rsidRPr="005A2820">
        <w:rPr>
          <w:rFonts w:ascii="Times New Roman" w:eastAsia="Times New Roman" w:hAnsi="Times New Roman" w:cs="Times New Roman"/>
          <w:szCs w:val="24"/>
          <w:lang w:eastAsia="es-MX"/>
        </w:rPr>
        <w:t>.</w:t>
      </w:r>
    </w:p>
    <w:p w:rsidR="00D90D00" w:rsidRPr="005A2820" w:rsidRDefault="001E0D86" w:rsidP="005A2820">
      <w:pPr>
        <w:spacing w:after="240" w:line="360" w:lineRule="auto"/>
        <w:ind w:left="700"/>
        <w:jc w:val="both"/>
        <w:rPr>
          <w:rFonts w:ascii="Times New Roman" w:eastAsia="Times New Roman" w:hAnsi="Times New Roman" w:cs="Times New Roman"/>
          <w:szCs w:val="24"/>
          <w:lang w:eastAsia="es-MX"/>
        </w:rPr>
      </w:pPr>
      <w:r w:rsidRPr="005A2820">
        <w:rPr>
          <w:rFonts w:ascii="Times New Roman" w:eastAsia="Times New Roman" w:hAnsi="Times New Roman" w:cs="Times New Roman"/>
          <w:szCs w:val="24"/>
          <w:lang w:eastAsia="es-MX"/>
        </w:rPr>
        <w:t xml:space="preserve">… </w:t>
      </w:r>
      <w:r w:rsidR="00D90D00" w:rsidRPr="005A2820">
        <w:rPr>
          <w:rFonts w:ascii="Times New Roman" w:eastAsia="Times New Roman" w:hAnsi="Times New Roman" w:cs="Times New Roman"/>
          <w:szCs w:val="24"/>
          <w:lang w:eastAsia="es-MX"/>
        </w:rPr>
        <w:t xml:space="preserve">El término </w:t>
      </w:r>
      <w:r w:rsidR="00D90D00" w:rsidRPr="005A2820">
        <w:rPr>
          <w:rFonts w:ascii="Times New Roman" w:eastAsia="Times New Roman" w:hAnsi="Times New Roman" w:cs="Times New Roman"/>
          <w:i/>
          <w:iCs/>
          <w:szCs w:val="24"/>
          <w:lang w:eastAsia="es-MX"/>
        </w:rPr>
        <w:t>red</w:t>
      </w:r>
      <w:r w:rsidR="00D90D00" w:rsidRPr="005A2820">
        <w:rPr>
          <w:rFonts w:ascii="Times New Roman" w:eastAsia="Times New Roman" w:hAnsi="Times New Roman" w:cs="Times New Roman"/>
          <w:szCs w:val="24"/>
          <w:lang w:eastAsia="es-MX"/>
        </w:rPr>
        <w:t xml:space="preserve"> se entiende como una malla de personas conectadas por enlaces, en torno a los cuales fluyen cosas como objetivos, trabajo, afectos, evaluación, conocimientos, prescripciones, influencia y poder, y en las que la mayoría de los participantes están conectados unos con otros </w:t>
      </w:r>
      <w:r w:rsidRPr="005A2820">
        <w:rPr>
          <w:rFonts w:ascii="Times New Roman" w:eastAsia="Times New Roman" w:hAnsi="Times New Roman" w:cs="Times New Roman"/>
          <w:szCs w:val="24"/>
          <w:lang w:eastAsia="es-MX"/>
        </w:rPr>
        <w:t xml:space="preserve">… </w:t>
      </w:r>
      <w:r w:rsidR="00D90D00" w:rsidRPr="005A2820">
        <w:rPr>
          <w:rFonts w:ascii="Times New Roman" w:eastAsia="Times New Roman" w:hAnsi="Times New Roman" w:cs="Times New Roman"/>
          <w:szCs w:val="24"/>
          <w:lang w:eastAsia="es-MX"/>
        </w:rPr>
        <w:t>(</w:t>
      </w:r>
      <w:proofErr w:type="spellStart"/>
      <w:r w:rsidR="00D90D00" w:rsidRPr="005A2820">
        <w:rPr>
          <w:rFonts w:ascii="Times New Roman" w:eastAsia="Times New Roman" w:hAnsi="Times New Roman" w:cs="Times New Roman"/>
          <w:szCs w:val="24"/>
          <w:lang w:eastAsia="es-MX"/>
        </w:rPr>
        <w:t>Vaillant</w:t>
      </w:r>
      <w:proofErr w:type="spellEnd"/>
      <w:r w:rsidR="00D90D00" w:rsidRPr="005A2820">
        <w:rPr>
          <w:rFonts w:ascii="Times New Roman" w:eastAsia="Times New Roman" w:hAnsi="Times New Roman" w:cs="Times New Roman"/>
          <w:szCs w:val="24"/>
          <w:lang w:eastAsia="es-MX"/>
        </w:rPr>
        <w:t xml:space="preserve"> &amp; Marcelo, 2001, p. 133).</w:t>
      </w:r>
    </w:p>
    <w:p w:rsidR="00D90D00" w:rsidRPr="005A2820" w:rsidRDefault="00D90D00" w:rsidP="005A2820">
      <w:pPr>
        <w:spacing w:after="240" w:line="360" w:lineRule="auto"/>
        <w:ind w:firstLine="720"/>
        <w:jc w:val="both"/>
        <w:rPr>
          <w:rFonts w:ascii="Times New Roman" w:eastAsia="Times New Roman" w:hAnsi="Times New Roman" w:cs="Times New Roman"/>
          <w:szCs w:val="24"/>
          <w:lang w:eastAsia="es-MX"/>
        </w:rPr>
      </w:pPr>
      <w:r w:rsidRPr="005A2820">
        <w:rPr>
          <w:rFonts w:ascii="Times New Roman" w:eastAsia="Times New Roman" w:hAnsi="Times New Roman" w:cs="Times New Roman"/>
          <w:szCs w:val="24"/>
          <w:lang w:eastAsia="es-MX"/>
        </w:rPr>
        <w:t xml:space="preserve">Las personas se integran en una red se caracterizan por participar en forma voluntaria y activa, tener intereses comunes en metas y objetivos, respetan el liderazgo compartido, tienen confianza en que es posible aprender de otros, saben utilizar las tecnologías, saben escuchar y respetar las opiniones de los demás,  conocen el valor de la sinergia que proporciona el trabajo en colaboración. </w:t>
      </w:r>
    </w:p>
    <w:p w:rsidR="00D90D00" w:rsidRPr="005A2820" w:rsidRDefault="00D90D00" w:rsidP="005A2820">
      <w:pPr>
        <w:spacing w:after="240" w:line="360" w:lineRule="auto"/>
        <w:jc w:val="both"/>
        <w:rPr>
          <w:rFonts w:ascii="Times New Roman" w:eastAsia="Times New Roman" w:hAnsi="Times New Roman" w:cs="Times New Roman"/>
          <w:szCs w:val="24"/>
          <w:lang w:eastAsia="es-MX"/>
        </w:rPr>
      </w:pPr>
      <w:r w:rsidRPr="005A2820">
        <w:rPr>
          <w:rFonts w:ascii="Times New Roman" w:eastAsia="Times New Roman" w:hAnsi="Times New Roman" w:cs="Times New Roman"/>
          <w:b/>
          <w:bCs/>
          <w:szCs w:val="24"/>
          <w:lang w:eastAsia="es-MX"/>
        </w:rPr>
        <w:t>Metodología</w:t>
      </w:r>
    </w:p>
    <w:p w:rsidR="00D90D00" w:rsidRPr="005A2820" w:rsidRDefault="00951DD3" w:rsidP="005A2820">
      <w:pPr>
        <w:spacing w:after="240" w:line="360" w:lineRule="auto"/>
        <w:ind w:firstLine="720"/>
        <w:jc w:val="both"/>
        <w:rPr>
          <w:rFonts w:ascii="Times New Roman" w:eastAsia="Times New Roman" w:hAnsi="Times New Roman" w:cs="Times New Roman"/>
          <w:szCs w:val="24"/>
          <w:lang w:eastAsia="es-MX"/>
        </w:rPr>
      </w:pPr>
      <w:r w:rsidRPr="005A2820">
        <w:rPr>
          <w:rFonts w:ascii="Times New Roman" w:eastAsia="Times New Roman" w:hAnsi="Times New Roman" w:cs="Times New Roman"/>
          <w:szCs w:val="24"/>
          <w:lang w:eastAsia="es-MX"/>
        </w:rPr>
        <w:t>Al reflexionar sobre</w:t>
      </w:r>
      <w:r w:rsidR="00D90D00" w:rsidRPr="005A2820">
        <w:rPr>
          <w:rFonts w:ascii="Times New Roman" w:eastAsia="Times New Roman" w:hAnsi="Times New Roman" w:cs="Times New Roman"/>
          <w:szCs w:val="24"/>
          <w:lang w:eastAsia="es-MX"/>
        </w:rPr>
        <w:t xml:space="preserve"> objetivo de la investigación-acción, método seleccionado</w:t>
      </w:r>
      <w:r w:rsidRPr="005A2820">
        <w:rPr>
          <w:rFonts w:ascii="Times New Roman" w:eastAsia="Times New Roman" w:hAnsi="Times New Roman" w:cs="Times New Roman"/>
          <w:szCs w:val="24"/>
          <w:lang w:eastAsia="es-MX"/>
        </w:rPr>
        <w:t xml:space="preserve"> con el que se desarrolla el trabajo,</w:t>
      </w:r>
      <w:r w:rsidR="00D90D00" w:rsidRPr="005A2820">
        <w:rPr>
          <w:rFonts w:ascii="Times New Roman" w:eastAsia="Times New Roman" w:hAnsi="Times New Roman" w:cs="Times New Roman"/>
          <w:szCs w:val="24"/>
          <w:lang w:eastAsia="es-MX"/>
        </w:rPr>
        <w:t xml:space="preserve"> se puede comprende</w:t>
      </w:r>
      <w:r w:rsidR="001818FE" w:rsidRPr="005A2820">
        <w:rPr>
          <w:rFonts w:ascii="Times New Roman" w:eastAsia="Times New Roman" w:hAnsi="Times New Roman" w:cs="Times New Roman"/>
          <w:szCs w:val="24"/>
          <w:lang w:eastAsia="es-MX"/>
        </w:rPr>
        <w:t xml:space="preserve">r el sentido de este documento; </w:t>
      </w:r>
      <w:proofErr w:type="spellStart"/>
      <w:r w:rsidR="00D90D00" w:rsidRPr="005A2820">
        <w:rPr>
          <w:rFonts w:ascii="Times New Roman" w:eastAsia="Times New Roman" w:hAnsi="Times New Roman" w:cs="Times New Roman"/>
          <w:szCs w:val="24"/>
          <w:lang w:eastAsia="es-MX"/>
        </w:rPr>
        <w:t>Elliott</w:t>
      </w:r>
      <w:proofErr w:type="spellEnd"/>
      <w:r w:rsidR="00D90D00" w:rsidRPr="005A2820">
        <w:rPr>
          <w:rFonts w:ascii="Times New Roman" w:eastAsia="Times New Roman" w:hAnsi="Times New Roman" w:cs="Times New Roman"/>
          <w:szCs w:val="24"/>
          <w:lang w:eastAsia="es-MX"/>
        </w:rPr>
        <w:t xml:space="preserve"> menciona que “</w:t>
      </w:r>
      <w:r w:rsidR="001818FE" w:rsidRPr="005A2820">
        <w:rPr>
          <w:rFonts w:ascii="Times New Roman" w:eastAsia="Times New Roman" w:hAnsi="Times New Roman" w:cs="Times New Roman"/>
          <w:szCs w:val="24"/>
          <w:lang w:eastAsia="es-MX"/>
        </w:rPr>
        <w:t xml:space="preserve">… </w:t>
      </w:r>
      <w:r w:rsidR="00D90D00" w:rsidRPr="005A2820">
        <w:rPr>
          <w:rFonts w:ascii="Times New Roman" w:eastAsia="Times New Roman" w:hAnsi="Times New Roman" w:cs="Times New Roman"/>
          <w:szCs w:val="24"/>
          <w:lang w:eastAsia="es-MX"/>
        </w:rPr>
        <w:t>consiste en mejorar la práctica en vez de generar conocimientos y, la mejora de la práctica, en implantar aquellos valores que constituyen sus fines” (John, 2005, p. 63). Según Álvarez</w:t>
      </w:r>
      <w:r w:rsidRPr="005A2820">
        <w:rPr>
          <w:rFonts w:ascii="Times New Roman" w:eastAsia="Times New Roman" w:hAnsi="Times New Roman" w:cs="Times New Roman"/>
          <w:szCs w:val="24"/>
          <w:lang w:eastAsia="es-MX"/>
        </w:rPr>
        <w:t>-Gayou</w:t>
      </w:r>
      <w:r w:rsidR="00D90D00" w:rsidRPr="005A2820">
        <w:rPr>
          <w:rFonts w:ascii="Times New Roman" w:eastAsia="Times New Roman" w:hAnsi="Times New Roman" w:cs="Times New Roman"/>
          <w:szCs w:val="24"/>
          <w:lang w:eastAsia="es-MX"/>
        </w:rPr>
        <w:t xml:space="preserve"> (2003</w:t>
      </w:r>
      <w:r w:rsidRPr="005A2820">
        <w:rPr>
          <w:rFonts w:ascii="Times New Roman" w:eastAsia="Times New Roman" w:hAnsi="Times New Roman" w:cs="Times New Roman"/>
          <w:szCs w:val="24"/>
          <w:lang w:eastAsia="es-MX"/>
        </w:rPr>
        <w:t xml:space="preserve">) </w:t>
      </w:r>
      <w:r w:rsidR="00D90D00" w:rsidRPr="005A2820">
        <w:rPr>
          <w:rFonts w:ascii="Times New Roman" w:eastAsia="Times New Roman" w:hAnsi="Times New Roman" w:cs="Times New Roman"/>
          <w:szCs w:val="24"/>
          <w:lang w:eastAsia="es-MX"/>
        </w:rPr>
        <w:t xml:space="preserve">este modelo </w:t>
      </w:r>
      <w:r w:rsidR="001818FE" w:rsidRPr="005A2820">
        <w:rPr>
          <w:rFonts w:ascii="Times New Roman" w:eastAsia="Times New Roman" w:hAnsi="Times New Roman" w:cs="Times New Roman"/>
          <w:szCs w:val="24"/>
          <w:lang w:eastAsia="es-MX"/>
        </w:rPr>
        <w:t>radica</w:t>
      </w:r>
      <w:r w:rsidR="00D90D00" w:rsidRPr="005A2820">
        <w:rPr>
          <w:rFonts w:ascii="Times New Roman" w:eastAsia="Times New Roman" w:hAnsi="Times New Roman" w:cs="Times New Roman"/>
          <w:szCs w:val="24"/>
          <w:lang w:eastAsia="es-MX"/>
        </w:rPr>
        <w:t xml:space="preserve"> en un conjunto de decisiones en espiral las cuales se basan en ciclos repetidos de análisis para conceptualizar, redefiniendo el problema una y otra vez. Álvarez</w:t>
      </w:r>
      <w:r w:rsidRPr="005A2820">
        <w:rPr>
          <w:rFonts w:ascii="Times New Roman" w:eastAsia="Times New Roman" w:hAnsi="Times New Roman" w:cs="Times New Roman"/>
          <w:szCs w:val="24"/>
          <w:lang w:eastAsia="es-MX"/>
        </w:rPr>
        <w:t>-</w:t>
      </w:r>
      <w:proofErr w:type="spellStart"/>
      <w:r w:rsidRPr="005A2820">
        <w:rPr>
          <w:rFonts w:ascii="Times New Roman" w:eastAsia="Times New Roman" w:hAnsi="Times New Roman" w:cs="Times New Roman"/>
          <w:szCs w:val="24"/>
          <w:lang w:eastAsia="es-MX"/>
        </w:rPr>
        <w:t>Gayou</w:t>
      </w:r>
      <w:proofErr w:type="spellEnd"/>
      <w:r w:rsidR="00D90D00" w:rsidRPr="005A2820">
        <w:rPr>
          <w:rFonts w:ascii="Times New Roman" w:eastAsia="Times New Roman" w:hAnsi="Times New Roman" w:cs="Times New Roman"/>
          <w:szCs w:val="24"/>
          <w:lang w:eastAsia="es-MX"/>
        </w:rPr>
        <w:t xml:space="preserve"> cita a </w:t>
      </w:r>
      <w:proofErr w:type="spellStart"/>
      <w:r w:rsidR="00D90D00" w:rsidRPr="005A2820">
        <w:rPr>
          <w:rFonts w:ascii="Times New Roman" w:eastAsia="Times New Roman" w:hAnsi="Times New Roman" w:cs="Times New Roman"/>
          <w:szCs w:val="24"/>
          <w:lang w:eastAsia="es-MX"/>
        </w:rPr>
        <w:t>McKernan</w:t>
      </w:r>
      <w:proofErr w:type="spellEnd"/>
      <w:r w:rsidR="00D90D00" w:rsidRPr="005A2820">
        <w:rPr>
          <w:rFonts w:ascii="Times New Roman" w:eastAsia="Times New Roman" w:hAnsi="Times New Roman" w:cs="Times New Roman"/>
          <w:szCs w:val="24"/>
          <w:lang w:eastAsia="es-MX"/>
        </w:rPr>
        <w:t xml:space="preserve"> sobre el modelo del proceso temporal de la investigación-acción:</w:t>
      </w:r>
    </w:p>
    <w:p w:rsidR="00D90D00" w:rsidRPr="005A2820" w:rsidRDefault="00D90D00" w:rsidP="005A2820">
      <w:pPr>
        <w:spacing w:after="240" w:line="360" w:lineRule="auto"/>
        <w:ind w:left="720" w:firstLine="675"/>
        <w:jc w:val="both"/>
        <w:rPr>
          <w:rFonts w:ascii="Times New Roman" w:eastAsia="Times New Roman" w:hAnsi="Times New Roman" w:cs="Times New Roman"/>
          <w:szCs w:val="24"/>
          <w:lang w:eastAsia="es-MX"/>
        </w:rPr>
      </w:pPr>
      <w:r w:rsidRPr="005A2820">
        <w:rPr>
          <w:rFonts w:ascii="Times New Roman" w:eastAsia="Times New Roman" w:hAnsi="Times New Roman" w:cs="Times New Roman"/>
          <w:szCs w:val="24"/>
          <w:lang w:eastAsia="es-MX"/>
        </w:rPr>
        <w:t xml:space="preserve">El primer ciclo de la acción consiste en los intentos por definir claramente la situación del problema. Posteriormente se pasa a la evaluación de las limitaciones internas y externas del progreso. Esta revisión del problema debe propiciar que surjan ideas, propuestas e hipótesis, las cuales se asumen como ideas inteligentes y no como soluciones. Luego se realiza un plan general de acción que se lleva a la práctica y se evalúa. En el segundo ciclo o en los sucesivos, se produce una nueva definición revisada del problema para realizar otra evaluación de las necesidades a </w:t>
      </w:r>
      <w:r w:rsidRPr="005A2820">
        <w:rPr>
          <w:rFonts w:ascii="Times New Roman" w:eastAsia="Times New Roman" w:hAnsi="Times New Roman" w:cs="Times New Roman"/>
          <w:szCs w:val="24"/>
          <w:lang w:eastAsia="es-MX"/>
        </w:rPr>
        <w:lastRenderedPageBreak/>
        <w:t>partir de las cuales surgen más ideas o hipótesis que llevan a la reestructura del plan (Álvarez-Gayou, 2003, p. 160).</w:t>
      </w:r>
    </w:p>
    <w:p w:rsidR="00D90D00" w:rsidRPr="005A2820" w:rsidRDefault="00D90D00" w:rsidP="005A2820">
      <w:pPr>
        <w:spacing w:after="240" w:line="360" w:lineRule="auto"/>
        <w:ind w:firstLine="720"/>
        <w:jc w:val="both"/>
        <w:rPr>
          <w:rFonts w:ascii="Times New Roman" w:eastAsia="Times New Roman" w:hAnsi="Times New Roman" w:cs="Times New Roman"/>
          <w:szCs w:val="24"/>
          <w:lang w:eastAsia="es-MX"/>
        </w:rPr>
      </w:pPr>
      <w:r w:rsidRPr="005A2820">
        <w:rPr>
          <w:rFonts w:ascii="Times New Roman" w:eastAsia="Times New Roman" w:hAnsi="Times New Roman" w:cs="Times New Roman"/>
          <w:szCs w:val="24"/>
          <w:lang w:eastAsia="es-MX"/>
        </w:rPr>
        <w:t>Los ciclos serán fundamentales para esta investigación teniendo un mayor aprovechamiento con las pautas que ayudan a solidificar los resultados. También, ayuda a tener una estructura clara desde un inicio. Se anticipan las posibles formas de lograr los objetivos. Se muestra una ventaja en la posibilidad de alguna modificación si así lo requiere la investigación. No se establece un número concreto de ciclos puesto que se deben realizar los necesarios para llegar a los resultados, pero si se propone mínimo dos para que sea realizada esa pauta que arrojará los primeros avances del trabajo.</w:t>
      </w:r>
    </w:p>
    <w:p w:rsidR="00D90D00" w:rsidRPr="005A2820" w:rsidRDefault="00951DD3" w:rsidP="005A2820">
      <w:pPr>
        <w:spacing w:after="240" w:line="360" w:lineRule="auto"/>
        <w:ind w:firstLine="720"/>
        <w:jc w:val="both"/>
        <w:rPr>
          <w:rFonts w:ascii="Times New Roman" w:eastAsia="Times New Roman" w:hAnsi="Times New Roman" w:cs="Times New Roman"/>
          <w:szCs w:val="24"/>
          <w:lang w:eastAsia="es-MX"/>
        </w:rPr>
      </w:pPr>
      <w:r w:rsidRPr="005A2820">
        <w:rPr>
          <w:rFonts w:ascii="Times New Roman" w:eastAsia="Times New Roman" w:hAnsi="Times New Roman" w:cs="Times New Roman"/>
          <w:szCs w:val="24"/>
          <w:lang w:eastAsia="es-MX"/>
        </w:rPr>
        <w:t xml:space="preserve">Según </w:t>
      </w:r>
      <w:r w:rsidR="00D90D00" w:rsidRPr="005A2820">
        <w:rPr>
          <w:rFonts w:ascii="Times New Roman" w:eastAsia="Times New Roman" w:hAnsi="Times New Roman" w:cs="Times New Roman"/>
          <w:szCs w:val="24"/>
          <w:lang w:eastAsia="es-MX"/>
        </w:rPr>
        <w:t>Cacho (2012) en la teoría y la práctica de la investigación-acción, existen tres términos particularmente significativos: “participación en la toma de decisiones” “planificación colaborativa” y “procesos reflexivos”. La espiral reflexiva de la investigación-acción comprende básicamente cuatro fases o momentos representativos; planificar, actuar, observar y reflexionar, es el punto de partida que articula los diversos momentos.</w:t>
      </w:r>
    </w:p>
    <w:p w:rsidR="00D90D00" w:rsidRPr="005A2820" w:rsidRDefault="00D90D00" w:rsidP="005A2820">
      <w:pPr>
        <w:spacing w:after="240" w:line="360" w:lineRule="auto"/>
        <w:ind w:firstLine="720"/>
        <w:jc w:val="both"/>
        <w:rPr>
          <w:rFonts w:ascii="Times New Roman" w:eastAsia="Times New Roman" w:hAnsi="Times New Roman" w:cs="Times New Roman"/>
          <w:szCs w:val="24"/>
          <w:lang w:eastAsia="es-MX"/>
        </w:rPr>
      </w:pPr>
      <w:r w:rsidRPr="005A2820">
        <w:rPr>
          <w:rFonts w:ascii="Times New Roman" w:eastAsia="Times New Roman" w:hAnsi="Times New Roman" w:cs="Times New Roman"/>
          <w:szCs w:val="24"/>
          <w:lang w:eastAsia="es-MX"/>
        </w:rPr>
        <w:t xml:space="preserve">Para la recuperación de los procesos de la Red es importante conservar y sistematizar la historia oral que se genera, a través de relatorías, bitácoras y de los documentos legales que se crean con un fin determinado como son las licencias para el uso exclusivo de explotación de las obras científicas; también de los datos que arroja la interacción a través de las aplicaciones multiplataforma de mensajería instantánea que pueden combinar audio y video, de las que se derivan agendas, convocatorias y acuerdos; así como del intercambio de correos electrónicos que puntualizan los detalles en cada caso. </w:t>
      </w:r>
    </w:p>
    <w:p w:rsidR="00D90D00" w:rsidRPr="005A2820" w:rsidRDefault="00D90D00" w:rsidP="005A2820">
      <w:pPr>
        <w:spacing w:after="240" w:line="360" w:lineRule="auto"/>
        <w:ind w:firstLine="720"/>
        <w:jc w:val="both"/>
        <w:rPr>
          <w:rFonts w:ascii="Times New Roman" w:eastAsia="Times New Roman" w:hAnsi="Times New Roman" w:cs="Times New Roman"/>
          <w:szCs w:val="24"/>
          <w:lang w:eastAsia="es-MX"/>
        </w:rPr>
      </w:pPr>
      <w:r w:rsidRPr="005A2820">
        <w:rPr>
          <w:rFonts w:ascii="Times New Roman" w:eastAsia="Times New Roman" w:hAnsi="Times New Roman" w:cs="Times New Roman"/>
          <w:szCs w:val="24"/>
          <w:lang w:eastAsia="es-MX"/>
        </w:rPr>
        <w:t xml:space="preserve">Por lo que en un trabajo como es la vinculación de investigadores de diferentes instituciones, contextos y niveles de consolidación se precisa de una planeación abierta y horizontal, factor que ha sido clave para los resultados favorables que se han obtenido, donde la comunicación permanente, el profesionalismo y la responsabilidad permiten el desarrollo de macro-proyectos que funcionan en los tiempos y formas previstas, a veces mejor que si se estuviera en un mismo espacio físico. </w:t>
      </w:r>
    </w:p>
    <w:p w:rsidR="00D90D00" w:rsidRPr="005A2820" w:rsidRDefault="00D90D00" w:rsidP="005A2820">
      <w:pPr>
        <w:spacing w:after="240" w:line="360" w:lineRule="auto"/>
        <w:jc w:val="both"/>
        <w:rPr>
          <w:rFonts w:ascii="Times New Roman" w:eastAsia="Times New Roman" w:hAnsi="Times New Roman" w:cs="Times New Roman"/>
          <w:szCs w:val="24"/>
          <w:lang w:eastAsia="es-MX"/>
        </w:rPr>
      </w:pPr>
      <w:r w:rsidRPr="005A2820">
        <w:rPr>
          <w:rFonts w:ascii="Times New Roman" w:eastAsia="Times New Roman" w:hAnsi="Times New Roman" w:cs="Times New Roman"/>
          <w:b/>
          <w:bCs/>
          <w:szCs w:val="24"/>
          <w:lang w:eastAsia="es-MX"/>
        </w:rPr>
        <w:lastRenderedPageBreak/>
        <w:t>Resultados</w:t>
      </w:r>
    </w:p>
    <w:p w:rsidR="00D90D00" w:rsidRPr="005A2820" w:rsidRDefault="00D90D00" w:rsidP="005A2820">
      <w:pPr>
        <w:spacing w:after="240" w:line="360" w:lineRule="auto"/>
        <w:ind w:firstLine="720"/>
        <w:jc w:val="both"/>
        <w:rPr>
          <w:rFonts w:ascii="Times New Roman" w:eastAsia="Times New Roman" w:hAnsi="Times New Roman" w:cs="Times New Roman"/>
          <w:szCs w:val="24"/>
          <w:lang w:eastAsia="es-MX"/>
        </w:rPr>
      </w:pPr>
      <w:r w:rsidRPr="005A2820">
        <w:rPr>
          <w:rFonts w:ascii="Times New Roman" w:eastAsia="Times New Roman" w:hAnsi="Times New Roman" w:cs="Times New Roman"/>
          <w:szCs w:val="24"/>
          <w:lang w:eastAsia="es-MX"/>
        </w:rPr>
        <w:t xml:space="preserve">La investigación como tarea sustantiva del quehacer docente era una actividad en antaño de las reconocidas y escasas figuras que destinaban su vida y recursos para ello, por lo general en una labor que se realizaba en solitario; en la época actual el mundo moderno se caracteriza y demanda la interconexión, donde cada vez con mayor urgencia se deben desarrollar habilidades para trabajar en equipo, en y con el otro. </w:t>
      </w:r>
    </w:p>
    <w:p w:rsidR="00D90D00" w:rsidRPr="005A2820" w:rsidRDefault="00D90D00" w:rsidP="005A2820">
      <w:pPr>
        <w:spacing w:after="240" w:line="360" w:lineRule="auto"/>
        <w:ind w:firstLine="720"/>
        <w:jc w:val="both"/>
        <w:rPr>
          <w:rFonts w:ascii="Times New Roman" w:eastAsia="Times New Roman" w:hAnsi="Times New Roman" w:cs="Times New Roman"/>
          <w:szCs w:val="24"/>
          <w:lang w:eastAsia="es-MX"/>
        </w:rPr>
      </w:pPr>
      <w:r w:rsidRPr="005A2820">
        <w:rPr>
          <w:rFonts w:ascii="Times New Roman" w:eastAsia="Times New Roman" w:hAnsi="Times New Roman" w:cs="Times New Roman"/>
          <w:szCs w:val="24"/>
          <w:lang w:eastAsia="es-MX"/>
        </w:rPr>
        <w:t xml:space="preserve">En las escuelas normales a raíz de su incorporación en el Programa para el Desarrollo Profesional Docente, para el Tipo Superior (PRODEP) la investigación se convierte necesariamente en una actividad que demanda la tarea de conjunto, principalmente a través de los Cuerpos Académicos (CA´s) como comunidades epistémicas que buscan la mejora </w:t>
      </w:r>
      <w:r w:rsidR="001818FE" w:rsidRPr="005A2820">
        <w:rPr>
          <w:rFonts w:ascii="Times New Roman" w:eastAsia="Times New Roman" w:hAnsi="Times New Roman" w:cs="Times New Roman"/>
          <w:szCs w:val="24"/>
          <w:lang w:eastAsia="es-MX"/>
        </w:rPr>
        <w:t>continua</w:t>
      </w:r>
      <w:r w:rsidRPr="005A2820">
        <w:rPr>
          <w:rFonts w:ascii="Times New Roman" w:eastAsia="Times New Roman" w:hAnsi="Times New Roman" w:cs="Times New Roman"/>
          <w:szCs w:val="24"/>
          <w:lang w:eastAsia="es-MX"/>
        </w:rPr>
        <w:t xml:space="preserve"> de las actividades de la docencia a través de los datos que arroja la investigación y es precisamente a través de la formación de Redes de Colaboración o de Cooperación donde se abre la oportunidad para articular avances colectivos y salir de la endogamia en la que puede caer el equipo y las instituciones; ampliando el panorama y área de influencia.</w:t>
      </w:r>
    </w:p>
    <w:p w:rsidR="00D90D00" w:rsidRPr="005A2820" w:rsidRDefault="00D90D00" w:rsidP="005A2820">
      <w:pPr>
        <w:spacing w:after="240" w:line="360" w:lineRule="auto"/>
        <w:ind w:firstLine="720"/>
        <w:jc w:val="both"/>
        <w:rPr>
          <w:rFonts w:ascii="Times New Roman" w:eastAsia="Times New Roman" w:hAnsi="Times New Roman" w:cs="Times New Roman"/>
          <w:szCs w:val="24"/>
          <w:lang w:eastAsia="es-MX"/>
        </w:rPr>
      </w:pPr>
      <w:r w:rsidRPr="005A2820">
        <w:rPr>
          <w:rFonts w:ascii="Times New Roman" w:eastAsia="Times New Roman" w:hAnsi="Times New Roman" w:cs="Times New Roman"/>
          <w:szCs w:val="24"/>
          <w:lang w:eastAsia="es-MX"/>
        </w:rPr>
        <w:t>El trabajo que se presenta tiene su origen en la Red de Colaboración entre los Cuerpos Académicos de Escuelas Normales que se instituye en Amealco, Querétaro el 7 de diciembre de 2012 en el marco del 1er. Coloquio Nacional de Cuerpos Académicos al que acuden siete equipos, todos ellos de escuelas normales; dos de Mérida, Yucatán; dos de Morelia, Michoacán, uno de Querétaro, uno del Estado de México y otro de Chihuahua ellos CA´s.</w:t>
      </w:r>
    </w:p>
    <w:p w:rsidR="00D90D00" w:rsidRPr="005A2820" w:rsidRDefault="00D90D00" w:rsidP="005A2820">
      <w:pPr>
        <w:spacing w:after="240" w:line="360" w:lineRule="auto"/>
        <w:ind w:firstLine="720"/>
        <w:jc w:val="both"/>
        <w:rPr>
          <w:rFonts w:ascii="Times New Roman" w:eastAsia="Times New Roman" w:hAnsi="Times New Roman" w:cs="Times New Roman"/>
          <w:szCs w:val="24"/>
          <w:lang w:eastAsia="es-MX"/>
        </w:rPr>
      </w:pPr>
      <w:r w:rsidRPr="005A2820">
        <w:rPr>
          <w:rFonts w:ascii="Times New Roman" w:eastAsia="Times New Roman" w:hAnsi="Times New Roman" w:cs="Times New Roman"/>
          <w:szCs w:val="24"/>
          <w:lang w:eastAsia="es-MX"/>
        </w:rPr>
        <w:t>Coloquio convocado por el grupo de Querétaro con la intención de visualizar caminos conjuntos para entrar al programa aprovechando las oportunidades y superando las barreras que se presentan, a través del aprendizaje de la experiencia que habían recorrido los equipos. Sólo dos de los CA asistentes contaban en el 2012 con registro ante el PRODEP y los otros cinco habían transitado diversas rutas con el interés de concursar en la siguiente convocatoria del Programa.</w:t>
      </w:r>
    </w:p>
    <w:p w:rsidR="00D90D00" w:rsidRPr="005A2820" w:rsidRDefault="00D90D00" w:rsidP="005A2820">
      <w:pPr>
        <w:spacing w:after="240" w:line="360" w:lineRule="auto"/>
        <w:ind w:firstLine="720"/>
        <w:jc w:val="both"/>
        <w:rPr>
          <w:rFonts w:ascii="Times New Roman" w:eastAsia="Times New Roman" w:hAnsi="Times New Roman" w:cs="Times New Roman"/>
          <w:szCs w:val="24"/>
          <w:lang w:eastAsia="es-MX"/>
        </w:rPr>
      </w:pPr>
      <w:r w:rsidRPr="005A2820">
        <w:rPr>
          <w:rFonts w:ascii="Times New Roman" w:eastAsia="Times New Roman" w:hAnsi="Times New Roman" w:cs="Times New Roman"/>
          <w:szCs w:val="24"/>
          <w:lang w:eastAsia="es-MX"/>
        </w:rPr>
        <w:lastRenderedPageBreak/>
        <w:t xml:space="preserve">Durante un espacio de cuatro años se realizaron algunos proyectos colectivos entre la Red y ante el incremento de la exigencia de PRODEP y los apoyos insuficientes o carentes, para el 2015 sólo quedaban ya dos equipos de los que originalmente se había integrado y que continuaban con el trabajo conjunto, aunque también en el camino se fueron sumando otros CA´s; por lo que en el 2015 el CA BCENELUB-CA-3 “Investigadores Educativos IBYCENECH” convoca a un nuevo reunión para renovar un convenio que incluyera a los equipos que continuaban trabajo colegiado. </w:t>
      </w:r>
    </w:p>
    <w:p w:rsidR="00D90D00" w:rsidRPr="005A2820" w:rsidRDefault="00D90D00" w:rsidP="005A2820">
      <w:pPr>
        <w:spacing w:after="240" w:line="360" w:lineRule="auto"/>
        <w:ind w:firstLine="720"/>
        <w:jc w:val="both"/>
        <w:rPr>
          <w:rFonts w:ascii="Times New Roman" w:eastAsia="Times New Roman" w:hAnsi="Times New Roman" w:cs="Times New Roman"/>
          <w:szCs w:val="24"/>
          <w:lang w:eastAsia="es-MX"/>
        </w:rPr>
      </w:pPr>
      <w:r w:rsidRPr="005A2820">
        <w:rPr>
          <w:rFonts w:ascii="Times New Roman" w:eastAsia="Times New Roman" w:hAnsi="Times New Roman" w:cs="Times New Roman"/>
          <w:szCs w:val="24"/>
          <w:lang w:eastAsia="es-MX"/>
        </w:rPr>
        <w:t>En coordinación con un CA de la Escuela Normal “Enrique C. Rébsamen” se realiza el 26 de febrero de 2016 en la ciudad de Xalapa, Veracruz el 2° Coloquio de Cuerpos Académicos donde participan cuatro Cuerpos Académicos en Formación (CAEF) como lo denomina el PRODEP que pertenecen a instituciones formadoras de docentes de los estados de Aguascalientes, Chihuahua, Michoacán y Veracruz; y un Cuerpo Académico en Consolidación (CAEC) también del estado de Michoacán.</w:t>
      </w:r>
    </w:p>
    <w:p w:rsidR="00D90D00" w:rsidRPr="005A2820" w:rsidRDefault="00D90D00" w:rsidP="005A2820">
      <w:pPr>
        <w:spacing w:after="240" w:line="360" w:lineRule="auto"/>
        <w:ind w:firstLine="720"/>
        <w:jc w:val="both"/>
        <w:rPr>
          <w:rFonts w:ascii="Times New Roman" w:eastAsia="Times New Roman" w:hAnsi="Times New Roman" w:cs="Times New Roman"/>
          <w:szCs w:val="24"/>
          <w:lang w:eastAsia="es-MX"/>
        </w:rPr>
      </w:pPr>
      <w:r w:rsidRPr="005A2820">
        <w:rPr>
          <w:rFonts w:ascii="Times New Roman" w:eastAsia="Times New Roman" w:hAnsi="Times New Roman" w:cs="Times New Roman"/>
          <w:szCs w:val="24"/>
          <w:lang w:eastAsia="es-MX"/>
        </w:rPr>
        <w:t xml:space="preserve">La Red de Colaboración de Cuerpos Académicos (RCCAE) se caracteriza por ser una organización de carácter lineal donde participan con igualdad de oportunidades y posibilidades de interacción los veintinueve docentes que conforman los cinco CA´s y se organizan para: </w:t>
      </w:r>
    </w:p>
    <w:p w:rsidR="00D90D00" w:rsidRPr="005A2820" w:rsidRDefault="00D90D00" w:rsidP="005A2820">
      <w:pPr>
        <w:spacing w:after="240" w:line="360" w:lineRule="auto"/>
        <w:ind w:left="720"/>
        <w:jc w:val="both"/>
        <w:rPr>
          <w:rFonts w:ascii="Times New Roman" w:eastAsia="Times New Roman" w:hAnsi="Times New Roman" w:cs="Times New Roman"/>
          <w:szCs w:val="24"/>
          <w:lang w:eastAsia="es-MX"/>
        </w:rPr>
      </w:pPr>
      <w:r w:rsidRPr="005A2820">
        <w:rPr>
          <w:rFonts w:ascii="Times New Roman" w:eastAsia="Times New Roman" w:hAnsi="Times New Roman" w:cs="Times New Roman"/>
          <w:szCs w:val="24"/>
          <w:lang w:eastAsia="es-MX"/>
        </w:rPr>
        <w:t>a) Trabajar en cooperación para fortalecer las Líneas de Generación y Aplicación de Conocimientos  de los Cuerpos Académicos</w:t>
      </w:r>
      <w:r w:rsidRPr="005A2820">
        <w:rPr>
          <w:rFonts w:ascii="Times New Roman" w:eastAsia="Times New Roman" w:hAnsi="Times New Roman" w:cs="Times New Roman"/>
          <w:szCs w:val="24"/>
          <w:lang w:eastAsia="es-MX"/>
        </w:rPr>
        <w:br/>
        <w:t>b) Fomentar la realización conjunta de proyectos de investigación o estudio</w:t>
      </w:r>
      <w:r w:rsidRPr="005A2820">
        <w:rPr>
          <w:rFonts w:ascii="Times New Roman" w:eastAsia="Times New Roman" w:hAnsi="Times New Roman" w:cs="Times New Roman"/>
          <w:szCs w:val="24"/>
          <w:lang w:eastAsia="es-MX"/>
        </w:rPr>
        <w:br/>
        <w:t>c) Plantear alternativas de solución a problemas de interés regional o nacional, con base en los resultados de la investigación</w:t>
      </w:r>
      <w:r w:rsidRPr="005A2820">
        <w:rPr>
          <w:rFonts w:ascii="Times New Roman" w:eastAsia="Times New Roman" w:hAnsi="Times New Roman" w:cs="Times New Roman"/>
          <w:szCs w:val="24"/>
          <w:lang w:eastAsia="es-MX"/>
        </w:rPr>
        <w:br/>
        <w:t>d) Promover la realización conjunta de eventos de orden académico que alimenten el trabajo de los Cuerpos Académicos</w:t>
      </w:r>
      <w:r w:rsidRPr="005A2820">
        <w:rPr>
          <w:rFonts w:ascii="Times New Roman" w:eastAsia="Times New Roman" w:hAnsi="Times New Roman" w:cs="Times New Roman"/>
          <w:szCs w:val="24"/>
          <w:lang w:eastAsia="es-MX"/>
        </w:rPr>
        <w:br/>
        <w:t>e) Intercambiar materiales de utilidad académica y de investigación que se generen en los dos CA (Convenio de Red, 2016).</w:t>
      </w:r>
    </w:p>
    <w:p w:rsidR="00D90D00" w:rsidRPr="005A2820" w:rsidRDefault="00D90D00" w:rsidP="005A2820">
      <w:pPr>
        <w:spacing w:after="240" w:line="360" w:lineRule="auto"/>
        <w:ind w:firstLine="720"/>
        <w:jc w:val="both"/>
        <w:rPr>
          <w:rFonts w:ascii="Times New Roman" w:eastAsia="Times New Roman" w:hAnsi="Times New Roman" w:cs="Times New Roman"/>
          <w:szCs w:val="24"/>
          <w:lang w:eastAsia="es-MX"/>
        </w:rPr>
      </w:pPr>
      <w:r w:rsidRPr="005A2820">
        <w:rPr>
          <w:rFonts w:ascii="Times New Roman" w:eastAsia="Times New Roman" w:hAnsi="Times New Roman" w:cs="Times New Roman"/>
          <w:szCs w:val="24"/>
          <w:lang w:eastAsia="es-MX"/>
        </w:rPr>
        <w:t xml:space="preserve">A través de la Red se facilita el intercambio académico que beneficia a los docentes y estudiantes de las escuelas a las que pertenecen los participantes; desde su integración la sinergia genera crecimiento tanto en lo individual como en lo general y permite el alcance </w:t>
      </w:r>
      <w:r w:rsidRPr="005A2820">
        <w:rPr>
          <w:rFonts w:ascii="Times New Roman" w:eastAsia="Times New Roman" w:hAnsi="Times New Roman" w:cs="Times New Roman"/>
          <w:szCs w:val="24"/>
          <w:lang w:eastAsia="es-MX"/>
        </w:rPr>
        <w:lastRenderedPageBreak/>
        <w:t>de metas con mayor celeridad; por ser un grupo heterogéneo que comparte principalmente a través de vías de interacción remota sus dudas, aprendizajes y proyectos.</w:t>
      </w:r>
    </w:p>
    <w:p w:rsidR="00D90D00" w:rsidRPr="005A2820" w:rsidRDefault="00D90D00" w:rsidP="005A2820">
      <w:pPr>
        <w:spacing w:after="240" w:line="360" w:lineRule="auto"/>
        <w:ind w:firstLine="720"/>
        <w:jc w:val="both"/>
        <w:rPr>
          <w:rFonts w:ascii="Times New Roman" w:eastAsia="Times New Roman" w:hAnsi="Times New Roman" w:cs="Times New Roman"/>
          <w:szCs w:val="24"/>
          <w:lang w:eastAsia="es-MX"/>
        </w:rPr>
      </w:pPr>
      <w:r w:rsidRPr="005A2820">
        <w:rPr>
          <w:rFonts w:ascii="Times New Roman" w:eastAsia="Times New Roman" w:hAnsi="Times New Roman" w:cs="Times New Roman"/>
          <w:szCs w:val="24"/>
          <w:lang w:eastAsia="es-MX"/>
        </w:rPr>
        <w:t xml:space="preserve">Se puede destacar en los principales logros del trabajo realizado en estos cuatro años, el reconocimiento ante el PRODEP en un tiempo récord de dos de los actuales CA´s que inicialmente se incluyeron como grupos de investigación y desarrollaban acciones para buscar el registro y que el Programa lo concede precisamente por el valor que otorga, entre otros requisitos al trabajo colegiado de diversos equipos que hacen el esfuerzo por coordinarse a la distancia. </w:t>
      </w:r>
    </w:p>
    <w:p w:rsidR="00D90D00" w:rsidRPr="005A2820" w:rsidRDefault="00D90D00" w:rsidP="005A2820">
      <w:pPr>
        <w:spacing w:after="240" w:line="360" w:lineRule="auto"/>
        <w:ind w:firstLine="720"/>
        <w:jc w:val="both"/>
        <w:rPr>
          <w:rFonts w:ascii="Times New Roman" w:eastAsia="Times New Roman" w:hAnsi="Times New Roman" w:cs="Times New Roman"/>
          <w:szCs w:val="24"/>
          <w:lang w:eastAsia="es-MX"/>
        </w:rPr>
      </w:pPr>
      <w:r w:rsidRPr="005A2820">
        <w:rPr>
          <w:rFonts w:ascii="Times New Roman" w:eastAsia="Times New Roman" w:hAnsi="Times New Roman" w:cs="Times New Roman"/>
          <w:szCs w:val="24"/>
          <w:lang w:eastAsia="es-MX"/>
        </w:rPr>
        <w:t>Los CA´s que fueron reconocidos fueron en 2013 el BCENELUB-CA-3 “Investigadores Educativos IByCENECH”, comunidad de docentes que se integra a la Red desde el año 2012 y que obtienen el registro con una producción acumulada de sólo cinco meses y en el 2014 el BENVECR-CA-7 de la Benemérita Escuela Normal Veracruzana “Enrique C. Rébsamen” que se integra al equipo al coincidir en el mes de noviembre de 2013 en uno de los congresos nacionales de mayor renombre y asistencia en el país; CA que logra el registro, como ya se dijo principalmente por el trabajo en red.</w:t>
      </w:r>
    </w:p>
    <w:p w:rsidR="00D90D00" w:rsidRPr="005A2820" w:rsidRDefault="00D90D00" w:rsidP="005A2820">
      <w:pPr>
        <w:spacing w:after="200" w:line="360" w:lineRule="auto"/>
        <w:ind w:firstLine="720"/>
        <w:jc w:val="both"/>
        <w:rPr>
          <w:rFonts w:ascii="Times New Roman" w:eastAsia="Times New Roman" w:hAnsi="Times New Roman" w:cs="Times New Roman"/>
          <w:szCs w:val="24"/>
          <w:lang w:eastAsia="es-MX"/>
        </w:rPr>
      </w:pPr>
      <w:r w:rsidRPr="005A2820">
        <w:rPr>
          <w:rFonts w:ascii="Times New Roman" w:eastAsia="Times New Roman" w:hAnsi="Times New Roman" w:cs="Times New Roman"/>
          <w:szCs w:val="24"/>
          <w:lang w:eastAsia="es-MX"/>
        </w:rPr>
        <w:t xml:space="preserve">Referente a la participación en eventos de otras instituciones de la Red, una de las integrantes del BCENELUB-CA-3 dictó la conferencia de apertura del primer Coloquio realizado en Amealco, Querétaro en diciembre de 2012 y otra de las integrantes del ENSMICH-CA-2 fue la conferencista central en el 1er. Encuentro Nacional de Cuerpos Académicos “Compartir para Fortalecer” que tuvo lugar en Chihuahua, Chih., en noviembre de 2014 y en el año 2015. </w:t>
      </w:r>
    </w:p>
    <w:p w:rsidR="00D90D00" w:rsidRPr="005A2820" w:rsidRDefault="00D90D00" w:rsidP="005A2820">
      <w:pPr>
        <w:spacing w:after="200" w:line="360" w:lineRule="auto"/>
        <w:ind w:firstLine="720"/>
        <w:jc w:val="both"/>
        <w:rPr>
          <w:rFonts w:ascii="Times New Roman" w:eastAsia="Times New Roman" w:hAnsi="Times New Roman" w:cs="Times New Roman"/>
          <w:szCs w:val="24"/>
          <w:lang w:eastAsia="es-MX"/>
        </w:rPr>
      </w:pPr>
      <w:r w:rsidRPr="005A2820">
        <w:rPr>
          <w:rFonts w:ascii="Times New Roman" w:eastAsia="Times New Roman" w:hAnsi="Times New Roman" w:cs="Times New Roman"/>
          <w:szCs w:val="24"/>
          <w:lang w:eastAsia="es-MX"/>
        </w:rPr>
        <w:br/>
      </w:r>
      <w:r w:rsidRPr="005A2820">
        <w:rPr>
          <w:rFonts w:ascii="Times New Roman" w:eastAsia="Times New Roman" w:hAnsi="Times New Roman" w:cs="Times New Roman"/>
          <w:szCs w:val="24"/>
          <w:lang w:eastAsia="es-MX"/>
        </w:rPr>
        <w:tab/>
        <w:t>De igual manera integrantes del ENRJSMA-CA-1, ENEM-CA-1, BCENELUB-CA-3 y ENSMICH-CA-2; cuatro de los cinco CA´s de la Red RCCAE participaron en la rueda de prensa que tuvo lugar en el marco del 2° Encuentro Nacional de Cuerpos Académicos “Formación de Redes” de Chihuahua, Chih., en enero de 2015; así mismo los primeros tres CA que se citan fueron presentadores del libro publicado en Red en el 2015.</w:t>
      </w:r>
    </w:p>
    <w:p w:rsidR="00D90D00" w:rsidRPr="005A2820" w:rsidRDefault="00D90D00" w:rsidP="005A2820">
      <w:pPr>
        <w:spacing w:after="240" w:line="360" w:lineRule="auto"/>
        <w:ind w:firstLine="720"/>
        <w:jc w:val="both"/>
        <w:rPr>
          <w:rFonts w:ascii="Times New Roman" w:eastAsia="Times New Roman" w:hAnsi="Times New Roman" w:cs="Times New Roman"/>
          <w:szCs w:val="24"/>
          <w:lang w:eastAsia="es-MX"/>
        </w:rPr>
      </w:pPr>
      <w:r w:rsidRPr="005A2820">
        <w:rPr>
          <w:rFonts w:ascii="Times New Roman" w:eastAsia="Times New Roman" w:hAnsi="Times New Roman" w:cs="Times New Roman"/>
          <w:szCs w:val="24"/>
          <w:lang w:eastAsia="es-MX"/>
        </w:rPr>
        <w:t xml:space="preserve">Entre los compromisos de la RCCAE se encuentran: el propiciar el apoyo, participación y organización de eventos; favorecer el desarrollo de investigación conjunta y </w:t>
      </w:r>
      <w:r w:rsidRPr="005A2820">
        <w:rPr>
          <w:rFonts w:ascii="Times New Roman" w:eastAsia="Times New Roman" w:hAnsi="Times New Roman" w:cs="Times New Roman"/>
          <w:szCs w:val="24"/>
          <w:lang w:eastAsia="es-MX"/>
        </w:rPr>
        <w:lastRenderedPageBreak/>
        <w:t>se promover la evaluación de pares en los productos académicos que se generen; cumpliendo también con la responsabilidad de que las publicación de obras científicas y literarias generadas cuenten con registro ISBN e ISNN correspondiente, textos derivados de los productos de investigación; también se difunde entre los miembros de la Red las convocatorias de cursos de actualización, eventos de divulgación académica o científica.</w:t>
      </w:r>
    </w:p>
    <w:p w:rsidR="00D90D00" w:rsidRPr="005A2820" w:rsidRDefault="00D90D00" w:rsidP="005A2820">
      <w:pPr>
        <w:spacing w:after="240" w:line="360" w:lineRule="auto"/>
        <w:ind w:firstLine="720"/>
        <w:jc w:val="both"/>
        <w:rPr>
          <w:rFonts w:ascii="Times New Roman" w:eastAsia="Times New Roman" w:hAnsi="Times New Roman" w:cs="Times New Roman"/>
          <w:szCs w:val="24"/>
          <w:lang w:eastAsia="es-MX"/>
        </w:rPr>
      </w:pPr>
      <w:r w:rsidRPr="005A2820">
        <w:rPr>
          <w:rFonts w:ascii="Times New Roman" w:eastAsia="Times New Roman" w:hAnsi="Times New Roman" w:cs="Times New Roman"/>
          <w:szCs w:val="24"/>
          <w:lang w:eastAsia="es-MX"/>
        </w:rPr>
        <w:t>Producto de estos acuerdos se ha generado desde al año 2013 y hasta el 2016 una o dos publicaciones anuales en formato de libro registradas como obra por compilación que suman un total de cinco ejemplares; acción valorada por el PRODEP en el que considera la organización antes, durante y al finalizar el proceso a través de los mecanismos que se instituyen para éste fin. Tres de estos libros se han presentado en la marco del Congreso Nacional de Investigación Educativa (CNIE) del Consejo Mexicano de Investigación Educativa (COMIE). También se han realizado otras presentaciones en foros nacionales y de manera conjunta, los libros son los siguientes:</w:t>
      </w:r>
    </w:p>
    <w:p w:rsidR="00D90D00" w:rsidRPr="005A2820" w:rsidRDefault="00D90D00" w:rsidP="005A2820">
      <w:pPr>
        <w:spacing w:after="240" w:line="360" w:lineRule="auto"/>
        <w:ind w:firstLine="720"/>
        <w:jc w:val="both"/>
        <w:rPr>
          <w:rFonts w:ascii="Times New Roman" w:eastAsia="Times New Roman" w:hAnsi="Times New Roman" w:cs="Times New Roman"/>
          <w:szCs w:val="24"/>
          <w:lang w:eastAsia="es-MX"/>
        </w:rPr>
      </w:pPr>
      <w:r w:rsidRPr="005A2820">
        <w:rPr>
          <w:rFonts w:ascii="Times New Roman" w:eastAsia="Times New Roman" w:hAnsi="Times New Roman" w:cs="Times New Roman"/>
          <w:szCs w:val="24"/>
          <w:lang w:eastAsia="es-MX"/>
        </w:rPr>
        <w:t xml:space="preserve">En el año 2013 se publicó “Historia de la formación de tres Cuerpos Académicos en Escuelas Normales Públicas de México” ISBN: 978-607-7938-32-3 con un tiraje de trescientos ejemplares y fue el primer ejemplar que se presentó de manera conjunta por dos de los tres equipos que colaboraron en el XII CNIE del COMIE realizado en la Ciudad de Guanajuato, libro que fue obsequiado a los asistentes al evento y como es de suponerse el superar los retos que implicó ver cristalizado el propósito animó a los equipos a continuar el trabajo conjunto. </w:t>
      </w:r>
    </w:p>
    <w:p w:rsidR="00D90D00" w:rsidRPr="005A2820" w:rsidRDefault="00D90D00" w:rsidP="005A2820">
      <w:pPr>
        <w:spacing w:after="240" w:line="360" w:lineRule="auto"/>
        <w:ind w:firstLine="720"/>
        <w:jc w:val="both"/>
        <w:rPr>
          <w:rFonts w:ascii="Times New Roman" w:eastAsia="Times New Roman" w:hAnsi="Times New Roman" w:cs="Times New Roman"/>
          <w:szCs w:val="24"/>
          <w:lang w:eastAsia="es-MX"/>
        </w:rPr>
      </w:pPr>
      <w:r w:rsidRPr="005A2820">
        <w:rPr>
          <w:rFonts w:ascii="Times New Roman" w:eastAsia="Times New Roman" w:hAnsi="Times New Roman" w:cs="Times New Roman"/>
          <w:szCs w:val="24"/>
          <w:lang w:eastAsia="es-MX"/>
        </w:rPr>
        <w:t>En el 2014 el texto generado se tituló “La investigación educativa en los procesos de Reforma Curricular de la Educación Normal”. ISBN: 978-607-9339-09-8 del que se imprimieron quinientos ejemplares con recursos del Programa de Fortalecimiento de las Escuelas Normales (</w:t>
      </w:r>
      <w:proofErr w:type="spellStart"/>
      <w:r w:rsidRPr="005A2820">
        <w:rPr>
          <w:rFonts w:ascii="Times New Roman" w:eastAsia="Times New Roman" w:hAnsi="Times New Roman" w:cs="Times New Roman"/>
          <w:szCs w:val="24"/>
          <w:lang w:eastAsia="es-MX"/>
        </w:rPr>
        <w:t>ProFEN</w:t>
      </w:r>
      <w:proofErr w:type="spellEnd"/>
      <w:r w:rsidRPr="005A2820">
        <w:rPr>
          <w:rFonts w:ascii="Times New Roman" w:eastAsia="Times New Roman" w:hAnsi="Times New Roman" w:cs="Times New Roman"/>
          <w:szCs w:val="24"/>
          <w:lang w:eastAsia="es-MX"/>
        </w:rPr>
        <w:t>); se presentó en el XIII CNIE del COMIE que se realizó en el 2015 en Chihuahua, Chih. y se obsequiaron cerca de 150 ejemplares a los interesados.  </w:t>
      </w:r>
    </w:p>
    <w:p w:rsidR="00D90D00" w:rsidRPr="005A2820" w:rsidRDefault="00D90D00" w:rsidP="005A2820">
      <w:pPr>
        <w:spacing w:after="240" w:line="360" w:lineRule="auto"/>
        <w:ind w:firstLine="720"/>
        <w:jc w:val="both"/>
        <w:rPr>
          <w:rFonts w:ascii="Times New Roman" w:eastAsia="Times New Roman" w:hAnsi="Times New Roman" w:cs="Times New Roman"/>
          <w:szCs w:val="24"/>
          <w:lang w:eastAsia="es-MX"/>
        </w:rPr>
      </w:pPr>
      <w:r w:rsidRPr="005A2820">
        <w:rPr>
          <w:rFonts w:ascii="Times New Roman" w:eastAsia="Times New Roman" w:hAnsi="Times New Roman" w:cs="Times New Roman"/>
          <w:szCs w:val="24"/>
          <w:lang w:eastAsia="es-MX"/>
        </w:rPr>
        <w:t xml:space="preserve">El tercer ejemplar donde participan los CA´s de la RCCAE es un libro por colaboración al que convoca la IByCENECH en el año 2014 titulado “Cuerpos Académicos Normalistas. Procesos de formación, gestión educativa y generación de conocimiento” ISBN: 978-607-9339-10-4 también en un tiraje de quinientos ejemplares costeados con </w:t>
      </w:r>
      <w:r w:rsidRPr="005A2820">
        <w:rPr>
          <w:rFonts w:ascii="Times New Roman" w:eastAsia="Times New Roman" w:hAnsi="Times New Roman" w:cs="Times New Roman"/>
          <w:szCs w:val="24"/>
          <w:lang w:eastAsia="es-MX"/>
        </w:rPr>
        <w:lastRenderedPageBreak/>
        <w:t xml:space="preserve">recursos </w:t>
      </w:r>
      <w:proofErr w:type="spellStart"/>
      <w:r w:rsidRPr="005A2820">
        <w:rPr>
          <w:rFonts w:ascii="Times New Roman" w:eastAsia="Times New Roman" w:hAnsi="Times New Roman" w:cs="Times New Roman"/>
          <w:szCs w:val="24"/>
          <w:lang w:eastAsia="es-MX"/>
        </w:rPr>
        <w:t>ProFEN</w:t>
      </w:r>
      <w:proofErr w:type="spellEnd"/>
      <w:r w:rsidRPr="005A2820">
        <w:rPr>
          <w:rFonts w:ascii="Times New Roman" w:eastAsia="Times New Roman" w:hAnsi="Times New Roman" w:cs="Times New Roman"/>
          <w:szCs w:val="24"/>
          <w:lang w:eastAsia="es-MX"/>
        </w:rPr>
        <w:t xml:space="preserve"> y es la tercera obra que se presenta en el marco del último CNIE del COMIE en el 2015, del cual también se regalan 140 ejemplares.</w:t>
      </w:r>
    </w:p>
    <w:p w:rsidR="00D90D00" w:rsidRPr="005A2820" w:rsidRDefault="00D90D00" w:rsidP="005A2820">
      <w:pPr>
        <w:spacing w:after="240" w:line="360" w:lineRule="auto"/>
        <w:ind w:firstLine="720"/>
        <w:jc w:val="both"/>
        <w:rPr>
          <w:rFonts w:ascii="Times New Roman" w:eastAsia="Times New Roman" w:hAnsi="Times New Roman" w:cs="Times New Roman"/>
          <w:szCs w:val="24"/>
          <w:lang w:eastAsia="es-MX"/>
        </w:rPr>
      </w:pPr>
      <w:r w:rsidRPr="005A2820">
        <w:rPr>
          <w:rFonts w:ascii="Times New Roman" w:eastAsia="Times New Roman" w:hAnsi="Times New Roman" w:cs="Times New Roman"/>
          <w:szCs w:val="24"/>
          <w:lang w:eastAsia="es-MX"/>
        </w:rPr>
        <w:t>“La investigación desarrollada en las Instituciones Formadoras de Docentes” ISBN: 978-607-7938-61-3 es la tercer obra por compilación a la convoca la IByCENECH impresa en un tiraje de quinientos ejemplares en la que participan todos los CA´s de la Red y se presentó como último evento del 2° Encuentro Nacional de CA´s “Formación de Redes” realizado en enero de 2016 en la Ciudad de Chihuahua, Chih.</w:t>
      </w:r>
    </w:p>
    <w:p w:rsidR="00D90D00" w:rsidRPr="005A2820" w:rsidRDefault="00D90D00" w:rsidP="005A2820">
      <w:pPr>
        <w:spacing w:after="240" w:line="360" w:lineRule="auto"/>
        <w:ind w:firstLine="720"/>
        <w:jc w:val="both"/>
        <w:rPr>
          <w:rFonts w:ascii="Times New Roman" w:eastAsia="Times New Roman" w:hAnsi="Times New Roman" w:cs="Times New Roman"/>
          <w:szCs w:val="24"/>
          <w:lang w:eastAsia="es-MX"/>
        </w:rPr>
      </w:pPr>
      <w:r w:rsidRPr="005A2820">
        <w:rPr>
          <w:rFonts w:ascii="Times New Roman" w:eastAsia="Times New Roman" w:hAnsi="Times New Roman" w:cs="Times New Roman"/>
          <w:szCs w:val="24"/>
          <w:lang w:eastAsia="es-MX"/>
        </w:rPr>
        <w:t xml:space="preserve">En el año 2016  y producto de los acuerdos adquiridos en el Coloquio de Cuerpos Académicos realizado en Xalapa, Veracruz se realiza la quinta publicación colectiva donde se incluyen también los cinco CA´s, obra titulada “Formar-se en las Escuelas Normales. Nuevas concepciones sobre la docencia ante los retos educativos actuales” ISBN: en trámite, con un tiraje de trescientos ejemplares, texto que fue posible imprimirse por los recursos con los que cuenta el CAEC de Michoacán. </w:t>
      </w:r>
    </w:p>
    <w:p w:rsidR="00D90D00" w:rsidRPr="007D08BE" w:rsidRDefault="00D90D00" w:rsidP="005A2820">
      <w:pPr>
        <w:spacing w:after="240" w:line="360" w:lineRule="auto"/>
        <w:ind w:firstLine="700"/>
        <w:jc w:val="both"/>
        <w:rPr>
          <w:rFonts w:ascii="Times New Roman" w:eastAsia="Times New Roman" w:hAnsi="Times New Roman" w:cs="Times New Roman"/>
          <w:szCs w:val="24"/>
          <w:lang w:eastAsia="es-MX"/>
        </w:rPr>
      </w:pPr>
      <w:r w:rsidRPr="005A2820">
        <w:rPr>
          <w:rFonts w:ascii="Times New Roman" w:eastAsia="Times New Roman" w:hAnsi="Times New Roman" w:cs="Times New Roman"/>
          <w:szCs w:val="24"/>
          <w:lang w:eastAsia="es-MX"/>
        </w:rPr>
        <w:t>De igual manera en el marco del Coloquio de Xalapa se dio inicio a el diseño de un proyecto de investigación colaborativo con el que se planea concursar en la siguiente convocatoria del Consejo Nacional de Ciencia y Tecnología (CONACYT) que permitiría resolver los problemas de presupuesto con los que de manera frecuente se enfrentan los equipos tanto para realizar investigación como para difundirla; como primer etapa todos los integrantes de la RCCAE deberán completar su Currículum Vitae electrónico en la plataforma del programa y se está trabajando de manera virtual para terminar el proyecto.</w:t>
      </w:r>
    </w:p>
    <w:p w:rsidR="005A2820" w:rsidRDefault="005A2820" w:rsidP="00BD6018">
      <w:pPr>
        <w:spacing w:after="240" w:line="360" w:lineRule="auto"/>
        <w:rPr>
          <w:rFonts w:asciiTheme="minorHAnsi" w:eastAsia="Times New Roman" w:hAnsiTheme="minorHAnsi"/>
          <w:bCs/>
          <w:color w:val="7030A0"/>
          <w:sz w:val="28"/>
          <w:szCs w:val="24"/>
          <w:lang w:eastAsia="es-MX"/>
        </w:rPr>
      </w:pPr>
    </w:p>
    <w:p w:rsidR="005A2820" w:rsidRDefault="005A2820" w:rsidP="00BD6018">
      <w:pPr>
        <w:spacing w:after="240" w:line="360" w:lineRule="auto"/>
        <w:rPr>
          <w:rFonts w:asciiTheme="minorHAnsi" w:eastAsia="Times New Roman" w:hAnsiTheme="minorHAnsi"/>
          <w:bCs/>
          <w:color w:val="7030A0"/>
          <w:sz w:val="28"/>
          <w:szCs w:val="24"/>
          <w:lang w:eastAsia="es-MX"/>
        </w:rPr>
      </w:pPr>
    </w:p>
    <w:p w:rsidR="005A2820" w:rsidRDefault="005A2820" w:rsidP="00BD6018">
      <w:pPr>
        <w:spacing w:after="240" w:line="360" w:lineRule="auto"/>
        <w:rPr>
          <w:rFonts w:asciiTheme="minorHAnsi" w:eastAsia="Times New Roman" w:hAnsiTheme="minorHAnsi"/>
          <w:bCs/>
          <w:color w:val="7030A0"/>
          <w:sz w:val="28"/>
          <w:szCs w:val="24"/>
          <w:lang w:eastAsia="es-MX"/>
        </w:rPr>
      </w:pPr>
    </w:p>
    <w:p w:rsidR="005A2820" w:rsidRDefault="005A2820" w:rsidP="00BD6018">
      <w:pPr>
        <w:spacing w:after="240" w:line="360" w:lineRule="auto"/>
        <w:rPr>
          <w:rFonts w:asciiTheme="minorHAnsi" w:eastAsia="Times New Roman" w:hAnsiTheme="minorHAnsi"/>
          <w:bCs/>
          <w:color w:val="7030A0"/>
          <w:sz w:val="28"/>
          <w:szCs w:val="24"/>
          <w:lang w:eastAsia="es-MX"/>
        </w:rPr>
      </w:pPr>
    </w:p>
    <w:p w:rsidR="005A2820" w:rsidRDefault="005A2820" w:rsidP="00BD6018">
      <w:pPr>
        <w:spacing w:after="240" w:line="360" w:lineRule="auto"/>
        <w:rPr>
          <w:rFonts w:asciiTheme="minorHAnsi" w:eastAsia="Times New Roman" w:hAnsiTheme="minorHAnsi"/>
          <w:bCs/>
          <w:color w:val="7030A0"/>
          <w:sz w:val="28"/>
          <w:szCs w:val="24"/>
          <w:lang w:eastAsia="es-MX"/>
        </w:rPr>
      </w:pPr>
    </w:p>
    <w:p w:rsidR="00D90D00" w:rsidRPr="005A2820" w:rsidRDefault="005A2820" w:rsidP="00BD6018">
      <w:pPr>
        <w:spacing w:after="240" w:line="360" w:lineRule="auto"/>
        <w:rPr>
          <w:rFonts w:asciiTheme="minorHAnsi" w:eastAsia="Times New Roman" w:hAnsiTheme="minorHAnsi" w:cs="Times New Roman"/>
          <w:color w:val="7030A0"/>
          <w:sz w:val="28"/>
          <w:szCs w:val="24"/>
          <w:lang w:eastAsia="es-MX"/>
        </w:rPr>
      </w:pPr>
      <w:r w:rsidRPr="005A2820">
        <w:rPr>
          <w:rFonts w:asciiTheme="minorHAnsi" w:eastAsia="Times New Roman" w:hAnsiTheme="minorHAnsi"/>
          <w:bCs/>
          <w:color w:val="7030A0"/>
          <w:sz w:val="28"/>
          <w:szCs w:val="24"/>
          <w:lang w:eastAsia="es-MX"/>
        </w:rPr>
        <w:lastRenderedPageBreak/>
        <w:t>Bibliografía</w:t>
      </w:r>
    </w:p>
    <w:p w:rsidR="00D90D00" w:rsidRPr="007D08BE" w:rsidRDefault="00D90D00" w:rsidP="00BD6018">
      <w:pPr>
        <w:spacing w:after="240" w:line="360" w:lineRule="auto"/>
        <w:ind w:left="700" w:hanging="700"/>
        <w:rPr>
          <w:rFonts w:ascii="Times New Roman" w:eastAsia="Times New Roman" w:hAnsi="Times New Roman" w:cs="Times New Roman"/>
          <w:szCs w:val="24"/>
          <w:lang w:eastAsia="es-MX"/>
        </w:rPr>
      </w:pPr>
      <w:r w:rsidRPr="007D08BE">
        <w:rPr>
          <w:rFonts w:eastAsia="Times New Roman"/>
          <w:szCs w:val="24"/>
          <w:lang w:eastAsia="es-MX"/>
        </w:rPr>
        <w:t>Álvarez-Gayou, J. L. (2003). Cómo hacer investigación cualitativa. México: Ediciones culturales Paidós, S.A. de C.V.</w:t>
      </w:r>
    </w:p>
    <w:p w:rsidR="00D90D00" w:rsidRPr="007D08BE" w:rsidRDefault="00D90D00" w:rsidP="00BD6018">
      <w:pPr>
        <w:spacing w:after="240" w:line="360" w:lineRule="auto"/>
        <w:ind w:left="700" w:hanging="700"/>
        <w:rPr>
          <w:rFonts w:ascii="Times New Roman" w:eastAsia="Times New Roman" w:hAnsi="Times New Roman" w:cs="Times New Roman"/>
          <w:szCs w:val="24"/>
          <w:lang w:eastAsia="es-MX"/>
        </w:rPr>
      </w:pPr>
      <w:r w:rsidRPr="007D08BE">
        <w:rPr>
          <w:rFonts w:eastAsia="Times New Roman"/>
          <w:szCs w:val="24"/>
          <w:lang w:eastAsia="es-MX"/>
        </w:rPr>
        <w:t>Cacho, A. (2012). La formación de profesores y la investigación acción. México: Universidad Pedagógica Nacional.</w:t>
      </w:r>
    </w:p>
    <w:p w:rsidR="00D90D00" w:rsidRPr="007D08BE" w:rsidRDefault="00D90D00" w:rsidP="00BD6018">
      <w:pPr>
        <w:spacing w:after="240" w:line="360" w:lineRule="auto"/>
        <w:ind w:left="700" w:hanging="700"/>
        <w:rPr>
          <w:rFonts w:ascii="Times New Roman" w:eastAsia="Times New Roman" w:hAnsi="Times New Roman" w:cs="Times New Roman"/>
          <w:szCs w:val="24"/>
          <w:lang w:eastAsia="es-MX"/>
        </w:rPr>
      </w:pPr>
      <w:r w:rsidRPr="007D08BE">
        <w:rPr>
          <w:rFonts w:eastAsia="Times New Roman"/>
          <w:szCs w:val="24"/>
          <w:lang w:eastAsia="es-MX"/>
        </w:rPr>
        <w:t>Diario Oficial de la Federación, Secretaría de Educación Pública. Reglas de Operación del Programa de Mejoramiento del Profesorado. 2007.</w:t>
      </w:r>
    </w:p>
    <w:p w:rsidR="00D90D00" w:rsidRPr="007D08BE" w:rsidRDefault="00D90D00" w:rsidP="00BD6018">
      <w:pPr>
        <w:spacing w:after="240" w:line="360" w:lineRule="auto"/>
        <w:ind w:left="690" w:hanging="720"/>
        <w:rPr>
          <w:rFonts w:ascii="Times New Roman" w:eastAsia="Times New Roman" w:hAnsi="Times New Roman" w:cs="Times New Roman"/>
          <w:szCs w:val="24"/>
          <w:lang w:eastAsia="es-MX"/>
        </w:rPr>
      </w:pPr>
      <w:proofErr w:type="spellStart"/>
      <w:r w:rsidRPr="007D08BE">
        <w:rPr>
          <w:rFonts w:eastAsia="Times New Roman"/>
          <w:szCs w:val="24"/>
          <w:lang w:eastAsia="es-MX"/>
        </w:rPr>
        <w:t>Elliot</w:t>
      </w:r>
      <w:proofErr w:type="spellEnd"/>
      <w:r w:rsidRPr="007D08BE">
        <w:rPr>
          <w:rFonts w:eastAsia="Times New Roman"/>
          <w:szCs w:val="24"/>
          <w:lang w:eastAsia="es-MX"/>
        </w:rPr>
        <w:t xml:space="preserve">, J. (2005). </w:t>
      </w:r>
      <w:r w:rsidRPr="007D08BE">
        <w:rPr>
          <w:rFonts w:eastAsia="Times New Roman"/>
          <w:i/>
          <w:iCs/>
          <w:szCs w:val="24"/>
          <w:lang w:eastAsia="es-MX"/>
        </w:rPr>
        <w:t>El cambio educativo desde la investigación acción.</w:t>
      </w:r>
      <w:r w:rsidRPr="007D08BE">
        <w:rPr>
          <w:rFonts w:eastAsia="Times New Roman"/>
          <w:szCs w:val="24"/>
          <w:lang w:eastAsia="es-MX"/>
        </w:rPr>
        <w:t xml:space="preserve"> Madrid.    </w:t>
      </w:r>
      <w:r w:rsidRPr="007D08BE">
        <w:rPr>
          <w:rFonts w:eastAsia="Times New Roman"/>
          <w:szCs w:val="24"/>
          <w:lang w:eastAsia="es-MX"/>
        </w:rPr>
        <w:tab/>
        <w:t>Ediciones Morata, S.L.</w:t>
      </w:r>
    </w:p>
    <w:p w:rsidR="00D90D00" w:rsidRPr="007D08BE" w:rsidRDefault="00D90D00" w:rsidP="00BD6018">
      <w:pPr>
        <w:spacing w:after="240" w:line="360" w:lineRule="auto"/>
        <w:rPr>
          <w:rFonts w:ascii="Times New Roman" w:eastAsia="Times New Roman" w:hAnsi="Times New Roman" w:cs="Times New Roman"/>
          <w:szCs w:val="24"/>
          <w:lang w:eastAsia="es-MX"/>
        </w:rPr>
      </w:pPr>
      <w:r w:rsidRPr="007D08BE">
        <w:rPr>
          <w:rFonts w:eastAsia="Times New Roman"/>
          <w:szCs w:val="24"/>
          <w:lang w:eastAsia="es-MX"/>
        </w:rPr>
        <w:t>En 2018, 1% del PIB para ciencia: Peña Nieto. (2015, Abril 14) Sexenio, Sección     </w:t>
      </w:r>
      <w:r w:rsidRPr="007D08BE">
        <w:rPr>
          <w:rFonts w:eastAsia="Times New Roman"/>
          <w:szCs w:val="24"/>
          <w:lang w:eastAsia="es-MX"/>
        </w:rPr>
        <w:tab/>
        <w:t>Sexenio Histórico. http://www.sexenio.com.mx/articulo.php?id=60951</w:t>
      </w:r>
    </w:p>
    <w:p w:rsidR="00D90D00" w:rsidRPr="007D08BE" w:rsidRDefault="00D90D00" w:rsidP="00BD6018">
      <w:pPr>
        <w:spacing w:after="0" w:line="360" w:lineRule="auto"/>
        <w:ind w:left="700" w:hanging="700"/>
        <w:rPr>
          <w:rFonts w:ascii="Times New Roman" w:eastAsia="Times New Roman" w:hAnsi="Times New Roman" w:cs="Times New Roman"/>
          <w:szCs w:val="24"/>
          <w:lang w:eastAsia="es-MX"/>
        </w:rPr>
      </w:pPr>
      <w:r w:rsidRPr="007D08BE">
        <w:rPr>
          <w:rFonts w:eastAsia="Times New Roman"/>
          <w:szCs w:val="24"/>
          <w:lang w:eastAsia="es-MX"/>
        </w:rPr>
        <w:t>Ley General de Educación (2005). Secc. 3 del Financiamiento a la Educación,</w:t>
      </w:r>
    </w:p>
    <w:p w:rsidR="00D90D00" w:rsidRPr="007D08BE" w:rsidRDefault="00D90D00" w:rsidP="00BD6018">
      <w:pPr>
        <w:spacing w:after="240" w:line="360" w:lineRule="auto"/>
        <w:ind w:left="700"/>
        <w:rPr>
          <w:rFonts w:ascii="Times New Roman" w:eastAsia="Times New Roman" w:hAnsi="Times New Roman" w:cs="Times New Roman"/>
          <w:szCs w:val="24"/>
          <w:lang w:eastAsia="es-MX"/>
        </w:rPr>
      </w:pPr>
      <w:r w:rsidRPr="007D08BE">
        <w:rPr>
          <w:rFonts w:eastAsia="Times New Roman"/>
          <w:szCs w:val="24"/>
          <w:lang w:eastAsia="es-MX"/>
        </w:rPr>
        <w:t>Art. 25, págs. 53 y 54. http://mexico.justia.com/federales/leyes/ley-general-de-educacion/capitulo-ii/seccion-3-del-financiamiento-a-la-educacion/</w:t>
      </w:r>
    </w:p>
    <w:p w:rsidR="00D90D00" w:rsidRPr="007D08BE" w:rsidRDefault="00D90D00" w:rsidP="00BD6018">
      <w:pPr>
        <w:spacing w:after="240" w:line="360" w:lineRule="auto"/>
        <w:ind w:left="700" w:hanging="700"/>
        <w:rPr>
          <w:rFonts w:ascii="Times New Roman" w:eastAsia="Times New Roman" w:hAnsi="Times New Roman" w:cs="Times New Roman"/>
          <w:szCs w:val="24"/>
          <w:lang w:eastAsia="es-MX"/>
        </w:rPr>
      </w:pPr>
      <w:r w:rsidRPr="007D08BE">
        <w:rPr>
          <w:rFonts w:eastAsia="Times New Roman"/>
          <w:szCs w:val="24"/>
          <w:lang w:eastAsia="es-MX"/>
        </w:rPr>
        <w:t>México destina sólo 0.4% del PIB a la investigación científica. (2009, mayo 10) La Jornada, Sección Economía, p. 26</w:t>
      </w:r>
      <w:hyperlink r:id="rId8" w:history="1">
        <w:r w:rsidRPr="007D08BE">
          <w:rPr>
            <w:rFonts w:eastAsia="Times New Roman"/>
            <w:szCs w:val="24"/>
            <w:lang w:eastAsia="es-MX"/>
          </w:rPr>
          <w:t xml:space="preserve"> http://www.jornada.unam.mx/2009/05/10/economia/028n1eco</w:t>
        </w:r>
      </w:hyperlink>
    </w:p>
    <w:p w:rsidR="00D90D00" w:rsidRPr="007D08BE" w:rsidRDefault="00D90D00" w:rsidP="00BD6018">
      <w:pPr>
        <w:spacing w:after="240" w:line="360" w:lineRule="auto"/>
        <w:rPr>
          <w:rFonts w:ascii="Times New Roman" w:eastAsia="Times New Roman" w:hAnsi="Times New Roman" w:cs="Times New Roman"/>
          <w:szCs w:val="24"/>
          <w:lang w:eastAsia="es-MX"/>
        </w:rPr>
      </w:pPr>
      <w:r w:rsidRPr="007D08BE">
        <w:rPr>
          <w:rFonts w:eastAsia="Times New Roman"/>
          <w:szCs w:val="24"/>
          <w:lang w:eastAsia="es-MX"/>
        </w:rPr>
        <w:t>RCCAE (2016). Convenio de red.</w:t>
      </w:r>
    </w:p>
    <w:p w:rsidR="00D90D00" w:rsidRPr="007D08BE" w:rsidRDefault="00D90D00" w:rsidP="00BD6018">
      <w:pPr>
        <w:spacing w:after="240" w:line="360" w:lineRule="auto"/>
        <w:ind w:left="720" w:hanging="720"/>
        <w:rPr>
          <w:rFonts w:ascii="Times New Roman" w:eastAsia="Times New Roman" w:hAnsi="Times New Roman" w:cs="Times New Roman"/>
          <w:szCs w:val="24"/>
          <w:lang w:eastAsia="es-MX"/>
        </w:rPr>
      </w:pPr>
      <w:proofErr w:type="spellStart"/>
      <w:r w:rsidRPr="007D08BE">
        <w:rPr>
          <w:rFonts w:eastAsia="Times New Roman"/>
          <w:szCs w:val="24"/>
          <w:lang w:eastAsia="es-MX"/>
        </w:rPr>
        <w:t>Vaillant</w:t>
      </w:r>
      <w:proofErr w:type="spellEnd"/>
      <w:r w:rsidRPr="007D08BE">
        <w:rPr>
          <w:rFonts w:eastAsia="Times New Roman"/>
          <w:szCs w:val="24"/>
          <w:lang w:eastAsia="es-MX"/>
        </w:rPr>
        <w:t xml:space="preserve">, D., &amp; Marcelo, C. (2001). </w:t>
      </w:r>
      <w:r w:rsidRPr="007D08BE">
        <w:rPr>
          <w:rFonts w:eastAsia="Times New Roman"/>
          <w:i/>
          <w:iCs/>
          <w:szCs w:val="24"/>
          <w:lang w:eastAsia="es-MX"/>
        </w:rPr>
        <w:t>Las tareas del formador.</w:t>
      </w:r>
      <w:r w:rsidRPr="007D08BE">
        <w:rPr>
          <w:rFonts w:eastAsia="Times New Roman"/>
          <w:szCs w:val="24"/>
          <w:lang w:eastAsia="es-MX"/>
        </w:rPr>
        <w:t xml:space="preserve"> Granada: Ediciones Aljibe.</w:t>
      </w:r>
    </w:p>
    <w:p w:rsidR="00DB1D08" w:rsidRPr="007D08BE" w:rsidRDefault="00DB1D08" w:rsidP="00BD6018">
      <w:pPr>
        <w:spacing w:line="360" w:lineRule="auto"/>
      </w:pPr>
    </w:p>
    <w:sectPr w:rsidR="00DB1D08" w:rsidRPr="007D08BE" w:rsidSect="005A2820">
      <w:headerReference w:type="default" r:id="rId9"/>
      <w:footerReference w:type="default" r:id="rId10"/>
      <w:pgSz w:w="12240" w:h="15840"/>
      <w:pgMar w:top="1384" w:right="1701" w:bottom="1417" w:left="1701" w:header="567" w:footer="68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A8A" w:rsidRDefault="006D5A8A" w:rsidP="00BD6018">
      <w:pPr>
        <w:spacing w:after="0" w:line="240" w:lineRule="auto"/>
      </w:pPr>
      <w:r>
        <w:separator/>
      </w:r>
    </w:p>
  </w:endnote>
  <w:endnote w:type="continuationSeparator" w:id="0">
    <w:p w:rsidR="006D5A8A" w:rsidRDefault="006D5A8A" w:rsidP="00BD6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707" w:rsidRPr="005A2820" w:rsidRDefault="005A2820" w:rsidP="005A2820">
    <w:pPr>
      <w:pStyle w:val="Piedepgina"/>
      <w:jc w:val="center"/>
      <w:rPr>
        <w:rFonts w:asciiTheme="minorHAnsi" w:hAnsiTheme="minorHAnsi" w:cstheme="minorHAnsi"/>
        <w:b/>
        <w:sz w:val="22"/>
      </w:rPr>
    </w:pPr>
    <w:r w:rsidRPr="005A2820">
      <w:rPr>
        <w:rFonts w:asciiTheme="minorHAnsi" w:hAnsiTheme="minorHAnsi" w:cstheme="minorHAnsi"/>
        <w:b/>
        <w:sz w:val="22"/>
      </w:rPr>
      <w:t>Vol. 3, Núm. 6                   Julio - Diciembre 2016                           ISSN: 2448 - 6280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A8A" w:rsidRDefault="006D5A8A" w:rsidP="00BD6018">
      <w:pPr>
        <w:spacing w:after="0" w:line="240" w:lineRule="auto"/>
      </w:pPr>
      <w:r>
        <w:separator/>
      </w:r>
    </w:p>
  </w:footnote>
  <w:footnote w:type="continuationSeparator" w:id="0">
    <w:p w:rsidR="006D5A8A" w:rsidRDefault="006D5A8A" w:rsidP="00BD60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707" w:rsidRPr="005A2820" w:rsidRDefault="005A2820" w:rsidP="005A2820">
    <w:pPr>
      <w:tabs>
        <w:tab w:val="center" w:pos="4419"/>
        <w:tab w:val="right" w:pos="8838"/>
      </w:tabs>
      <w:spacing w:before="100" w:beforeAutospacing="1" w:after="240" w:line="240" w:lineRule="auto"/>
      <w:jc w:val="center"/>
      <w:rPr>
        <w:rFonts w:asciiTheme="minorHAnsi" w:eastAsia="Arial" w:hAnsiTheme="minorHAnsi"/>
        <w:color w:val="000000"/>
        <w:sz w:val="16"/>
        <w:szCs w:val="22"/>
        <w:lang w:eastAsia="es-MX"/>
      </w:rPr>
    </w:pPr>
    <w:r w:rsidRPr="005A2820">
      <w:rPr>
        <w:rFonts w:asciiTheme="minorHAnsi" w:hAnsiTheme="minorHAnsi" w:cstheme="minorHAnsi"/>
        <w:b/>
        <w:i/>
        <w:sz w:val="22"/>
      </w:rPr>
      <w:t>Revista Electrónica sobre Cuerpos Académicos y Grupos de Investigación en Iberoamérica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453"/>
    <w:rsid w:val="0001432B"/>
    <w:rsid w:val="00022C59"/>
    <w:rsid w:val="000308C1"/>
    <w:rsid w:val="00072B04"/>
    <w:rsid w:val="0008256B"/>
    <w:rsid w:val="001818FE"/>
    <w:rsid w:val="001A694E"/>
    <w:rsid w:val="001E0D86"/>
    <w:rsid w:val="001F4811"/>
    <w:rsid w:val="00213809"/>
    <w:rsid w:val="00260616"/>
    <w:rsid w:val="00273567"/>
    <w:rsid w:val="002950C0"/>
    <w:rsid w:val="002D20E0"/>
    <w:rsid w:val="002D6675"/>
    <w:rsid w:val="002F2AC1"/>
    <w:rsid w:val="00334CCB"/>
    <w:rsid w:val="00364707"/>
    <w:rsid w:val="00385E34"/>
    <w:rsid w:val="003D6916"/>
    <w:rsid w:val="003E6FC2"/>
    <w:rsid w:val="004349BA"/>
    <w:rsid w:val="004374F5"/>
    <w:rsid w:val="004901A4"/>
    <w:rsid w:val="004B568B"/>
    <w:rsid w:val="00555D75"/>
    <w:rsid w:val="00566A7B"/>
    <w:rsid w:val="005A2820"/>
    <w:rsid w:val="00607586"/>
    <w:rsid w:val="00620453"/>
    <w:rsid w:val="006C7CB0"/>
    <w:rsid w:val="006D5A8A"/>
    <w:rsid w:val="006F098F"/>
    <w:rsid w:val="00754066"/>
    <w:rsid w:val="0077278D"/>
    <w:rsid w:val="007865CD"/>
    <w:rsid w:val="007B2687"/>
    <w:rsid w:val="007D08BE"/>
    <w:rsid w:val="00851736"/>
    <w:rsid w:val="00854097"/>
    <w:rsid w:val="00894904"/>
    <w:rsid w:val="008E5A31"/>
    <w:rsid w:val="008E7A80"/>
    <w:rsid w:val="008F3E63"/>
    <w:rsid w:val="008F7D5A"/>
    <w:rsid w:val="00932367"/>
    <w:rsid w:val="00935935"/>
    <w:rsid w:val="009514E2"/>
    <w:rsid w:val="00951DD3"/>
    <w:rsid w:val="00960FBB"/>
    <w:rsid w:val="00990BC4"/>
    <w:rsid w:val="00A00103"/>
    <w:rsid w:val="00A13049"/>
    <w:rsid w:val="00A42B80"/>
    <w:rsid w:val="00A513CE"/>
    <w:rsid w:val="00AF2217"/>
    <w:rsid w:val="00AF4A08"/>
    <w:rsid w:val="00B2666F"/>
    <w:rsid w:val="00B3373B"/>
    <w:rsid w:val="00BB657D"/>
    <w:rsid w:val="00BC56C7"/>
    <w:rsid w:val="00BD6018"/>
    <w:rsid w:val="00D90D00"/>
    <w:rsid w:val="00D97AAD"/>
    <w:rsid w:val="00DB1D08"/>
    <w:rsid w:val="00DB5A2D"/>
    <w:rsid w:val="00E266B2"/>
    <w:rsid w:val="00E578A3"/>
    <w:rsid w:val="00E71AE3"/>
    <w:rsid w:val="00EE5CDC"/>
    <w:rsid w:val="00F278C7"/>
    <w:rsid w:val="00F30C25"/>
    <w:rsid w:val="00F43752"/>
    <w:rsid w:val="00F87696"/>
    <w:rsid w:val="00FA75C3"/>
    <w:rsid w:val="00FD56E6"/>
    <w:rsid w:val="00FF02DA"/>
    <w:rsid w:val="00FF6E96"/>
    <w:rsid w:val="00FF73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3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367"/>
  </w:style>
  <w:style w:type="paragraph" w:styleId="Ttulo1">
    <w:name w:val="heading 1"/>
    <w:basedOn w:val="Normal"/>
    <w:next w:val="Normal"/>
    <w:link w:val="Ttulo1Car"/>
    <w:uiPriority w:val="9"/>
    <w:qFormat/>
    <w:rsid w:val="00D97AAD"/>
    <w:pPr>
      <w:keepNext/>
      <w:keepLines/>
      <w:spacing w:before="240" w:after="0"/>
      <w:outlineLvl w:val="0"/>
    </w:pPr>
    <w:rPr>
      <w:rFonts w:asciiTheme="majorHAnsi" w:eastAsiaTheme="majorEastAsia" w:hAnsiTheme="majorHAnsi" w:cstheme="majorBidi"/>
      <w:color w:val="2E74B5" w:themeColor="accent1" w:themeShade="BF"/>
      <w:sz w:val="32"/>
    </w:rPr>
  </w:style>
  <w:style w:type="paragraph" w:styleId="Ttulo3">
    <w:name w:val="heading 3"/>
    <w:basedOn w:val="Normal"/>
    <w:next w:val="Normal"/>
    <w:link w:val="Ttulo3Car"/>
    <w:uiPriority w:val="9"/>
    <w:semiHidden/>
    <w:unhideWhenUsed/>
    <w:qFormat/>
    <w:rsid w:val="00D97AAD"/>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R1">
    <w:name w:val="DR 1"/>
    <w:basedOn w:val="Ttulo1"/>
    <w:next w:val="Normal"/>
    <w:link w:val="DR1Car"/>
    <w:qFormat/>
    <w:rsid w:val="00D97AAD"/>
    <w:pPr>
      <w:autoSpaceDE w:val="0"/>
      <w:autoSpaceDN w:val="0"/>
      <w:adjustRightInd w:val="0"/>
      <w:spacing w:before="480" w:line="360" w:lineRule="auto"/>
      <w:jc w:val="center"/>
    </w:pPr>
    <w:rPr>
      <w:rFonts w:ascii="Arial" w:eastAsia="Times New Roman" w:hAnsi="Arial" w:cs="Arial"/>
      <w:bCs/>
      <w:caps/>
      <w:color w:val="auto"/>
      <w:lang w:val="x-none"/>
    </w:rPr>
  </w:style>
  <w:style w:type="character" w:customStyle="1" w:styleId="DR1Car">
    <w:name w:val="DR 1 Car"/>
    <w:basedOn w:val="Fuentedeprrafopredeter"/>
    <w:link w:val="DR1"/>
    <w:rsid w:val="00D97AAD"/>
    <w:rPr>
      <w:rFonts w:ascii="Arial" w:eastAsia="Times New Roman" w:hAnsi="Arial" w:cs="Arial"/>
      <w:bCs/>
      <w:caps/>
      <w:sz w:val="32"/>
      <w:szCs w:val="32"/>
      <w:lang w:val="x-none"/>
    </w:rPr>
  </w:style>
  <w:style w:type="character" w:customStyle="1" w:styleId="Ttulo1Car">
    <w:name w:val="Título 1 Car"/>
    <w:basedOn w:val="Fuentedeprrafopredeter"/>
    <w:link w:val="Ttulo1"/>
    <w:uiPriority w:val="9"/>
    <w:rsid w:val="00D97AAD"/>
    <w:rPr>
      <w:rFonts w:asciiTheme="majorHAnsi" w:eastAsiaTheme="majorEastAsia" w:hAnsiTheme="majorHAnsi" w:cstheme="majorBidi"/>
      <w:color w:val="2E74B5" w:themeColor="accent1" w:themeShade="BF"/>
      <w:sz w:val="32"/>
      <w:szCs w:val="32"/>
    </w:rPr>
  </w:style>
  <w:style w:type="paragraph" w:customStyle="1" w:styleId="DR2">
    <w:name w:val="DR 2"/>
    <w:basedOn w:val="Ttulo3"/>
    <w:next w:val="Normal"/>
    <w:link w:val="DR2Car"/>
    <w:qFormat/>
    <w:rsid w:val="00D97AAD"/>
    <w:pPr>
      <w:keepLines w:val="0"/>
      <w:spacing w:before="0" w:line="240" w:lineRule="auto"/>
      <w:jc w:val="center"/>
    </w:pPr>
    <w:rPr>
      <w:rFonts w:ascii="Arial" w:hAnsi="Arial"/>
      <w:bCs/>
      <w:color w:val="auto"/>
      <w:sz w:val="28"/>
      <w:szCs w:val="26"/>
      <w:lang w:val="x-none"/>
    </w:rPr>
  </w:style>
  <w:style w:type="character" w:customStyle="1" w:styleId="DR2Car">
    <w:name w:val="DR 2 Car"/>
    <w:basedOn w:val="DR1Car"/>
    <w:link w:val="DR2"/>
    <w:rsid w:val="00D97AAD"/>
    <w:rPr>
      <w:rFonts w:ascii="Arial" w:eastAsiaTheme="majorEastAsia" w:hAnsi="Arial" w:cstheme="majorBidi"/>
      <w:bCs/>
      <w:caps w:val="0"/>
      <w:sz w:val="28"/>
      <w:szCs w:val="26"/>
      <w:lang w:val="x-none"/>
    </w:rPr>
  </w:style>
  <w:style w:type="character" w:customStyle="1" w:styleId="Ttulo3Car">
    <w:name w:val="Título 3 Car"/>
    <w:basedOn w:val="Fuentedeprrafopredeter"/>
    <w:link w:val="Ttulo3"/>
    <w:uiPriority w:val="9"/>
    <w:semiHidden/>
    <w:rsid w:val="00D97AAD"/>
    <w:rPr>
      <w:rFonts w:asciiTheme="majorHAnsi" w:eastAsiaTheme="majorEastAsia" w:hAnsiTheme="majorHAnsi" w:cstheme="majorBidi"/>
      <w:color w:val="1F4D78" w:themeColor="accent1" w:themeShade="7F"/>
      <w:sz w:val="24"/>
      <w:szCs w:val="24"/>
    </w:rPr>
  </w:style>
  <w:style w:type="paragraph" w:customStyle="1" w:styleId="DR3">
    <w:name w:val="DR 3"/>
    <w:basedOn w:val="Ttulo3"/>
    <w:next w:val="Normal"/>
    <w:link w:val="DR3Car"/>
    <w:qFormat/>
    <w:rsid w:val="00D97AAD"/>
    <w:pPr>
      <w:keepLines w:val="0"/>
      <w:spacing w:before="120" w:line="240" w:lineRule="auto"/>
    </w:pPr>
    <w:rPr>
      <w:rFonts w:ascii="Arial" w:hAnsi="Arial" w:cs="Arial"/>
      <w:bCs/>
      <w:color w:val="auto"/>
    </w:rPr>
  </w:style>
  <w:style w:type="character" w:customStyle="1" w:styleId="DR3Car">
    <w:name w:val="DR 3 Car"/>
    <w:basedOn w:val="Ttulo3Car"/>
    <w:link w:val="DR3"/>
    <w:rsid w:val="00D97AAD"/>
    <w:rPr>
      <w:rFonts w:ascii="Arial" w:eastAsiaTheme="majorEastAsia" w:hAnsi="Arial" w:cs="Arial"/>
      <w:bCs/>
      <w:color w:val="1F4D78" w:themeColor="accent1" w:themeShade="7F"/>
      <w:sz w:val="24"/>
      <w:szCs w:val="24"/>
    </w:rPr>
  </w:style>
  <w:style w:type="paragraph" w:styleId="NormalWeb">
    <w:name w:val="Normal (Web)"/>
    <w:basedOn w:val="Normal"/>
    <w:uiPriority w:val="99"/>
    <w:unhideWhenUsed/>
    <w:rsid w:val="00620453"/>
    <w:pPr>
      <w:spacing w:before="100" w:beforeAutospacing="1" w:after="100" w:afterAutospacing="1" w:line="240" w:lineRule="auto"/>
    </w:pPr>
    <w:rPr>
      <w:rFonts w:ascii="Times New Roman" w:eastAsia="Times New Roman" w:hAnsi="Times New Roman" w:cs="Times New Roman"/>
      <w:szCs w:val="24"/>
      <w:lang w:eastAsia="es-MX"/>
    </w:rPr>
  </w:style>
  <w:style w:type="character" w:customStyle="1" w:styleId="apple-tab-span">
    <w:name w:val="apple-tab-span"/>
    <w:basedOn w:val="Fuentedeprrafopredeter"/>
    <w:rsid w:val="00620453"/>
  </w:style>
  <w:style w:type="character" w:styleId="Hipervnculo">
    <w:name w:val="Hyperlink"/>
    <w:basedOn w:val="Fuentedeprrafopredeter"/>
    <w:uiPriority w:val="99"/>
    <w:unhideWhenUsed/>
    <w:rsid w:val="008E7A80"/>
    <w:rPr>
      <w:color w:val="0563C1" w:themeColor="hyperlink"/>
      <w:u w:val="single"/>
    </w:rPr>
  </w:style>
  <w:style w:type="paragraph" w:customStyle="1" w:styleId="Texto">
    <w:name w:val="Texto"/>
    <w:basedOn w:val="Normal"/>
    <w:rsid w:val="004374F5"/>
    <w:pPr>
      <w:spacing w:after="101" w:line="216" w:lineRule="exact"/>
      <w:ind w:firstLine="288"/>
      <w:jc w:val="both"/>
    </w:pPr>
    <w:rPr>
      <w:rFonts w:eastAsia="Times New Roman" w:cs="Times New Roman"/>
      <w:sz w:val="18"/>
      <w:szCs w:val="18"/>
      <w:lang w:eastAsia="es-MX"/>
    </w:rPr>
  </w:style>
  <w:style w:type="paragraph" w:styleId="Bibliografa">
    <w:name w:val="Bibliography"/>
    <w:basedOn w:val="Normal"/>
    <w:next w:val="Normal"/>
    <w:uiPriority w:val="37"/>
    <w:unhideWhenUsed/>
    <w:rsid w:val="00DB1D08"/>
  </w:style>
  <w:style w:type="paragraph" w:styleId="Sinespaciado">
    <w:name w:val="No Spacing"/>
    <w:link w:val="SinespaciadoCar"/>
    <w:uiPriority w:val="1"/>
    <w:qFormat/>
    <w:rsid w:val="00D90D00"/>
    <w:pPr>
      <w:spacing w:after="0" w:line="240" w:lineRule="auto"/>
    </w:pPr>
    <w:rPr>
      <w:rFonts w:asciiTheme="minorHAnsi" w:eastAsiaTheme="minorEastAsia" w:hAnsiTheme="minorHAnsi" w:cstheme="minorBidi"/>
      <w:sz w:val="22"/>
      <w:szCs w:val="22"/>
      <w:lang w:eastAsia="es-MX"/>
    </w:rPr>
  </w:style>
  <w:style w:type="character" w:customStyle="1" w:styleId="SinespaciadoCar">
    <w:name w:val="Sin espaciado Car"/>
    <w:basedOn w:val="Fuentedeprrafopredeter"/>
    <w:link w:val="Sinespaciado"/>
    <w:uiPriority w:val="1"/>
    <w:rsid w:val="00D90D00"/>
    <w:rPr>
      <w:rFonts w:asciiTheme="minorHAnsi" w:eastAsiaTheme="minorEastAsia" w:hAnsiTheme="minorHAnsi" w:cstheme="minorBidi"/>
      <w:sz w:val="22"/>
      <w:szCs w:val="22"/>
      <w:lang w:eastAsia="es-MX"/>
    </w:rPr>
  </w:style>
  <w:style w:type="paragraph" w:styleId="Encabezado">
    <w:name w:val="header"/>
    <w:basedOn w:val="Normal"/>
    <w:link w:val="EncabezadoCar"/>
    <w:uiPriority w:val="99"/>
    <w:unhideWhenUsed/>
    <w:rsid w:val="00BD60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6018"/>
  </w:style>
  <w:style w:type="paragraph" w:styleId="Piedepgina">
    <w:name w:val="footer"/>
    <w:basedOn w:val="Normal"/>
    <w:link w:val="PiedepginaCar"/>
    <w:uiPriority w:val="99"/>
    <w:unhideWhenUsed/>
    <w:rsid w:val="00BD60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60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3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367"/>
  </w:style>
  <w:style w:type="paragraph" w:styleId="Ttulo1">
    <w:name w:val="heading 1"/>
    <w:basedOn w:val="Normal"/>
    <w:next w:val="Normal"/>
    <w:link w:val="Ttulo1Car"/>
    <w:uiPriority w:val="9"/>
    <w:qFormat/>
    <w:rsid w:val="00D97AAD"/>
    <w:pPr>
      <w:keepNext/>
      <w:keepLines/>
      <w:spacing w:before="240" w:after="0"/>
      <w:outlineLvl w:val="0"/>
    </w:pPr>
    <w:rPr>
      <w:rFonts w:asciiTheme="majorHAnsi" w:eastAsiaTheme="majorEastAsia" w:hAnsiTheme="majorHAnsi" w:cstheme="majorBidi"/>
      <w:color w:val="2E74B5" w:themeColor="accent1" w:themeShade="BF"/>
      <w:sz w:val="32"/>
    </w:rPr>
  </w:style>
  <w:style w:type="paragraph" w:styleId="Ttulo3">
    <w:name w:val="heading 3"/>
    <w:basedOn w:val="Normal"/>
    <w:next w:val="Normal"/>
    <w:link w:val="Ttulo3Car"/>
    <w:uiPriority w:val="9"/>
    <w:semiHidden/>
    <w:unhideWhenUsed/>
    <w:qFormat/>
    <w:rsid w:val="00D97AAD"/>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R1">
    <w:name w:val="DR 1"/>
    <w:basedOn w:val="Ttulo1"/>
    <w:next w:val="Normal"/>
    <w:link w:val="DR1Car"/>
    <w:qFormat/>
    <w:rsid w:val="00D97AAD"/>
    <w:pPr>
      <w:autoSpaceDE w:val="0"/>
      <w:autoSpaceDN w:val="0"/>
      <w:adjustRightInd w:val="0"/>
      <w:spacing w:before="480" w:line="360" w:lineRule="auto"/>
      <w:jc w:val="center"/>
    </w:pPr>
    <w:rPr>
      <w:rFonts w:ascii="Arial" w:eastAsia="Times New Roman" w:hAnsi="Arial" w:cs="Arial"/>
      <w:bCs/>
      <w:caps/>
      <w:color w:val="auto"/>
      <w:lang w:val="x-none"/>
    </w:rPr>
  </w:style>
  <w:style w:type="character" w:customStyle="1" w:styleId="DR1Car">
    <w:name w:val="DR 1 Car"/>
    <w:basedOn w:val="Fuentedeprrafopredeter"/>
    <w:link w:val="DR1"/>
    <w:rsid w:val="00D97AAD"/>
    <w:rPr>
      <w:rFonts w:ascii="Arial" w:eastAsia="Times New Roman" w:hAnsi="Arial" w:cs="Arial"/>
      <w:bCs/>
      <w:caps/>
      <w:sz w:val="32"/>
      <w:szCs w:val="32"/>
      <w:lang w:val="x-none"/>
    </w:rPr>
  </w:style>
  <w:style w:type="character" w:customStyle="1" w:styleId="Ttulo1Car">
    <w:name w:val="Título 1 Car"/>
    <w:basedOn w:val="Fuentedeprrafopredeter"/>
    <w:link w:val="Ttulo1"/>
    <w:uiPriority w:val="9"/>
    <w:rsid w:val="00D97AAD"/>
    <w:rPr>
      <w:rFonts w:asciiTheme="majorHAnsi" w:eastAsiaTheme="majorEastAsia" w:hAnsiTheme="majorHAnsi" w:cstheme="majorBidi"/>
      <w:color w:val="2E74B5" w:themeColor="accent1" w:themeShade="BF"/>
      <w:sz w:val="32"/>
      <w:szCs w:val="32"/>
    </w:rPr>
  </w:style>
  <w:style w:type="paragraph" w:customStyle="1" w:styleId="DR2">
    <w:name w:val="DR 2"/>
    <w:basedOn w:val="Ttulo3"/>
    <w:next w:val="Normal"/>
    <w:link w:val="DR2Car"/>
    <w:qFormat/>
    <w:rsid w:val="00D97AAD"/>
    <w:pPr>
      <w:keepLines w:val="0"/>
      <w:spacing w:before="0" w:line="240" w:lineRule="auto"/>
      <w:jc w:val="center"/>
    </w:pPr>
    <w:rPr>
      <w:rFonts w:ascii="Arial" w:hAnsi="Arial"/>
      <w:bCs/>
      <w:color w:val="auto"/>
      <w:sz w:val="28"/>
      <w:szCs w:val="26"/>
      <w:lang w:val="x-none"/>
    </w:rPr>
  </w:style>
  <w:style w:type="character" w:customStyle="1" w:styleId="DR2Car">
    <w:name w:val="DR 2 Car"/>
    <w:basedOn w:val="DR1Car"/>
    <w:link w:val="DR2"/>
    <w:rsid w:val="00D97AAD"/>
    <w:rPr>
      <w:rFonts w:ascii="Arial" w:eastAsiaTheme="majorEastAsia" w:hAnsi="Arial" w:cstheme="majorBidi"/>
      <w:bCs/>
      <w:caps w:val="0"/>
      <w:sz w:val="28"/>
      <w:szCs w:val="26"/>
      <w:lang w:val="x-none"/>
    </w:rPr>
  </w:style>
  <w:style w:type="character" w:customStyle="1" w:styleId="Ttulo3Car">
    <w:name w:val="Título 3 Car"/>
    <w:basedOn w:val="Fuentedeprrafopredeter"/>
    <w:link w:val="Ttulo3"/>
    <w:uiPriority w:val="9"/>
    <w:semiHidden/>
    <w:rsid w:val="00D97AAD"/>
    <w:rPr>
      <w:rFonts w:asciiTheme="majorHAnsi" w:eastAsiaTheme="majorEastAsia" w:hAnsiTheme="majorHAnsi" w:cstheme="majorBidi"/>
      <w:color w:val="1F4D78" w:themeColor="accent1" w:themeShade="7F"/>
      <w:sz w:val="24"/>
      <w:szCs w:val="24"/>
    </w:rPr>
  </w:style>
  <w:style w:type="paragraph" w:customStyle="1" w:styleId="DR3">
    <w:name w:val="DR 3"/>
    <w:basedOn w:val="Ttulo3"/>
    <w:next w:val="Normal"/>
    <w:link w:val="DR3Car"/>
    <w:qFormat/>
    <w:rsid w:val="00D97AAD"/>
    <w:pPr>
      <w:keepLines w:val="0"/>
      <w:spacing w:before="120" w:line="240" w:lineRule="auto"/>
    </w:pPr>
    <w:rPr>
      <w:rFonts w:ascii="Arial" w:hAnsi="Arial" w:cs="Arial"/>
      <w:bCs/>
      <w:color w:val="auto"/>
    </w:rPr>
  </w:style>
  <w:style w:type="character" w:customStyle="1" w:styleId="DR3Car">
    <w:name w:val="DR 3 Car"/>
    <w:basedOn w:val="Ttulo3Car"/>
    <w:link w:val="DR3"/>
    <w:rsid w:val="00D97AAD"/>
    <w:rPr>
      <w:rFonts w:ascii="Arial" w:eastAsiaTheme="majorEastAsia" w:hAnsi="Arial" w:cs="Arial"/>
      <w:bCs/>
      <w:color w:val="1F4D78" w:themeColor="accent1" w:themeShade="7F"/>
      <w:sz w:val="24"/>
      <w:szCs w:val="24"/>
    </w:rPr>
  </w:style>
  <w:style w:type="paragraph" w:styleId="NormalWeb">
    <w:name w:val="Normal (Web)"/>
    <w:basedOn w:val="Normal"/>
    <w:uiPriority w:val="99"/>
    <w:unhideWhenUsed/>
    <w:rsid w:val="00620453"/>
    <w:pPr>
      <w:spacing w:before="100" w:beforeAutospacing="1" w:after="100" w:afterAutospacing="1" w:line="240" w:lineRule="auto"/>
    </w:pPr>
    <w:rPr>
      <w:rFonts w:ascii="Times New Roman" w:eastAsia="Times New Roman" w:hAnsi="Times New Roman" w:cs="Times New Roman"/>
      <w:szCs w:val="24"/>
      <w:lang w:eastAsia="es-MX"/>
    </w:rPr>
  </w:style>
  <w:style w:type="character" w:customStyle="1" w:styleId="apple-tab-span">
    <w:name w:val="apple-tab-span"/>
    <w:basedOn w:val="Fuentedeprrafopredeter"/>
    <w:rsid w:val="00620453"/>
  </w:style>
  <w:style w:type="character" w:styleId="Hipervnculo">
    <w:name w:val="Hyperlink"/>
    <w:basedOn w:val="Fuentedeprrafopredeter"/>
    <w:uiPriority w:val="99"/>
    <w:unhideWhenUsed/>
    <w:rsid w:val="008E7A80"/>
    <w:rPr>
      <w:color w:val="0563C1" w:themeColor="hyperlink"/>
      <w:u w:val="single"/>
    </w:rPr>
  </w:style>
  <w:style w:type="paragraph" w:customStyle="1" w:styleId="Texto">
    <w:name w:val="Texto"/>
    <w:basedOn w:val="Normal"/>
    <w:rsid w:val="004374F5"/>
    <w:pPr>
      <w:spacing w:after="101" w:line="216" w:lineRule="exact"/>
      <w:ind w:firstLine="288"/>
      <w:jc w:val="both"/>
    </w:pPr>
    <w:rPr>
      <w:rFonts w:eastAsia="Times New Roman" w:cs="Times New Roman"/>
      <w:sz w:val="18"/>
      <w:szCs w:val="18"/>
      <w:lang w:eastAsia="es-MX"/>
    </w:rPr>
  </w:style>
  <w:style w:type="paragraph" w:styleId="Bibliografa">
    <w:name w:val="Bibliography"/>
    <w:basedOn w:val="Normal"/>
    <w:next w:val="Normal"/>
    <w:uiPriority w:val="37"/>
    <w:unhideWhenUsed/>
    <w:rsid w:val="00DB1D08"/>
  </w:style>
  <w:style w:type="paragraph" w:styleId="Sinespaciado">
    <w:name w:val="No Spacing"/>
    <w:link w:val="SinespaciadoCar"/>
    <w:uiPriority w:val="1"/>
    <w:qFormat/>
    <w:rsid w:val="00D90D00"/>
    <w:pPr>
      <w:spacing w:after="0" w:line="240" w:lineRule="auto"/>
    </w:pPr>
    <w:rPr>
      <w:rFonts w:asciiTheme="minorHAnsi" w:eastAsiaTheme="minorEastAsia" w:hAnsiTheme="minorHAnsi" w:cstheme="minorBidi"/>
      <w:sz w:val="22"/>
      <w:szCs w:val="22"/>
      <w:lang w:eastAsia="es-MX"/>
    </w:rPr>
  </w:style>
  <w:style w:type="character" w:customStyle="1" w:styleId="SinespaciadoCar">
    <w:name w:val="Sin espaciado Car"/>
    <w:basedOn w:val="Fuentedeprrafopredeter"/>
    <w:link w:val="Sinespaciado"/>
    <w:uiPriority w:val="1"/>
    <w:rsid w:val="00D90D00"/>
    <w:rPr>
      <w:rFonts w:asciiTheme="minorHAnsi" w:eastAsiaTheme="minorEastAsia" w:hAnsiTheme="minorHAnsi" w:cstheme="minorBidi"/>
      <w:sz w:val="22"/>
      <w:szCs w:val="22"/>
      <w:lang w:eastAsia="es-MX"/>
    </w:rPr>
  </w:style>
  <w:style w:type="paragraph" w:styleId="Encabezado">
    <w:name w:val="header"/>
    <w:basedOn w:val="Normal"/>
    <w:link w:val="EncabezadoCar"/>
    <w:uiPriority w:val="99"/>
    <w:unhideWhenUsed/>
    <w:rsid w:val="00BD60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6018"/>
  </w:style>
  <w:style w:type="paragraph" w:styleId="Piedepgina">
    <w:name w:val="footer"/>
    <w:basedOn w:val="Normal"/>
    <w:link w:val="PiedepginaCar"/>
    <w:uiPriority w:val="99"/>
    <w:unhideWhenUsed/>
    <w:rsid w:val="00BD60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6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798162">
      <w:bodyDiv w:val="1"/>
      <w:marLeft w:val="0"/>
      <w:marRight w:val="0"/>
      <w:marTop w:val="0"/>
      <w:marBottom w:val="0"/>
      <w:divBdr>
        <w:top w:val="none" w:sz="0" w:space="0" w:color="auto"/>
        <w:left w:val="none" w:sz="0" w:space="0" w:color="auto"/>
        <w:bottom w:val="none" w:sz="0" w:space="0" w:color="auto"/>
        <w:right w:val="none" w:sz="0" w:space="0" w:color="auto"/>
      </w:divBdr>
    </w:div>
    <w:div w:id="1143236575">
      <w:bodyDiv w:val="1"/>
      <w:marLeft w:val="0"/>
      <w:marRight w:val="0"/>
      <w:marTop w:val="0"/>
      <w:marBottom w:val="0"/>
      <w:divBdr>
        <w:top w:val="none" w:sz="0" w:space="0" w:color="auto"/>
        <w:left w:val="none" w:sz="0" w:space="0" w:color="auto"/>
        <w:bottom w:val="none" w:sz="0" w:space="0" w:color="auto"/>
        <w:right w:val="none" w:sz="0" w:space="0" w:color="auto"/>
      </w:divBdr>
    </w:div>
    <w:div w:id="1329288965">
      <w:bodyDiv w:val="1"/>
      <w:marLeft w:val="0"/>
      <w:marRight w:val="0"/>
      <w:marTop w:val="0"/>
      <w:marBottom w:val="0"/>
      <w:divBdr>
        <w:top w:val="none" w:sz="0" w:space="0" w:color="auto"/>
        <w:left w:val="none" w:sz="0" w:space="0" w:color="auto"/>
        <w:bottom w:val="none" w:sz="0" w:space="0" w:color="auto"/>
        <w:right w:val="none" w:sz="0" w:space="0" w:color="auto"/>
      </w:divBdr>
    </w:div>
    <w:div w:id="1442072777">
      <w:bodyDiv w:val="1"/>
      <w:marLeft w:val="0"/>
      <w:marRight w:val="0"/>
      <w:marTop w:val="0"/>
      <w:marBottom w:val="0"/>
      <w:divBdr>
        <w:top w:val="none" w:sz="0" w:space="0" w:color="auto"/>
        <w:left w:val="none" w:sz="0" w:space="0" w:color="auto"/>
        <w:bottom w:val="none" w:sz="0" w:space="0" w:color="auto"/>
        <w:right w:val="none" w:sz="0" w:space="0" w:color="auto"/>
      </w:divBdr>
    </w:div>
    <w:div w:id="186597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rnada.unam.mx/2009/05/10/economia/028n1ec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Vai01</b:Tag>
    <b:SourceType>Book</b:SourceType>
    <b:Guid>{26775407-791B-4AA2-BF82-363181A1CB42}</b:Guid>
    <b:Title>Las tareas del formador</b:Title>
    <b:Year>2001</b:Year>
    <b:City>Granada</b:City>
    <b:Publisher>Ediciones Aljibe</b:Publisher>
    <b:Author>
      <b:Author>
        <b:NameList>
          <b:Person>
            <b:Last>Vaillant</b:Last>
            <b:First>Denise</b:First>
          </b:Person>
          <b:Person>
            <b:Last>Marcelo</b:Last>
            <b:First>Carlos</b:First>
          </b:Person>
        </b:NameList>
      </b:Author>
    </b:Author>
    <b:LCID>es-MX</b:LCID>
    <b:RefOrder>1</b:RefOrder>
  </b:Source>
</b:Sources>
</file>

<file path=customXml/itemProps1.xml><?xml version="1.0" encoding="utf-8"?>
<ds:datastoreItem xmlns:ds="http://schemas.openxmlformats.org/officeDocument/2006/customXml" ds:itemID="{AC7CEA76-A4B5-4717-9865-3E15F4D67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4050</Words>
  <Characters>22275</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26273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Perdomo</dc:creator>
  <cp:lastModifiedBy>Gustavo Toledo Andrade</cp:lastModifiedBy>
  <cp:revision>3</cp:revision>
  <dcterms:created xsi:type="dcterms:W3CDTF">2016-10-15T00:15:00Z</dcterms:created>
  <dcterms:modified xsi:type="dcterms:W3CDTF">2016-10-30T00:24:00Z</dcterms:modified>
</cp:coreProperties>
</file>