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0658" w14:textId="676E3B35" w:rsidR="0077137E" w:rsidRPr="0077137E" w:rsidRDefault="0077137E" w:rsidP="0077137E">
      <w:pPr>
        <w:spacing w:before="240"/>
        <w:jc w:val="right"/>
        <w:rPr>
          <w:rFonts w:ascii="Times New Roman" w:hAnsi="Times New Roman"/>
          <w:b/>
          <w:sz w:val="36"/>
        </w:rPr>
      </w:pPr>
      <w:r w:rsidRPr="0077137E">
        <w:rPr>
          <w:rFonts w:ascii="Times New Roman" w:hAnsi="Times New Roman"/>
          <w:b/>
          <w:i/>
          <w:sz w:val="24"/>
        </w:rPr>
        <w:t>Artículos</w:t>
      </w:r>
      <w:r w:rsidRPr="0077137E">
        <w:rPr>
          <w:rFonts w:ascii="Times New Roman" w:hAnsi="Times New Roman"/>
          <w:b/>
          <w:i/>
          <w:spacing w:val="-5"/>
          <w:sz w:val="24"/>
        </w:rPr>
        <w:t xml:space="preserve"> </w:t>
      </w:r>
      <w:r w:rsidRPr="0077137E">
        <w:rPr>
          <w:rFonts w:ascii="Times New Roman" w:hAnsi="Times New Roman"/>
          <w:b/>
          <w:i/>
          <w:sz w:val="24"/>
        </w:rPr>
        <w:t>científicos</w:t>
      </w:r>
    </w:p>
    <w:p w14:paraId="441554CE" w14:textId="77777777" w:rsidR="00FA6875" w:rsidRPr="0077137E" w:rsidRDefault="00FA6875" w:rsidP="0077137E">
      <w:pPr>
        <w:spacing w:after="0" w:line="276" w:lineRule="auto"/>
        <w:jc w:val="right"/>
        <w:rPr>
          <w:rFonts w:ascii="Calibri" w:hAnsi="Calibri" w:cs="Calibri"/>
          <w:b/>
          <w:color w:val="000000"/>
          <w:sz w:val="32"/>
          <w:szCs w:val="32"/>
          <w:lang w:eastAsia="es-MX"/>
        </w:rPr>
      </w:pPr>
      <w:r w:rsidRPr="0077137E">
        <w:rPr>
          <w:rFonts w:ascii="Calibri" w:hAnsi="Calibri" w:cs="Calibri"/>
          <w:b/>
          <w:color w:val="000000"/>
          <w:sz w:val="32"/>
          <w:szCs w:val="32"/>
          <w:lang w:eastAsia="es-MX"/>
        </w:rPr>
        <w:t>Modelo para la transferencia de conocimiento y de tecnología del Sistema Educativo del TecNM</w:t>
      </w:r>
    </w:p>
    <w:p w14:paraId="01633FFA" w14:textId="77777777" w:rsidR="00F753F6" w:rsidRPr="0077137E" w:rsidRDefault="00F753F6" w:rsidP="0077137E">
      <w:pPr>
        <w:spacing w:after="0" w:line="276" w:lineRule="auto"/>
        <w:jc w:val="right"/>
        <w:rPr>
          <w:rFonts w:ascii="Calibri" w:hAnsi="Calibri" w:cs="Calibri"/>
          <w:b/>
          <w:color w:val="000000"/>
          <w:sz w:val="32"/>
          <w:szCs w:val="32"/>
          <w:lang w:eastAsia="es-MX"/>
        </w:rPr>
      </w:pPr>
    </w:p>
    <w:p w14:paraId="579A04D4" w14:textId="77777777" w:rsidR="00FA6875" w:rsidRPr="0077137E" w:rsidRDefault="00FA6875" w:rsidP="0077137E">
      <w:pPr>
        <w:spacing w:after="0" w:line="276" w:lineRule="auto"/>
        <w:jc w:val="right"/>
        <w:rPr>
          <w:rFonts w:ascii="Calibri" w:hAnsi="Calibri" w:cs="Calibri"/>
          <w:b/>
          <w:i/>
          <w:iCs/>
          <w:color w:val="000000"/>
          <w:sz w:val="28"/>
          <w:szCs w:val="28"/>
          <w:lang w:eastAsia="es-MX"/>
        </w:rPr>
      </w:pPr>
      <w:r w:rsidRPr="0077137E">
        <w:rPr>
          <w:rFonts w:ascii="Calibri" w:hAnsi="Calibri" w:cs="Calibri"/>
          <w:b/>
          <w:i/>
          <w:iCs/>
          <w:color w:val="000000"/>
          <w:sz w:val="28"/>
          <w:szCs w:val="28"/>
          <w:lang w:eastAsia="es-MX"/>
        </w:rPr>
        <w:t>Model for the transfer of knowledge and technology of the TecNM Educational System</w:t>
      </w:r>
    </w:p>
    <w:p w14:paraId="4AB81CE5" w14:textId="77777777" w:rsidR="004D6103" w:rsidRPr="002840EB" w:rsidRDefault="004D6103" w:rsidP="006730A9">
      <w:pPr>
        <w:spacing w:after="0" w:line="240" w:lineRule="auto"/>
        <w:jc w:val="center"/>
        <w:rPr>
          <w:rFonts w:cs="Arial"/>
          <w:lang w:val="en-US"/>
        </w:rPr>
      </w:pPr>
    </w:p>
    <w:p w14:paraId="1439675E" w14:textId="77777777" w:rsidR="009A545C" w:rsidRPr="009A545C" w:rsidRDefault="0080493F" w:rsidP="0077137E">
      <w:pPr>
        <w:spacing w:after="0" w:line="276" w:lineRule="auto"/>
        <w:jc w:val="right"/>
        <w:rPr>
          <w:rFonts w:asciiTheme="minorHAnsi" w:hAnsiTheme="minorHAnsi" w:cs="Calibri"/>
          <w:b/>
          <w:sz w:val="24"/>
        </w:rPr>
      </w:pPr>
      <w:r w:rsidRPr="009A545C">
        <w:rPr>
          <w:rFonts w:asciiTheme="minorHAnsi" w:hAnsiTheme="minorHAnsi" w:cs="Calibri"/>
          <w:b/>
          <w:sz w:val="24"/>
        </w:rPr>
        <w:t>Citlalih Yolloht</w:t>
      </w:r>
      <w:r w:rsidR="00380CF5">
        <w:rPr>
          <w:rFonts w:asciiTheme="minorHAnsi" w:hAnsiTheme="minorHAnsi" w:cs="Calibri"/>
          <w:b/>
          <w:sz w:val="24"/>
        </w:rPr>
        <w:t>li Alejandra Gutiérrez Estrada</w:t>
      </w:r>
    </w:p>
    <w:p w14:paraId="793F4362" w14:textId="77777777" w:rsidR="00581DEC" w:rsidRDefault="00581DEC" w:rsidP="0077137E">
      <w:pPr>
        <w:spacing w:after="0" w:line="276" w:lineRule="auto"/>
        <w:jc w:val="right"/>
        <w:rPr>
          <w:rFonts w:ascii="Times New Roman" w:hAnsi="Times New Roman"/>
          <w:iCs/>
          <w:sz w:val="24"/>
          <w:szCs w:val="24"/>
          <w:lang w:val="es-ES"/>
        </w:rPr>
      </w:pPr>
      <w:r w:rsidRPr="002840EB">
        <w:rPr>
          <w:rFonts w:ascii="Times New Roman" w:hAnsi="Times New Roman"/>
          <w:iCs/>
          <w:sz w:val="24"/>
          <w:szCs w:val="24"/>
          <w:lang w:val="es-ES"/>
        </w:rPr>
        <w:t>TecNM-Institut</w:t>
      </w:r>
      <w:r w:rsidR="00380CF5">
        <w:rPr>
          <w:rFonts w:ascii="Times New Roman" w:hAnsi="Times New Roman"/>
          <w:iCs/>
          <w:sz w:val="24"/>
          <w:szCs w:val="24"/>
          <w:lang w:val="es-ES"/>
        </w:rPr>
        <w:t>o Tecnológico de Toluca, México</w:t>
      </w:r>
    </w:p>
    <w:p w14:paraId="0B08F653" w14:textId="77777777" w:rsidR="00380CF5" w:rsidRPr="00380CF5" w:rsidRDefault="00380CF5" w:rsidP="0077137E">
      <w:pPr>
        <w:spacing w:after="0" w:line="276" w:lineRule="auto"/>
        <w:jc w:val="right"/>
        <w:rPr>
          <w:rFonts w:ascii="Times New Roman" w:hAnsi="Times New Roman"/>
          <w:iCs/>
          <w:color w:val="FF0000"/>
          <w:sz w:val="24"/>
          <w:szCs w:val="24"/>
        </w:rPr>
      </w:pPr>
      <w:r>
        <w:rPr>
          <w:rFonts w:ascii="Times New Roman" w:hAnsi="Times New Roman"/>
          <w:iCs/>
          <w:color w:val="FF0000"/>
          <w:sz w:val="24"/>
          <w:szCs w:val="24"/>
        </w:rPr>
        <w:t>cgutierreze@toluca.tecnm.mx</w:t>
      </w:r>
    </w:p>
    <w:p w14:paraId="71DE7B08" w14:textId="77777777" w:rsidR="00380CF5" w:rsidRPr="00380CF5" w:rsidRDefault="00380CF5" w:rsidP="0077137E">
      <w:pPr>
        <w:spacing w:after="0" w:line="276" w:lineRule="auto"/>
        <w:jc w:val="right"/>
        <w:rPr>
          <w:rFonts w:ascii="Times New Roman" w:hAnsi="Times New Roman"/>
          <w:iCs/>
          <w:sz w:val="24"/>
          <w:szCs w:val="24"/>
          <w:lang w:val="es-ES"/>
        </w:rPr>
      </w:pPr>
      <w:r w:rsidRPr="00380CF5">
        <w:rPr>
          <w:rFonts w:ascii="Times New Roman" w:hAnsi="Times New Roman"/>
          <w:iCs/>
          <w:sz w:val="24"/>
          <w:szCs w:val="24"/>
          <w:lang w:val="es-ES"/>
        </w:rPr>
        <w:t>https://orcid.org/0000-0001-9586-2903</w:t>
      </w:r>
    </w:p>
    <w:p w14:paraId="7F22DA8A" w14:textId="77777777" w:rsidR="00380CF5" w:rsidRPr="002840EB" w:rsidRDefault="00380CF5" w:rsidP="0077137E">
      <w:pPr>
        <w:spacing w:after="0" w:line="276" w:lineRule="auto"/>
        <w:jc w:val="right"/>
        <w:rPr>
          <w:rFonts w:ascii="Times New Roman" w:hAnsi="Times New Roman"/>
          <w:iCs/>
          <w:sz w:val="24"/>
          <w:szCs w:val="24"/>
          <w:lang w:val="es-ES"/>
        </w:rPr>
      </w:pPr>
    </w:p>
    <w:p w14:paraId="7726CB0D" w14:textId="77777777" w:rsidR="002840EB" w:rsidRPr="009A545C" w:rsidRDefault="0080493F" w:rsidP="0077137E">
      <w:pPr>
        <w:spacing w:after="0" w:line="276" w:lineRule="auto"/>
        <w:jc w:val="right"/>
        <w:rPr>
          <w:rFonts w:asciiTheme="minorHAnsi" w:hAnsiTheme="minorHAnsi" w:cs="Calibri"/>
          <w:b/>
          <w:sz w:val="24"/>
        </w:rPr>
      </w:pPr>
      <w:r w:rsidRPr="009A545C">
        <w:rPr>
          <w:rFonts w:asciiTheme="minorHAnsi" w:hAnsiTheme="minorHAnsi" w:cs="Calibri"/>
          <w:b/>
          <w:sz w:val="24"/>
        </w:rPr>
        <w:t>Sergio Dí</w:t>
      </w:r>
      <w:r w:rsidR="00380CF5">
        <w:rPr>
          <w:rFonts w:asciiTheme="minorHAnsi" w:hAnsiTheme="minorHAnsi" w:cs="Calibri"/>
          <w:b/>
          <w:sz w:val="24"/>
        </w:rPr>
        <w:t>az Zagal</w:t>
      </w:r>
    </w:p>
    <w:p w14:paraId="2648B9B8" w14:textId="77777777" w:rsidR="00581DEC" w:rsidRPr="002840EB" w:rsidRDefault="00581DEC" w:rsidP="0077137E">
      <w:pPr>
        <w:spacing w:after="0" w:line="276" w:lineRule="auto"/>
        <w:jc w:val="right"/>
        <w:rPr>
          <w:rFonts w:ascii="Times New Roman" w:hAnsi="Times New Roman"/>
          <w:iCs/>
          <w:sz w:val="24"/>
          <w:szCs w:val="24"/>
          <w:lang w:val="es-ES"/>
        </w:rPr>
      </w:pPr>
      <w:r w:rsidRPr="002840EB">
        <w:rPr>
          <w:rFonts w:ascii="Times New Roman" w:hAnsi="Times New Roman"/>
          <w:iCs/>
          <w:sz w:val="24"/>
          <w:szCs w:val="24"/>
          <w:lang w:val="es-ES"/>
        </w:rPr>
        <w:t>TecNM-Institut</w:t>
      </w:r>
      <w:r w:rsidR="00380CF5">
        <w:rPr>
          <w:rFonts w:ascii="Times New Roman" w:hAnsi="Times New Roman"/>
          <w:iCs/>
          <w:sz w:val="24"/>
          <w:szCs w:val="24"/>
          <w:lang w:val="es-ES"/>
        </w:rPr>
        <w:t>o Tecnológico de Toluca, México</w:t>
      </w:r>
    </w:p>
    <w:p w14:paraId="4F099565" w14:textId="77777777" w:rsidR="00581DEC" w:rsidRPr="00EE2CF5" w:rsidRDefault="00380CF5" w:rsidP="0077137E">
      <w:pPr>
        <w:spacing w:after="0" w:line="276" w:lineRule="auto"/>
        <w:jc w:val="right"/>
        <w:rPr>
          <w:rFonts w:ascii="Times New Roman" w:hAnsi="Times New Roman"/>
          <w:iCs/>
          <w:color w:val="FF0000"/>
          <w:sz w:val="24"/>
          <w:szCs w:val="24"/>
        </w:rPr>
      </w:pPr>
      <w:r w:rsidRPr="00EE2CF5">
        <w:rPr>
          <w:rFonts w:ascii="Times New Roman" w:hAnsi="Times New Roman"/>
          <w:iCs/>
          <w:color w:val="FF0000"/>
          <w:sz w:val="24"/>
          <w:szCs w:val="24"/>
        </w:rPr>
        <w:t>sdiazz@toluca.tecnm.mx</w:t>
      </w:r>
    </w:p>
    <w:p w14:paraId="3DB51D75" w14:textId="77777777" w:rsidR="00EC3B91" w:rsidRPr="00380CF5" w:rsidRDefault="00EC3B91" w:rsidP="0077137E">
      <w:pPr>
        <w:spacing w:after="0" w:line="276" w:lineRule="auto"/>
        <w:jc w:val="right"/>
        <w:rPr>
          <w:rFonts w:ascii="Times New Roman" w:hAnsi="Times New Roman"/>
          <w:iCs/>
          <w:sz w:val="24"/>
          <w:szCs w:val="24"/>
          <w:lang w:val="es-ES"/>
        </w:rPr>
      </w:pPr>
      <w:r>
        <w:rPr>
          <w:rFonts w:ascii="Times New Roman" w:hAnsi="Times New Roman"/>
          <w:iCs/>
          <w:sz w:val="24"/>
          <w:szCs w:val="24"/>
          <w:lang w:val="es-ES"/>
        </w:rPr>
        <w:t>https://orcid.org/0000-0002</w:t>
      </w:r>
      <w:r w:rsidRPr="00380CF5">
        <w:rPr>
          <w:rFonts w:ascii="Times New Roman" w:hAnsi="Times New Roman"/>
          <w:iCs/>
          <w:sz w:val="24"/>
          <w:szCs w:val="24"/>
          <w:lang w:val="es-ES"/>
        </w:rPr>
        <w:t>-</w:t>
      </w:r>
      <w:r>
        <w:rPr>
          <w:rFonts w:ascii="Times New Roman" w:hAnsi="Times New Roman"/>
          <w:iCs/>
          <w:sz w:val="24"/>
          <w:szCs w:val="24"/>
          <w:lang w:val="es-ES"/>
        </w:rPr>
        <w:t>5761</w:t>
      </w:r>
      <w:r w:rsidRPr="00380CF5">
        <w:rPr>
          <w:rFonts w:ascii="Times New Roman" w:hAnsi="Times New Roman"/>
          <w:iCs/>
          <w:sz w:val="24"/>
          <w:szCs w:val="24"/>
          <w:lang w:val="es-ES"/>
        </w:rPr>
        <w:t>-</w:t>
      </w:r>
      <w:r>
        <w:rPr>
          <w:rFonts w:ascii="Times New Roman" w:hAnsi="Times New Roman"/>
          <w:iCs/>
          <w:sz w:val="24"/>
          <w:szCs w:val="24"/>
          <w:lang w:val="es-ES"/>
        </w:rPr>
        <w:t>0358</w:t>
      </w:r>
    </w:p>
    <w:p w14:paraId="6837DC35" w14:textId="77777777" w:rsidR="00380CF5" w:rsidRDefault="00380CF5" w:rsidP="0077137E">
      <w:pPr>
        <w:spacing w:after="0" w:line="276" w:lineRule="auto"/>
        <w:jc w:val="right"/>
        <w:rPr>
          <w:rFonts w:ascii="Times New Roman" w:hAnsi="Times New Roman"/>
          <w:iCs/>
          <w:sz w:val="24"/>
          <w:szCs w:val="24"/>
        </w:rPr>
      </w:pPr>
    </w:p>
    <w:p w14:paraId="4207BAC4" w14:textId="77777777" w:rsidR="009A545C" w:rsidRPr="009A545C" w:rsidRDefault="008D406B" w:rsidP="0077137E">
      <w:pPr>
        <w:spacing w:after="0" w:line="276" w:lineRule="auto"/>
        <w:jc w:val="right"/>
        <w:rPr>
          <w:rFonts w:asciiTheme="minorHAnsi" w:hAnsiTheme="minorHAnsi" w:cs="Calibri"/>
          <w:b/>
          <w:sz w:val="24"/>
        </w:rPr>
      </w:pPr>
      <w:r>
        <w:rPr>
          <w:rFonts w:asciiTheme="minorHAnsi" w:hAnsiTheme="minorHAnsi" w:cs="Calibri"/>
          <w:b/>
          <w:sz w:val="24"/>
        </w:rPr>
        <w:t>Paulina Porcayo Vázquez</w:t>
      </w:r>
    </w:p>
    <w:p w14:paraId="3D94BF0E" w14:textId="77777777" w:rsidR="00581DEC" w:rsidRPr="002840EB" w:rsidRDefault="00581DEC" w:rsidP="0077137E">
      <w:pPr>
        <w:spacing w:after="0" w:line="276" w:lineRule="auto"/>
        <w:jc w:val="right"/>
        <w:rPr>
          <w:rFonts w:ascii="Times New Roman" w:hAnsi="Times New Roman"/>
          <w:iCs/>
          <w:sz w:val="24"/>
          <w:szCs w:val="24"/>
          <w:lang w:val="es-ES"/>
        </w:rPr>
      </w:pPr>
      <w:r w:rsidRPr="002840EB">
        <w:rPr>
          <w:rFonts w:ascii="Times New Roman" w:hAnsi="Times New Roman"/>
          <w:iCs/>
          <w:sz w:val="24"/>
          <w:szCs w:val="24"/>
          <w:lang w:val="es-ES"/>
        </w:rPr>
        <w:t>TecNM-Institut</w:t>
      </w:r>
      <w:r w:rsidR="00380CF5">
        <w:rPr>
          <w:rFonts w:ascii="Times New Roman" w:hAnsi="Times New Roman"/>
          <w:iCs/>
          <w:sz w:val="24"/>
          <w:szCs w:val="24"/>
          <w:lang w:val="es-ES"/>
        </w:rPr>
        <w:t>o Tecnológico de Toluca, México</w:t>
      </w:r>
    </w:p>
    <w:p w14:paraId="0E724B5D" w14:textId="77777777" w:rsidR="00581DEC" w:rsidRPr="008D406B" w:rsidRDefault="008D406B" w:rsidP="0077137E">
      <w:pPr>
        <w:spacing w:after="0" w:line="276" w:lineRule="auto"/>
        <w:jc w:val="right"/>
        <w:rPr>
          <w:rFonts w:ascii="Times New Roman" w:hAnsi="Times New Roman"/>
          <w:iCs/>
          <w:color w:val="FF0000"/>
          <w:sz w:val="24"/>
          <w:szCs w:val="24"/>
        </w:rPr>
      </w:pPr>
      <w:r w:rsidRPr="008D406B">
        <w:rPr>
          <w:rFonts w:ascii="Times New Roman" w:hAnsi="Times New Roman"/>
          <w:iCs/>
          <w:color w:val="FF0000"/>
          <w:sz w:val="24"/>
          <w:szCs w:val="24"/>
        </w:rPr>
        <w:t>pporcayov</w:t>
      </w:r>
      <w:r w:rsidR="00581DEC" w:rsidRPr="008D406B">
        <w:rPr>
          <w:rFonts w:ascii="Times New Roman" w:hAnsi="Times New Roman"/>
          <w:iCs/>
          <w:color w:val="FF0000"/>
          <w:sz w:val="24"/>
          <w:szCs w:val="24"/>
        </w:rPr>
        <w:t>@toluca.tecnm.mx</w:t>
      </w:r>
    </w:p>
    <w:p w14:paraId="51C1E901" w14:textId="77777777" w:rsidR="00DB4A94" w:rsidRPr="00DB4A94" w:rsidRDefault="00DB4A94" w:rsidP="0077137E">
      <w:pPr>
        <w:spacing w:after="0" w:line="276" w:lineRule="auto"/>
        <w:jc w:val="right"/>
        <w:rPr>
          <w:rFonts w:ascii="Times New Roman" w:hAnsi="Times New Roman"/>
          <w:iCs/>
          <w:sz w:val="24"/>
          <w:szCs w:val="24"/>
          <w:lang w:val="es-ES"/>
        </w:rPr>
      </w:pPr>
      <w:r w:rsidRPr="006B14DB">
        <w:rPr>
          <w:rFonts w:ascii="Times New Roman" w:hAnsi="Times New Roman"/>
          <w:iCs/>
          <w:sz w:val="24"/>
          <w:szCs w:val="24"/>
          <w:lang w:val="es-ES"/>
        </w:rPr>
        <w:t>   https://orcid.org/000</w:t>
      </w:r>
      <w:r w:rsidR="006B14DB" w:rsidRPr="006B14DB">
        <w:rPr>
          <w:rFonts w:ascii="Times New Roman" w:hAnsi="Times New Roman"/>
          <w:iCs/>
          <w:sz w:val="24"/>
          <w:szCs w:val="24"/>
          <w:lang w:val="es-ES"/>
        </w:rPr>
        <w:t>9</w:t>
      </w:r>
      <w:r w:rsidRPr="006B14DB">
        <w:rPr>
          <w:rFonts w:ascii="Times New Roman" w:hAnsi="Times New Roman"/>
          <w:iCs/>
          <w:sz w:val="24"/>
          <w:szCs w:val="24"/>
          <w:lang w:val="es-ES"/>
        </w:rPr>
        <w:t>-</w:t>
      </w:r>
      <w:r w:rsidR="006B14DB" w:rsidRPr="006B14DB">
        <w:rPr>
          <w:rFonts w:ascii="Times New Roman" w:hAnsi="Times New Roman"/>
          <w:iCs/>
          <w:sz w:val="24"/>
          <w:szCs w:val="24"/>
          <w:lang w:val="es-ES"/>
        </w:rPr>
        <w:t>0002</w:t>
      </w:r>
      <w:r w:rsidRPr="006B14DB">
        <w:rPr>
          <w:rFonts w:ascii="Times New Roman" w:hAnsi="Times New Roman"/>
          <w:iCs/>
          <w:sz w:val="24"/>
          <w:szCs w:val="24"/>
          <w:lang w:val="es-ES"/>
        </w:rPr>
        <w:t>-7</w:t>
      </w:r>
      <w:r w:rsidR="006B14DB" w:rsidRPr="006B14DB">
        <w:rPr>
          <w:rFonts w:ascii="Times New Roman" w:hAnsi="Times New Roman"/>
          <w:iCs/>
          <w:sz w:val="24"/>
          <w:szCs w:val="24"/>
          <w:lang w:val="es-ES"/>
        </w:rPr>
        <w:t>336</w:t>
      </w:r>
      <w:r w:rsidRPr="006B14DB">
        <w:rPr>
          <w:rFonts w:ascii="Times New Roman" w:hAnsi="Times New Roman"/>
          <w:iCs/>
          <w:sz w:val="24"/>
          <w:szCs w:val="24"/>
          <w:lang w:val="es-ES"/>
        </w:rPr>
        <w:t>-</w:t>
      </w:r>
      <w:r w:rsidR="006B14DB">
        <w:rPr>
          <w:rFonts w:ascii="Times New Roman" w:hAnsi="Times New Roman"/>
          <w:iCs/>
          <w:sz w:val="24"/>
          <w:szCs w:val="24"/>
          <w:lang w:val="es-ES"/>
        </w:rPr>
        <w:t>0413</w:t>
      </w:r>
    </w:p>
    <w:p w14:paraId="0ED8E4A4" w14:textId="77777777" w:rsidR="00901B15" w:rsidRPr="0077137E" w:rsidRDefault="00901B15" w:rsidP="006730A9">
      <w:pPr>
        <w:spacing w:after="0" w:line="240" w:lineRule="auto"/>
        <w:rPr>
          <w:rFonts w:cs="Arial"/>
          <w:b/>
          <w:color w:val="000000" w:themeColor="text1"/>
          <w:sz w:val="24"/>
          <w:szCs w:val="28"/>
          <w:lang w:val="es-ES"/>
        </w:rPr>
      </w:pPr>
    </w:p>
    <w:p w14:paraId="31C83129" w14:textId="77777777" w:rsidR="00B23DF6" w:rsidRPr="005141A2" w:rsidRDefault="005E6914" w:rsidP="0077137E">
      <w:pPr>
        <w:spacing w:after="0" w:line="240" w:lineRule="auto"/>
        <w:rPr>
          <w:rFonts w:ascii="Times New Roman" w:hAnsi="Times New Roman"/>
          <w:b/>
          <w:color w:val="000000" w:themeColor="text1"/>
          <w:sz w:val="32"/>
          <w:szCs w:val="24"/>
        </w:rPr>
      </w:pPr>
      <w:r w:rsidRPr="005141A2">
        <w:rPr>
          <w:rFonts w:ascii="Times New Roman" w:hAnsi="Times New Roman"/>
          <w:b/>
          <w:color w:val="000000" w:themeColor="text1"/>
          <w:sz w:val="32"/>
          <w:szCs w:val="24"/>
        </w:rPr>
        <w:t>Resumen</w:t>
      </w:r>
    </w:p>
    <w:p w14:paraId="6812B39B" w14:textId="77777777" w:rsidR="00B23DF6" w:rsidRPr="006E4D6E" w:rsidRDefault="00B23DF6" w:rsidP="006730A9">
      <w:pPr>
        <w:spacing w:after="0" w:line="240" w:lineRule="auto"/>
        <w:rPr>
          <w:rFonts w:cs="Arial"/>
          <w:color w:val="000000" w:themeColor="text1"/>
          <w:szCs w:val="24"/>
        </w:rPr>
      </w:pPr>
    </w:p>
    <w:p w14:paraId="3081269D" w14:textId="77777777" w:rsidR="00FA6875" w:rsidRPr="00D30BFC" w:rsidRDefault="00FA6875" w:rsidP="00153C6B">
      <w:pPr>
        <w:spacing w:after="0"/>
        <w:ind w:firstLine="709"/>
        <w:rPr>
          <w:rFonts w:ascii="Times New Roman" w:hAnsi="Times New Roman"/>
          <w:sz w:val="24"/>
          <w:szCs w:val="24"/>
        </w:rPr>
      </w:pPr>
      <w:r w:rsidRPr="00D30BFC">
        <w:rPr>
          <w:rFonts w:ascii="Times New Roman" w:hAnsi="Times New Roman"/>
          <w:sz w:val="24"/>
          <w:szCs w:val="24"/>
        </w:rPr>
        <w:t>En la actualidad existe gran interés en estudiar problemas relacionados al contexto económico, social y tecnológico, ocasionando la competencia entre los diferentes mercados tanto a nivel nacional como internacional. Esto obliga a que las Instituciones Educativas de Nivel Superior (IES), se vinculen con el sector productivo, respondan a las necesidades de la sociedad y en paralelo a las exigencias del mercado, que cada vez es más competitivo.</w:t>
      </w:r>
    </w:p>
    <w:p w14:paraId="65B31EB0" w14:textId="77777777" w:rsidR="00FA6875" w:rsidRPr="00D30BFC" w:rsidRDefault="00FA6875" w:rsidP="00153C6B">
      <w:pPr>
        <w:spacing w:after="0"/>
        <w:ind w:firstLine="709"/>
        <w:rPr>
          <w:rFonts w:ascii="Times New Roman" w:hAnsi="Times New Roman"/>
          <w:sz w:val="24"/>
          <w:szCs w:val="24"/>
        </w:rPr>
      </w:pPr>
      <w:r w:rsidRPr="00D30BFC">
        <w:rPr>
          <w:rFonts w:ascii="Times New Roman" w:hAnsi="Times New Roman"/>
          <w:sz w:val="24"/>
          <w:szCs w:val="24"/>
        </w:rPr>
        <w:t xml:space="preserve">En este contexto, la Transferencia de Conocimiento y de Tecnología, repercute de manera directa en el desarrollo de proyectos de relevancia trascendental. De aquí, surge la iniciativa de combinar distintos factores de gestión, ante la exigencia de elaborar un mecanismo eficaz, que garantice el buen desempeño y la fiabilidad de una IES. Sin embargo, para iniciar una investigación de este nivel, es necesario que de manera prioritaria se analicen las capacidades tecnológicas y los resultados de impacto para las IES. </w:t>
      </w:r>
    </w:p>
    <w:p w14:paraId="23AD34FC" w14:textId="77777777" w:rsidR="00FA6875" w:rsidRPr="00D30BFC" w:rsidRDefault="00FA6875" w:rsidP="00153C6B">
      <w:pPr>
        <w:spacing w:after="0"/>
        <w:ind w:firstLine="709"/>
        <w:rPr>
          <w:rFonts w:ascii="Times New Roman" w:hAnsi="Times New Roman"/>
          <w:sz w:val="24"/>
          <w:szCs w:val="24"/>
        </w:rPr>
      </w:pPr>
      <w:r w:rsidRPr="00D30BFC">
        <w:rPr>
          <w:rFonts w:ascii="Times New Roman" w:hAnsi="Times New Roman"/>
          <w:sz w:val="24"/>
          <w:szCs w:val="24"/>
        </w:rPr>
        <w:t xml:space="preserve">El proceso para obtener resultados satisfactorios reside en considerar en su totalidad el contexto del sistema educativo, su disponibilidad y su capacidad en relación a sus recursos humanos (quienes poseen el know-how y la </w:t>
      </w:r>
      <w:proofErr w:type="spellStart"/>
      <w:r w:rsidRPr="00D30BFC">
        <w:rPr>
          <w:rFonts w:ascii="Times New Roman" w:hAnsi="Times New Roman"/>
          <w:sz w:val="24"/>
          <w:szCs w:val="24"/>
        </w:rPr>
        <w:t>expertise</w:t>
      </w:r>
      <w:proofErr w:type="spellEnd"/>
      <w:r w:rsidRPr="00D30BFC">
        <w:rPr>
          <w:rFonts w:ascii="Times New Roman" w:hAnsi="Times New Roman"/>
          <w:sz w:val="24"/>
          <w:szCs w:val="24"/>
        </w:rPr>
        <w:t xml:space="preserve">, al desempeñarse en actividades de investigación y desarrollo), en recursos tecnológicos; así como la disposición </w:t>
      </w:r>
      <w:r w:rsidRPr="00D30BFC">
        <w:rPr>
          <w:rFonts w:ascii="Times New Roman" w:hAnsi="Times New Roman"/>
          <w:sz w:val="24"/>
          <w:szCs w:val="24"/>
        </w:rPr>
        <w:lastRenderedPageBreak/>
        <w:t>de los recursos financieros, de sus relaciones funcionales y de la forma en que se efectúa la vinculación, hasta integrar todo en conjunto y lograr la sistematización de sus procesos.</w:t>
      </w:r>
    </w:p>
    <w:p w14:paraId="46D6625E" w14:textId="77777777" w:rsidR="00FA6875" w:rsidRPr="00D30BFC" w:rsidRDefault="00FA6875" w:rsidP="00153C6B">
      <w:pPr>
        <w:spacing w:after="0"/>
        <w:ind w:firstLine="709"/>
        <w:rPr>
          <w:rFonts w:ascii="Times New Roman" w:hAnsi="Times New Roman"/>
          <w:sz w:val="24"/>
          <w:szCs w:val="24"/>
        </w:rPr>
      </w:pPr>
      <w:r w:rsidRPr="00D30BFC">
        <w:rPr>
          <w:rFonts w:ascii="Times New Roman" w:hAnsi="Times New Roman"/>
          <w:sz w:val="24"/>
          <w:szCs w:val="24"/>
        </w:rPr>
        <w:t>En este sentido, surge la propuesta de crear un plan estratégico para concebir un modelo de Transferencia de Conocimiento y de Tecnología en el Tecnológico Nacional de México campus Toluca (ITTol), como marco integral de varias disciplinas para establecer distintos escenarios con base a la abstracción y a las características más importantes del Sistema Educativo del TecNM.</w:t>
      </w:r>
    </w:p>
    <w:p w14:paraId="73C3FBDE" w14:textId="36C3930C" w:rsidR="00FA6875" w:rsidRPr="0077137E" w:rsidRDefault="00FA6875" w:rsidP="0077137E">
      <w:pPr>
        <w:spacing w:after="0"/>
        <w:ind w:firstLine="709"/>
        <w:rPr>
          <w:rFonts w:ascii="Times New Roman" w:hAnsi="Times New Roman"/>
          <w:sz w:val="24"/>
          <w:szCs w:val="24"/>
        </w:rPr>
      </w:pPr>
      <w:r w:rsidRPr="00D30BFC">
        <w:rPr>
          <w:rFonts w:ascii="Times New Roman" w:hAnsi="Times New Roman"/>
          <w:sz w:val="24"/>
          <w:szCs w:val="24"/>
        </w:rPr>
        <w:t xml:space="preserve">Como caso de estudio el modelo fue implementado en </w:t>
      </w:r>
      <w:r w:rsidR="0057132A" w:rsidRPr="00D81A81">
        <w:rPr>
          <w:rFonts w:ascii="Times New Roman" w:hAnsi="Times New Roman"/>
          <w:sz w:val="24"/>
          <w:szCs w:val="24"/>
        </w:rPr>
        <w:t>las Carreras de Ingeniería Mecatrónica, Ingeniería en Sistemas Computacionales, Ingeniería en Logística e Ingeniería en Gestión Empresarial</w:t>
      </w:r>
      <w:r w:rsidR="0057132A">
        <w:rPr>
          <w:rFonts w:ascii="Times New Roman" w:hAnsi="Times New Roman"/>
          <w:sz w:val="24"/>
          <w:szCs w:val="24"/>
        </w:rPr>
        <w:t>,</w:t>
      </w:r>
      <w:r w:rsidR="0057132A" w:rsidRPr="00D30BFC">
        <w:rPr>
          <w:rFonts w:ascii="Times New Roman" w:hAnsi="Times New Roman"/>
          <w:sz w:val="24"/>
          <w:szCs w:val="24"/>
        </w:rPr>
        <w:t xml:space="preserve"> </w:t>
      </w:r>
      <w:r w:rsidRPr="00D30BFC">
        <w:rPr>
          <w:rFonts w:ascii="Times New Roman" w:hAnsi="Times New Roman"/>
          <w:sz w:val="24"/>
          <w:szCs w:val="24"/>
        </w:rPr>
        <w:t>del TecN</w:t>
      </w:r>
      <w:r w:rsidR="003346AE" w:rsidRPr="00D30BFC">
        <w:rPr>
          <w:rFonts w:ascii="Times New Roman" w:hAnsi="Times New Roman"/>
          <w:sz w:val="24"/>
          <w:szCs w:val="24"/>
        </w:rPr>
        <w:t>M</w:t>
      </w:r>
      <w:r w:rsidRPr="00D30BFC">
        <w:rPr>
          <w:rFonts w:ascii="Times New Roman" w:hAnsi="Times New Roman"/>
          <w:sz w:val="24"/>
          <w:szCs w:val="24"/>
        </w:rPr>
        <w:t xml:space="preserve"> campus Toluca, donde parte de la transferencia de conocimiento y tecnología se ha logrado asesorando y guiando a la comunidad estudiantil de los últimos semestres, en temas de emprendimiento, innovación y desarrollo tecnológico. Estas primeras pruebas </w:t>
      </w:r>
      <w:r w:rsidR="003346AE" w:rsidRPr="00D30BFC">
        <w:rPr>
          <w:rFonts w:ascii="Times New Roman" w:hAnsi="Times New Roman"/>
          <w:sz w:val="24"/>
          <w:szCs w:val="24"/>
        </w:rPr>
        <w:t>p</w:t>
      </w:r>
      <w:r w:rsidRPr="00D30BFC">
        <w:rPr>
          <w:rFonts w:ascii="Times New Roman" w:hAnsi="Times New Roman"/>
          <w:sz w:val="24"/>
          <w:szCs w:val="24"/>
        </w:rPr>
        <w:t>ermit</w:t>
      </w:r>
      <w:r w:rsidR="003346AE" w:rsidRPr="00D30BFC">
        <w:rPr>
          <w:rFonts w:ascii="Times New Roman" w:hAnsi="Times New Roman"/>
          <w:sz w:val="24"/>
          <w:szCs w:val="24"/>
        </w:rPr>
        <w:t>ieron</w:t>
      </w:r>
      <w:r w:rsidRPr="00D30BFC">
        <w:rPr>
          <w:rFonts w:ascii="Times New Roman" w:hAnsi="Times New Roman"/>
          <w:sz w:val="24"/>
          <w:szCs w:val="24"/>
        </w:rPr>
        <w:t xml:space="preserve"> concretar </w:t>
      </w:r>
      <w:r w:rsidR="003346AE" w:rsidRPr="00D30BFC">
        <w:rPr>
          <w:rFonts w:ascii="Times New Roman" w:hAnsi="Times New Roman"/>
          <w:sz w:val="24"/>
          <w:szCs w:val="24"/>
        </w:rPr>
        <w:t xml:space="preserve">en dos </w:t>
      </w:r>
      <w:r w:rsidRPr="00D30BFC">
        <w:rPr>
          <w:rFonts w:ascii="Times New Roman" w:hAnsi="Times New Roman"/>
          <w:sz w:val="24"/>
          <w:szCs w:val="24"/>
        </w:rPr>
        <w:t>aspectos, en los que actualmente se trabaja para mejorar algunas prácticas de calidad</w:t>
      </w:r>
      <w:r w:rsidR="003346AE" w:rsidRPr="00D30BFC">
        <w:rPr>
          <w:rFonts w:ascii="Times New Roman" w:hAnsi="Times New Roman"/>
          <w:sz w:val="24"/>
          <w:szCs w:val="24"/>
        </w:rPr>
        <w:t>;</w:t>
      </w:r>
      <w:r w:rsidRPr="00D30BFC">
        <w:rPr>
          <w:rFonts w:ascii="Times New Roman" w:hAnsi="Times New Roman"/>
          <w:sz w:val="24"/>
          <w:szCs w:val="24"/>
        </w:rPr>
        <w:t xml:space="preserve"> </w:t>
      </w:r>
      <w:r w:rsidR="003346AE" w:rsidRPr="00D30BFC">
        <w:rPr>
          <w:rFonts w:ascii="Times New Roman" w:hAnsi="Times New Roman"/>
          <w:sz w:val="24"/>
          <w:szCs w:val="24"/>
        </w:rPr>
        <w:t xml:space="preserve">con profesores y alumnos, </w:t>
      </w:r>
      <w:r w:rsidRPr="00D30BFC">
        <w:rPr>
          <w:rFonts w:ascii="Times New Roman" w:hAnsi="Times New Roman"/>
          <w:sz w:val="24"/>
          <w:szCs w:val="24"/>
        </w:rPr>
        <w:t xml:space="preserve">en </w:t>
      </w:r>
      <w:r w:rsidR="003346AE" w:rsidRPr="00D30BFC">
        <w:rPr>
          <w:rFonts w:ascii="Times New Roman" w:hAnsi="Times New Roman"/>
          <w:sz w:val="24"/>
          <w:szCs w:val="24"/>
        </w:rPr>
        <w:t xml:space="preserve">los </w:t>
      </w:r>
      <w:r w:rsidRPr="00D30BFC">
        <w:rPr>
          <w:rFonts w:ascii="Times New Roman" w:hAnsi="Times New Roman"/>
          <w:sz w:val="24"/>
          <w:szCs w:val="24"/>
        </w:rPr>
        <w:t xml:space="preserve">productos derivados de la investigación; </w:t>
      </w:r>
      <w:r w:rsidR="003346AE" w:rsidRPr="00D30BFC">
        <w:rPr>
          <w:rFonts w:ascii="Times New Roman" w:hAnsi="Times New Roman"/>
          <w:sz w:val="24"/>
          <w:szCs w:val="24"/>
        </w:rPr>
        <w:t xml:space="preserve">con la alta jerarquía, </w:t>
      </w:r>
      <w:r w:rsidRPr="00D30BFC">
        <w:rPr>
          <w:rFonts w:ascii="Times New Roman" w:hAnsi="Times New Roman"/>
          <w:sz w:val="24"/>
          <w:szCs w:val="24"/>
        </w:rPr>
        <w:t xml:space="preserve">en los procesos administrativos para el desarrollo de innovaciones, en la protección intelectual y la comercialización de los productos resultantes. A </w:t>
      </w:r>
      <w:r w:rsidR="003346AE" w:rsidRPr="00D30BFC">
        <w:rPr>
          <w:rFonts w:ascii="Times New Roman" w:hAnsi="Times New Roman"/>
          <w:sz w:val="24"/>
          <w:szCs w:val="24"/>
        </w:rPr>
        <w:t>mediano</w:t>
      </w:r>
      <w:r w:rsidRPr="00D30BFC">
        <w:rPr>
          <w:rFonts w:ascii="Times New Roman" w:hAnsi="Times New Roman"/>
          <w:sz w:val="24"/>
          <w:szCs w:val="24"/>
        </w:rPr>
        <w:t xml:space="preserve"> plazo se visualiza aportar beneficios particulares para cada ente participativo en el modelo, con el fin de mejorar en puntos concretos, </w:t>
      </w:r>
      <w:r w:rsidR="003346AE" w:rsidRPr="00D30BFC">
        <w:rPr>
          <w:rFonts w:ascii="Times New Roman" w:hAnsi="Times New Roman"/>
          <w:sz w:val="24"/>
          <w:szCs w:val="24"/>
        </w:rPr>
        <w:t xml:space="preserve">como en </w:t>
      </w:r>
      <w:r w:rsidRPr="00D30BFC">
        <w:rPr>
          <w:rFonts w:ascii="Times New Roman" w:hAnsi="Times New Roman"/>
          <w:sz w:val="24"/>
          <w:szCs w:val="24"/>
        </w:rPr>
        <w:t xml:space="preserve">las condiciones de vida y </w:t>
      </w:r>
      <w:r w:rsidR="003346AE" w:rsidRPr="00D30BFC">
        <w:rPr>
          <w:rFonts w:ascii="Times New Roman" w:hAnsi="Times New Roman"/>
          <w:sz w:val="24"/>
          <w:szCs w:val="24"/>
        </w:rPr>
        <w:t xml:space="preserve">en </w:t>
      </w:r>
      <w:r w:rsidRPr="00D30BFC">
        <w:rPr>
          <w:rFonts w:ascii="Times New Roman" w:hAnsi="Times New Roman"/>
          <w:sz w:val="24"/>
          <w:szCs w:val="24"/>
        </w:rPr>
        <w:t>la economía.</w:t>
      </w:r>
    </w:p>
    <w:p w14:paraId="40A26697" w14:textId="77777777" w:rsidR="005E6914" w:rsidRPr="005E6914" w:rsidRDefault="005E6914" w:rsidP="005E6914">
      <w:pPr>
        <w:spacing w:after="0" w:line="240" w:lineRule="auto"/>
        <w:rPr>
          <w:rFonts w:asciiTheme="minorHAnsi" w:hAnsiTheme="minorHAnsi" w:cs="Calibri"/>
          <w:b/>
          <w:color w:val="000000" w:themeColor="text1"/>
          <w:sz w:val="28"/>
          <w:szCs w:val="24"/>
        </w:rPr>
      </w:pPr>
      <w:r w:rsidRPr="005E6914">
        <w:rPr>
          <w:rFonts w:asciiTheme="minorHAnsi" w:hAnsiTheme="minorHAnsi" w:cs="Calibri"/>
          <w:b/>
          <w:color w:val="000000" w:themeColor="text1"/>
          <w:sz w:val="28"/>
          <w:szCs w:val="24"/>
        </w:rPr>
        <w:t xml:space="preserve">Palabras clave: </w:t>
      </w:r>
      <w:r w:rsidR="00C3250C" w:rsidRPr="00C3250C">
        <w:rPr>
          <w:rFonts w:ascii="Times New Roman" w:hAnsi="Times New Roman"/>
          <w:color w:val="000000" w:themeColor="text1"/>
          <w:sz w:val="24"/>
          <w:szCs w:val="24"/>
        </w:rPr>
        <w:t xml:space="preserve">modelo, </w:t>
      </w:r>
      <w:r w:rsidR="00C3250C">
        <w:rPr>
          <w:rFonts w:ascii="Times New Roman" w:hAnsi="Times New Roman"/>
          <w:color w:val="000000" w:themeColor="text1"/>
          <w:sz w:val="24"/>
          <w:szCs w:val="24"/>
        </w:rPr>
        <w:t>transferencia</w:t>
      </w:r>
      <w:r>
        <w:rPr>
          <w:rFonts w:ascii="Times New Roman" w:hAnsi="Times New Roman"/>
          <w:color w:val="000000" w:themeColor="text1"/>
          <w:sz w:val="24"/>
          <w:szCs w:val="24"/>
        </w:rPr>
        <w:t xml:space="preserve">, </w:t>
      </w:r>
      <w:r w:rsidR="00C3250C">
        <w:rPr>
          <w:rFonts w:ascii="Times New Roman" w:hAnsi="Times New Roman"/>
          <w:color w:val="000000" w:themeColor="text1"/>
          <w:sz w:val="24"/>
          <w:szCs w:val="24"/>
        </w:rPr>
        <w:t>conocimiento, tecnología, comercialización</w:t>
      </w:r>
      <w:r w:rsidRPr="005E6914">
        <w:rPr>
          <w:rFonts w:ascii="Times New Roman" w:hAnsi="Times New Roman"/>
          <w:color w:val="000000" w:themeColor="text1"/>
          <w:sz w:val="24"/>
          <w:szCs w:val="24"/>
        </w:rPr>
        <w:t>.</w:t>
      </w:r>
      <w:r w:rsidR="001315B3">
        <w:rPr>
          <w:rFonts w:ascii="Times New Roman" w:hAnsi="Times New Roman"/>
          <w:color w:val="000000" w:themeColor="text1"/>
          <w:sz w:val="24"/>
          <w:szCs w:val="24"/>
        </w:rPr>
        <w:t xml:space="preserve"> </w:t>
      </w:r>
    </w:p>
    <w:p w14:paraId="3E291E5C" w14:textId="77777777" w:rsidR="0077137E" w:rsidRDefault="0077137E" w:rsidP="0077137E">
      <w:pPr>
        <w:spacing w:after="0" w:line="240" w:lineRule="auto"/>
        <w:rPr>
          <w:rFonts w:ascii="Times New Roman" w:hAnsi="Times New Roman"/>
          <w:b/>
          <w:color w:val="000000" w:themeColor="text1"/>
          <w:sz w:val="32"/>
          <w:szCs w:val="24"/>
        </w:rPr>
      </w:pPr>
    </w:p>
    <w:p w14:paraId="4D532EC0" w14:textId="3D2B38A6" w:rsidR="005E6914" w:rsidRPr="006E4D6E" w:rsidRDefault="005E6914" w:rsidP="0077137E">
      <w:pPr>
        <w:spacing w:after="0" w:line="240" w:lineRule="auto"/>
        <w:rPr>
          <w:rFonts w:ascii="Times New Roman" w:hAnsi="Times New Roman"/>
          <w:b/>
          <w:color w:val="000000" w:themeColor="text1"/>
          <w:sz w:val="32"/>
          <w:szCs w:val="24"/>
          <w:lang w:val="en-US"/>
        </w:rPr>
      </w:pPr>
      <w:r w:rsidRPr="006E4D6E">
        <w:rPr>
          <w:rFonts w:ascii="Times New Roman" w:hAnsi="Times New Roman"/>
          <w:b/>
          <w:color w:val="000000" w:themeColor="text1"/>
          <w:sz w:val="32"/>
          <w:szCs w:val="24"/>
          <w:lang w:val="en-US"/>
        </w:rPr>
        <w:t>Abstract</w:t>
      </w:r>
    </w:p>
    <w:p w14:paraId="0B3551D9" w14:textId="77777777" w:rsidR="005E6914" w:rsidRPr="005E6914" w:rsidRDefault="005E6914" w:rsidP="005E6914">
      <w:pPr>
        <w:spacing w:after="0" w:line="240" w:lineRule="auto"/>
        <w:rPr>
          <w:rFonts w:cs="Arial"/>
          <w:color w:val="000000" w:themeColor="text1"/>
          <w:szCs w:val="24"/>
          <w:lang w:val="en-US"/>
        </w:rPr>
      </w:pPr>
    </w:p>
    <w:p w14:paraId="179199FF" w14:textId="77777777" w:rsidR="00153C6B" w:rsidRPr="00153C6B" w:rsidRDefault="00153C6B" w:rsidP="00153C6B">
      <w:pPr>
        <w:spacing w:after="0"/>
        <w:ind w:firstLine="709"/>
        <w:rPr>
          <w:rFonts w:ascii="Times New Roman" w:hAnsi="Times New Roman"/>
          <w:sz w:val="24"/>
          <w:szCs w:val="24"/>
          <w:lang w:val="en-US"/>
        </w:rPr>
      </w:pPr>
      <w:r w:rsidRPr="00153C6B">
        <w:rPr>
          <w:rFonts w:ascii="Times New Roman" w:hAnsi="Times New Roman"/>
          <w:sz w:val="24"/>
          <w:szCs w:val="24"/>
          <w:lang w:val="en-US"/>
        </w:rPr>
        <w:t xml:space="preserve">At present there is great interest in studying problems related to the economic, social and technological context, causing competition between different markets both nationally and internationally. This forces </w:t>
      </w:r>
      <w:r w:rsidR="001C6ACF">
        <w:rPr>
          <w:rFonts w:ascii="Times New Roman" w:hAnsi="Times New Roman"/>
          <w:sz w:val="24"/>
          <w:szCs w:val="24"/>
          <w:lang w:val="en-US"/>
        </w:rPr>
        <w:t xml:space="preserve">at </w:t>
      </w:r>
      <w:r w:rsidRPr="00153C6B">
        <w:rPr>
          <w:rFonts w:ascii="Times New Roman" w:hAnsi="Times New Roman"/>
          <w:sz w:val="24"/>
          <w:szCs w:val="24"/>
          <w:lang w:val="en-US"/>
        </w:rPr>
        <w:t>Higher Education Institutions (</w:t>
      </w:r>
      <w:r w:rsidR="00C3250C">
        <w:rPr>
          <w:rFonts w:ascii="Times New Roman" w:hAnsi="Times New Roman"/>
          <w:sz w:val="24"/>
          <w:szCs w:val="24"/>
          <w:lang w:val="en-US"/>
        </w:rPr>
        <w:t>IES</w:t>
      </w:r>
      <w:r w:rsidRPr="00153C6B">
        <w:rPr>
          <w:rFonts w:ascii="Times New Roman" w:hAnsi="Times New Roman"/>
          <w:sz w:val="24"/>
          <w:szCs w:val="24"/>
          <w:lang w:val="en-US"/>
        </w:rPr>
        <w:t>) to link up with the productive sector, respond to the needs of society and in parallel to the demands of the market, which is increasingly competitive.</w:t>
      </w:r>
    </w:p>
    <w:p w14:paraId="47CD8CE6" w14:textId="77777777" w:rsidR="00153C6B" w:rsidRPr="00153C6B" w:rsidRDefault="00153C6B" w:rsidP="00153C6B">
      <w:pPr>
        <w:spacing w:after="0"/>
        <w:ind w:firstLine="709"/>
        <w:rPr>
          <w:rFonts w:ascii="Times New Roman" w:hAnsi="Times New Roman"/>
          <w:sz w:val="24"/>
          <w:szCs w:val="24"/>
          <w:lang w:val="en-US"/>
        </w:rPr>
      </w:pPr>
      <w:r w:rsidRPr="00153C6B">
        <w:rPr>
          <w:rFonts w:ascii="Times New Roman" w:hAnsi="Times New Roman"/>
          <w:sz w:val="24"/>
          <w:szCs w:val="24"/>
          <w:lang w:val="en-US"/>
        </w:rPr>
        <w:t xml:space="preserve">In this context, the Transfer of Knowledge and Technology has a direct impact on the development of projects of transcendental relevance. From here, the initiative to combine different management factors arises, given the need to develop an effective mechanism that guarantees the good performance and reliability of an </w:t>
      </w:r>
      <w:r w:rsidR="001C6ACF">
        <w:rPr>
          <w:rFonts w:ascii="Times New Roman" w:hAnsi="Times New Roman"/>
          <w:sz w:val="24"/>
          <w:szCs w:val="24"/>
          <w:lang w:val="en-US"/>
        </w:rPr>
        <w:t>IES</w:t>
      </w:r>
      <w:r w:rsidRPr="00153C6B">
        <w:rPr>
          <w:rFonts w:ascii="Times New Roman" w:hAnsi="Times New Roman"/>
          <w:sz w:val="24"/>
          <w:szCs w:val="24"/>
          <w:lang w:val="en-US"/>
        </w:rPr>
        <w:t xml:space="preserve">. However, to start an investigation of this level, it is necessary to analyze technological capabilities and impact results for </w:t>
      </w:r>
      <w:r w:rsidR="001C6ACF">
        <w:rPr>
          <w:rFonts w:ascii="Times New Roman" w:hAnsi="Times New Roman"/>
          <w:sz w:val="24"/>
          <w:szCs w:val="24"/>
          <w:lang w:val="en-US"/>
        </w:rPr>
        <w:t>IES</w:t>
      </w:r>
      <w:r w:rsidRPr="00153C6B">
        <w:rPr>
          <w:rFonts w:ascii="Times New Roman" w:hAnsi="Times New Roman"/>
          <w:sz w:val="24"/>
          <w:szCs w:val="24"/>
          <w:lang w:val="en-US"/>
        </w:rPr>
        <w:t xml:space="preserve"> as a priority.</w:t>
      </w:r>
    </w:p>
    <w:p w14:paraId="33A3356A" w14:textId="77777777" w:rsidR="00153C6B" w:rsidRPr="00153C6B" w:rsidRDefault="00153C6B" w:rsidP="00153C6B">
      <w:pPr>
        <w:spacing w:after="0"/>
        <w:ind w:firstLine="709"/>
        <w:rPr>
          <w:rFonts w:ascii="Times New Roman" w:hAnsi="Times New Roman"/>
          <w:sz w:val="24"/>
          <w:szCs w:val="24"/>
          <w:lang w:val="en-US"/>
        </w:rPr>
      </w:pPr>
      <w:r w:rsidRPr="00153C6B">
        <w:rPr>
          <w:rFonts w:ascii="Times New Roman" w:hAnsi="Times New Roman"/>
          <w:sz w:val="24"/>
          <w:szCs w:val="24"/>
          <w:lang w:val="en-US"/>
        </w:rPr>
        <w:t xml:space="preserve">The process to obtain satisfactory results resides in fully considering the context of the educational system, its availability and its capacity in relation to its human resources </w:t>
      </w:r>
      <w:r w:rsidRPr="00153C6B">
        <w:rPr>
          <w:rFonts w:ascii="Times New Roman" w:hAnsi="Times New Roman"/>
          <w:sz w:val="24"/>
          <w:szCs w:val="24"/>
          <w:lang w:val="en-US"/>
        </w:rPr>
        <w:lastRenderedPageBreak/>
        <w:t>(who have the know-how and expertise, when performing research and development activities), in technological resources; as well as the provision of financial resources, their functional relationships and the way in which the link is made, until integrating everything together and achieving the systematization of their processes.</w:t>
      </w:r>
    </w:p>
    <w:p w14:paraId="1744DF87" w14:textId="77777777" w:rsidR="00153C6B" w:rsidRPr="00153C6B" w:rsidRDefault="00153C6B" w:rsidP="00153C6B">
      <w:pPr>
        <w:spacing w:after="0"/>
        <w:ind w:firstLine="709"/>
        <w:rPr>
          <w:rFonts w:ascii="Times New Roman" w:hAnsi="Times New Roman"/>
          <w:sz w:val="24"/>
          <w:szCs w:val="24"/>
          <w:lang w:val="en-US"/>
        </w:rPr>
      </w:pPr>
      <w:r w:rsidRPr="00153C6B">
        <w:rPr>
          <w:rFonts w:ascii="Times New Roman" w:hAnsi="Times New Roman"/>
          <w:sz w:val="24"/>
          <w:szCs w:val="24"/>
          <w:lang w:val="en-US"/>
        </w:rPr>
        <w:t xml:space="preserve">In this sense, the proposal to create a strategic plan arises to conceive a model of Knowledge and Technology Transfer at the </w:t>
      </w:r>
      <w:r w:rsidR="00B9415B" w:rsidRPr="00B9415B">
        <w:rPr>
          <w:rFonts w:ascii="Times New Roman" w:hAnsi="Times New Roman"/>
          <w:sz w:val="24"/>
          <w:szCs w:val="24"/>
          <w:lang w:val="en-US"/>
        </w:rPr>
        <w:t>National Technological of Mexico</w:t>
      </w:r>
      <w:r w:rsidR="00B9415B">
        <w:rPr>
          <w:rFonts w:ascii="Times New Roman" w:hAnsi="Times New Roman"/>
          <w:sz w:val="24"/>
          <w:szCs w:val="24"/>
          <w:lang w:val="en-US"/>
        </w:rPr>
        <w:t xml:space="preserve"> campus </w:t>
      </w:r>
      <w:r w:rsidRPr="00153C6B">
        <w:rPr>
          <w:rFonts w:ascii="Times New Roman" w:hAnsi="Times New Roman"/>
          <w:sz w:val="24"/>
          <w:szCs w:val="24"/>
          <w:lang w:val="en-US"/>
        </w:rPr>
        <w:t>Toluca (ITTol), as an integral framework of various disciplines to establish different scenarios based on abstraction. and the most important characteristics of the TecNM Educational System.</w:t>
      </w:r>
    </w:p>
    <w:p w14:paraId="4840047A" w14:textId="77777777" w:rsidR="00153C6B" w:rsidRPr="00153C6B" w:rsidRDefault="00153C6B" w:rsidP="00153C6B">
      <w:pPr>
        <w:spacing w:after="0"/>
        <w:ind w:firstLine="709"/>
        <w:rPr>
          <w:rFonts w:ascii="Times New Roman" w:hAnsi="Times New Roman"/>
          <w:sz w:val="24"/>
          <w:szCs w:val="24"/>
          <w:lang w:val="en-US"/>
        </w:rPr>
      </w:pPr>
      <w:r w:rsidRPr="00153C6B">
        <w:rPr>
          <w:rFonts w:ascii="Times New Roman" w:hAnsi="Times New Roman"/>
          <w:sz w:val="24"/>
          <w:szCs w:val="24"/>
          <w:lang w:val="en-US"/>
        </w:rPr>
        <w:t>As a case study, the model was implemented in the Mechatronic Engineering Career at the TecNM campus</w:t>
      </w:r>
      <w:r w:rsidR="00B9415B" w:rsidRPr="00B9415B">
        <w:rPr>
          <w:rFonts w:ascii="Times New Roman" w:hAnsi="Times New Roman"/>
          <w:sz w:val="24"/>
          <w:szCs w:val="24"/>
          <w:lang w:val="en-US"/>
        </w:rPr>
        <w:t xml:space="preserve"> </w:t>
      </w:r>
      <w:r w:rsidR="00B9415B" w:rsidRPr="00153C6B">
        <w:rPr>
          <w:rFonts w:ascii="Times New Roman" w:hAnsi="Times New Roman"/>
          <w:sz w:val="24"/>
          <w:szCs w:val="24"/>
          <w:lang w:val="en-US"/>
        </w:rPr>
        <w:t>Toluca</w:t>
      </w:r>
      <w:r w:rsidRPr="00153C6B">
        <w:rPr>
          <w:rFonts w:ascii="Times New Roman" w:hAnsi="Times New Roman"/>
          <w:sz w:val="24"/>
          <w:szCs w:val="24"/>
          <w:lang w:val="en-US"/>
        </w:rPr>
        <w:t>, where part of the transfer of knowledge and technology has been achieved by advising and guiding the student community in recent semesters, on issues of entrepreneurship, innovation and technological development. These first tests made it possible to specify two aspects, which are currently being worked on to improve some quality practices; with professors and students, in the products derived from the investigation; with the high hierarchy, in the administrative processes for the development of innovations, in the intellectual protection and the commercialization of the resulting products. In the medium term, it is envisaged to provide particular benefits for each participatory entity in the model, in order to improve specific points, such as living conditions and the economy.</w:t>
      </w:r>
    </w:p>
    <w:p w14:paraId="0C2A05A4" w14:textId="77777777" w:rsidR="00631DB8" w:rsidRPr="005E6914" w:rsidRDefault="005E6914" w:rsidP="00BB707A">
      <w:pPr>
        <w:spacing w:after="0"/>
        <w:rPr>
          <w:rFonts w:cs="Arial"/>
          <w:lang w:val="en-US"/>
        </w:rPr>
      </w:pPr>
      <w:r w:rsidRPr="005E6914">
        <w:rPr>
          <w:rFonts w:asciiTheme="minorHAnsi" w:hAnsiTheme="minorHAnsi" w:cs="Calibri"/>
          <w:b/>
          <w:color w:val="000000" w:themeColor="text1"/>
          <w:sz w:val="28"/>
          <w:szCs w:val="24"/>
          <w:lang w:val="en-US"/>
        </w:rPr>
        <w:t xml:space="preserve">Keywords:  </w:t>
      </w:r>
      <w:r w:rsidR="00BB707A">
        <w:rPr>
          <w:rFonts w:ascii="Times New Roman" w:hAnsi="Times New Roman"/>
          <w:color w:val="000000" w:themeColor="text1"/>
          <w:sz w:val="24"/>
          <w:szCs w:val="24"/>
          <w:lang w:val="en-US"/>
        </w:rPr>
        <w:t>Model</w:t>
      </w:r>
      <w:r w:rsidR="00BB707A" w:rsidRPr="005E6914">
        <w:rPr>
          <w:rFonts w:ascii="Times New Roman" w:hAnsi="Times New Roman"/>
          <w:color w:val="000000" w:themeColor="text1"/>
          <w:sz w:val="24"/>
          <w:szCs w:val="24"/>
          <w:lang w:val="en-US"/>
        </w:rPr>
        <w:t xml:space="preserve">, </w:t>
      </w:r>
      <w:r w:rsidR="00BB707A">
        <w:rPr>
          <w:rFonts w:ascii="Times New Roman" w:hAnsi="Times New Roman"/>
          <w:color w:val="000000" w:themeColor="text1"/>
          <w:sz w:val="24"/>
          <w:szCs w:val="24"/>
          <w:lang w:val="en-US"/>
        </w:rPr>
        <w:t>T</w:t>
      </w:r>
      <w:r w:rsidR="00BB707A" w:rsidRPr="00BB707A">
        <w:rPr>
          <w:rFonts w:ascii="Times New Roman" w:hAnsi="Times New Roman"/>
          <w:color w:val="000000" w:themeColor="text1"/>
          <w:sz w:val="24"/>
          <w:szCs w:val="24"/>
          <w:lang w:val="en-US"/>
        </w:rPr>
        <w:t>ransfer</w:t>
      </w:r>
      <w:r w:rsidR="00BB707A">
        <w:rPr>
          <w:rFonts w:ascii="Times New Roman" w:hAnsi="Times New Roman"/>
          <w:color w:val="000000" w:themeColor="text1"/>
          <w:sz w:val="24"/>
          <w:szCs w:val="24"/>
          <w:lang w:val="en-US"/>
        </w:rPr>
        <w:t xml:space="preserve">, </w:t>
      </w:r>
      <w:r w:rsidR="00BB707A" w:rsidRPr="00BB707A">
        <w:rPr>
          <w:rFonts w:ascii="Times New Roman" w:hAnsi="Times New Roman"/>
          <w:color w:val="000000" w:themeColor="text1"/>
          <w:sz w:val="24"/>
          <w:szCs w:val="24"/>
          <w:lang w:val="en-US"/>
        </w:rPr>
        <w:t>Knowledge</w:t>
      </w:r>
      <w:r w:rsidR="00BB707A">
        <w:rPr>
          <w:rFonts w:ascii="Times New Roman" w:hAnsi="Times New Roman"/>
          <w:color w:val="000000" w:themeColor="text1"/>
          <w:sz w:val="24"/>
          <w:szCs w:val="24"/>
          <w:lang w:val="en-US"/>
        </w:rPr>
        <w:t xml:space="preserve">, </w:t>
      </w:r>
      <w:r w:rsidR="00BB707A" w:rsidRPr="00BB707A">
        <w:rPr>
          <w:rFonts w:ascii="Times New Roman" w:hAnsi="Times New Roman"/>
          <w:color w:val="000000" w:themeColor="text1"/>
          <w:sz w:val="24"/>
          <w:szCs w:val="24"/>
          <w:lang w:val="en-US"/>
        </w:rPr>
        <w:t>Technology</w:t>
      </w:r>
      <w:r w:rsidR="00BB707A">
        <w:rPr>
          <w:rFonts w:ascii="Times New Roman" w:hAnsi="Times New Roman"/>
          <w:color w:val="000000" w:themeColor="text1"/>
          <w:sz w:val="24"/>
          <w:szCs w:val="24"/>
          <w:lang w:val="en-US"/>
        </w:rPr>
        <w:t>.</w:t>
      </w:r>
    </w:p>
    <w:p w14:paraId="76BAEE32" w14:textId="77777777" w:rsidR="0077137E" w:rsidRPr="00277F61" w:rsidRDefault="0077137E" w:rsidP="0077137E">
      <w:pPr>
        <w:spacing w:before="120" w:after="240"/>
      </w:pPr>
      <w:r w:rsidRPr="0077137E">
        <w:rPr>
          <w:rFonts w:ascii="Times New Roman" w:hAnsi="Times New Roman"/>
          <w:b/>
          <w:sz w:val="24"/>
        </w:rPr>
        <w:t>Fecha Recepción:</w:t>
      </w:r>
      <w:r w:rsidRPr="0077137E">
        <w:rPr>
          <w:rFonts w:ascii="Times New Roman" w:hAnsi="Times New Roman"/>
          <w:sz w:val="24"/>
        </w:rPr>
        <w:t xml:space="preserve"> </w:t>
      </w:r>
      <w:proofErr w:type="gramStart"/>
      <w:r w:rsidRPr="0077137E">
        <w:rPr>
          <w:rFonts w:ascii="Times New Roman" w:hAnsi="Times New Roman"/>
          <w:sz w:val="24"/>
        </w:rPr>
        <w:t>Junio</w:t>
      </w:r>
      <w:proofErr w:type="gramEnd"/>
      <w:r w:rsidRPr="0077137E">
        <w:rPr>
          <w:rFonts w:ascii="Times New Roman" w:hAnsi="Times New Roman"/>
          <w:sz w:val="24"/>
        </w:rPr>
        <w:t xml:space="preserve"> 2022    </w:t>
      </w:r>
      <w:r w:rsidRPr="0077137E">
        <w:rPr>
          <w:rFonts w:ascii="Times New Roman" w:hAnsi="Times New Roman"/>
          <w:b/>
          <w:sz w:val="24"/>
        </w:rPr>
        <w:t>Fecha Aceptación:</w:t>
      </w:r>
      <w:r w:rsidRPr="0077137E">
        <w:rPr>
          <w:rFonts w:ascii="Times New Roman" w:hAnsi="Times New Roman"/>
          <w:sz w:val="24"/>
        </w:rPr>
        <w:t xml:space="preserve"> Enero 2023</w:t>
      </w:r>
      <w:r w:rsidRPr="0077137E">
        <w:rPr>
          <w:rFonts w:ascii="Times New Roman" w:hAnsi="Times New Roman"/>
        </w:rPr>
        <w:br/>
      </w:r>
      <w:r>
        <w:pict w14:anchorId="496D0739">
          <v:rect id="_x0000_i1025" style="width:446.5pt;height:1.5pt" o:hralign="center" o:hrstd="t" o:hr="t" fillcolor="#a0a0a0" stroked="f"/>
        </w:pict>
      </w:r>
    </w:p>
    <w:p w14:paraId="40B4EDDD" w14:textId="77777777" w:rsidR="00B23DF6" w:rsidRPr="005141A2" w:rsidRDefault="00400711" w:rsidP="00400711">
      <w:pPr>
        <w:spacing w:after="0" w:line="240" w:lineRule="auto"/>
        <w:jc w:val="center"/>
        <w:rPr>
          <w:rFonts w:ascii="Times New Roman" w:hAnsi="Times New Roman"/>
          <w:b/>
          <w:color w:val="000000" w:themeColor="text1"/>
          <w:sz w:val="32"/>
          <w:szCs w:val="24"/>
        </w:rPr>
      </w:pPr>
      <w:r w:rsidRPr="005141A2">
        <w:rPr>
          <w:rFonts w:ascii="Times New Roman" w:hAnsi="Times New Roman"/>
          <w:b/>
          <w:color w:val="000000" w:themeColor="text1"/>
          <w:sz w:val="32"/>
          <w:szCs w:val="24"/>
        </w:rPr>
        <w:t>Introducción</w:t>
      </w:r>
    </w:p>
    <w:p w14:paraId="7815FBEB" w14:textId="77777777" w:rsidR="00490218" w:rsidRDefault="00490218" w:rsidP="00490218">
      <w:pPr>
        <w:spacing w:after="0" w:line="240" w:lineRule="auto"/>
        <w:rPr>
          <w:rFonts w:cs="Arial"/>
        </w:rPr>
      </w:pPr>
    </w:p>
    <w:p w14:paraId="7E6E4EE5" w14:textId="77777777" w:rsidR="00A87490" w:rsidRPr="004D4285" w:rsidRDefault="00625D6F" w:rsidP="004D4285">
      <w:pPr>
        <w:spacing w:after="0"/>
        <w:ind w:firstLine="709"/>
        <w:rPr>
          <w:rFonts w:ascii="Times New Roman" w:hAnsi="Times New Roman"/>
          <w:sz w:val="24"/>
          <w:szCs w:val="24"/>
        </w:rPr>
      </w:pPr>
      <w:r w:rsidRPr="00625D6F">
        <w:rPr>
          <w:rFonts w:ascii="Times New Roman" w:hAnsi="Times New Roman"/>
          <w:sz w:val="24"/>
          <w:szCs w:val="24"/>
        </w:rPr>
        <w:t xml:space="preserve">La transferencia de </w:t>
      </w:r>
      <w:r>
        <w:rPr>
          <w:rFonts w:ascii="Times New Roman" w:hAnsi="Times New Roman"/>
          <w:sz w:val="24"/>
          <w:szCs w:val="24"/>
        </w:rPr>
        <w:t>conocimiento y de</w:t>
      </w:r>
      <w:r w:rsidRPr="00625D6F">
        <w:rPr>
          <w:rFonts w:ascii="Times New Roman" w:hAnsi="Times New Roman"/>
          <w:sz w:val="24"/>
          <w:szCs w:val="24"/>
        </w:rPr>
        <w:t xml:space="preserve"> tecnol</w:t>
      </w:r>
      <w:r>
        <w:rPr>
          <w:rFonts w:ascii="Times New Roman" w:hAnsi="Times New Roman"/>
          <w:sz w:val="24"/>
          <w:szCs w:val="24"/>
        </w:rPr>
        <w:t>ogía</w:t>
      </w:r>
      <w:r w:rsidRPr="00625D6F">
        <w:rPr>
          <w:rFonts w:ascii="Times New Roman" w:hAnsi="Times New Roman"/>
          <w:sz w:val="24"/>
          <w:szCs w:val="24"/>
        </w:rPr>
        <w:t xml:space="preserve">, es </w:t>
      </w:r>
      <w:r>
        <w:rPr>
          <w:rFonts w:ascii="Times New Roman" w:hAnsi="Times New Roman"/>
          <w:sz w:val="24"/>
          <w:szCs w:val="24"/>
        </w:rPr>
        <w:t xml:space="preserve">un </w:t>
      </w:r>
      <w:r w:rsidRPr="00625D6F">
        <w:rPr>
          <w:rFonts w:ascii="Times New Roman" w:hAnsi="Times New Roman"/>
          <w:sz w:val="24"/>
          <w:szCs w:val="24"/>
        </w:rPr>
        <w:t xml:space="preserve">proceso mediante el que las </w:t>
      </w:r>
      <w:r w:rsidR="004D4285">
        <w:rPr>
          <w:rFonts w:ascii="Times New Roman" w:hAnsi="Times New Roman"/>
          <w:sz w:val="24"/>
          <w:szCs w:val="24"/>
        </w:rPr>
        <w:t>instituciones</w:t>
      </w:r>
      <w:r w:rsidRPr="00625D6F">
        <w:rPr>
          <w:rFonts w:ascii="Times New Roman" w:hAnsi="Times New Roman"/>
          <w:sz w:val="24"/>
          <w:szCs w:val="24"/>
        </w:rPr>
        <w:t xml:space="preserve"> </w:t>
      </w:r>
      <w:r>
        <w:rPr>
          <w:rFonts w:ascii="Times New Roman" w:hAnsi="Times New Roman"/>
          <w:sz w:val="24"/>
          <w:szCs w:val="24"/>
        </w:rPr>
        <w:t xml:space="preserve">se </w:t>
      </w:r>
      <w:r w:rsidRPr="00625D6F">
        <w:rPr>
          <w:rFonts w:ascii="Times New Roman" w:hAnsi="Times New Roman"/>
          <w:sz w:val="24"/>
          <w:szCs w:val="24"/>
        </w:rPr>
        <w:t xml:space="preserve">transfieren </w:t>
      </w:r>
      <w:r w:rsidR="00300ECE">
        <w:rPr>
          <w:rFonts w:ascii="Times New Roman" w:hAnsi="Times New Roman"/>
          <w:sz w:val="24"/>
          <w:szCs w:val="24"/>
        </w:rPr>
        <w:t xml:space="preserve">las </w:t>
      </w:r>
      <w:r>
        <w:rPr>
          <w:rFonts w:ascii="Times New Roman" w:hAnsi="Times New Roman"/>
          <w:sz w:val="24"/>
          <w:szCs w:val="24"/>
        </w:rPr>
        <w:t>h</w:t>
      </w:r>
      <w:r w:rsidRPr="00625D6F">
        <w:rPr>
          <w:rFonts w:ascii="Times New Roman" w:hAnsi="Times New Roman"/>
          <w:sz w:val="24"/>
          <w:szCs w:val="24"/>
        </w:rPr>
        <w:t>abilidades</w:t>
      </w:r>
      <w:r>
        <w:rPr>
          <w:rFonts w:ascii="Times New Roman" w:hAnsi="Times New Roman"/>
          <w:sz w:val="24"/>
          <w:szCs w:val="24"/>
        </w:rPr>
        <w:t>, el intelecto</w:t>
      </w:r>
      <w:r w:rsidRPr="00625D6F">
        <w:rPr>
          <w:rFonts w:ascii="Times New Roman" w:hAnsi="Times New Roman"/>
          <w:sz w:val="24"/>
          <w:szCs w:val="24"/>
        </w:rPr>
        <w:t xml:space="preserve"> </w:t>
      </w:r>
      <w:r>
        <w:rPr>
          <w:rFonts w:ascii="Times New Roman" w:hAnsi="Times New Roman"/>
          <w:sz w:val="24"/>
          <w:szCs w:val="24"/>
        </w:rPr>
        <w:t>y la</w:t>
      </w:r>
      <w:r w:rsidR="00A87490">
        <w:rPr>
          <w:rFonts w:ascii="Times New Roman" w:hAnsi="Times New Roman"/>
          <w:sz w:val="24"/>
          <w:szCs w:val="24"/>
        </w:rPr>
        <w:t>s</w:t>
      </w:r>
      <w:r>
        <w:rPr>
          <w:rFonts w:ascii="Times New Roman" w:hAnsi="Times New Roman"/>
          <w:sz w:val="24"/>
          <w:szCs w:val="24"/>
        </w:rPr>
        <w:t xml:space="preserve"> t</w:t>
      </w:r>
      <w:r w:rsidR="00A87490">
        <w:rPr>
          <w:rFonts w:ascii="Times New Roman" w:hAnsi="Times New Roman"/>
          <w:sz w:val="24"/>
          <w:szCs w:val="24"/>
        </w:rPr>
        <w:t>é</w:t>
      </w:r>
      <w:r>
        <w:rPr>
          <w:rFonts w:ascii="Times New Roman" w:hAnsi="Times New Roman"/>
          <w:sz w:val="24"/>
          <w:szCs w:val="24"/>
        </w:rPr>
        <w:t>cn</w:t>
      </w:r>
      <w:r w:rsidR="00A87490">
        <w:rPr>
          <w:rFonts w:ascii="Times New Roman" w:hAnsi="Times New Roman"/>
          <w:sz w:val="24"/>
          <w:szCs w:val="24"/>
        </w:rPr>
        <w:t>ic</w:t>
      </w:r>
      <w:r>
        <w:rPr>
          <w:rFonts w:ascii="Times New Roman" w:hAnsi="Times New Roman"/>
          <w:sz w:val="24"/>
          <w:szCs w:val="24"/>
        </w:rPr>
        <w:t>a</w:t>
      </w:r>
      <w:r w:rsidR="00A87490">
        <w:rPr>
          <w:rFonts w:ascii="Times New Roman" w:hAnsi="Times New Roman"/>
          <w:sz w:val="24"/>
          <w:szCs w:val="24"/>
        </w:rPr>
        <w:t>s</w:t>
      </w:r>
      <w:r w:rsidR="004D4285">
        <w:rPr>
          <w:rFonts w:ascii="Times New Roman" w:hAnsi="Times New Roman"/>
          <w:sz w:val="24"/>
          <w:szCs w:val="24"/>
        </w:rPr>
        <w:t xml:space="preserve">, su </w:t>
      </w:r>
      <w:r w:rsidR="00A87490">
        <w:rPr>
          <w:rFonts w:ascii="Times New Roman" w:hAnsi="Times New Roman"/>
          <w:sz w:val="24"/>
          <w:szCs w:val="24"/>
        </w:rPr>
        <w:t>propósito</w:t>
      </w:r>
      <w:r w:rsidRPr="00625D6F">
        <w:rPr>
          <w:rFonts w:ascii="Times New Roman" w:hAnsi="Times New Roman"/>
          <w:sz w:val="24"/>
          <w:szCs w:val="24"/>
        </w:rPr>
        <w:t xml:space="preserve"> </w:t>
      </w:r>
      <w:r w:rsidR="004D4285" w:rsidRPr="004D4285">
        <w:rPr>
          <w:rFonts w:ascii="Times New Roman" w:hAnsi="Times New Roman"/>
          <w:sz w:val="24"/>
          <w:szCs w:val="24"/>
        </w:rPr>
        <w:t>es</w:t>
      </w:r>
      <w:r w:rsidRPr="00625D6F">
        <w:rPr>
          <w:rFonts w:ascii="Times New Roman" w:hAnsi="Times New Roman"/>
          <w:sz w:val="24"/>
          <w:szCs w:val="24"/>
        </w:rPr>
        <w:t xml:space="preserve"> </w:t>
      </w:r>
      <w:r w:rsidR="004D4285" w:rsidRPr="00625D6F">
        <w:rPr>
          <w:rFonts w:ascii="Times New Roman" w:hAnsi="Times New Roman"/>
          <w:sz w:val="24"/>
          <w:szCs w:val="24"/>
        </w:rPr>
        <w:t>que,</w:t>
      </w:r>
      <w:r w:rsidRPr="00625D6F">
        <w:rPr>
          <w:rFonts w:ascii="Times New Roman" w:hAnsi="Times New Roman"/>
          <w:sz w:val="24"/>
          <w:szCs w:val="24"/>
        </w:rPr>
        <w:t xml:space="preserve"> </w:t>
      </w:r>
      <w:r w:rsidR="004D4285" w:rsidRPr="00625D6F">
        <w:rPr>
          <w:rFonts w:ascii="Times New Roman" w:hAnsi="Times New Roman"/>
          <w:sz w:val="24"/>
          <w:szCs w:val="24"/>
        </w:rPr>
        <w:t xml:space="preserve">de forma </w:t>
      </w:r>
      <w:r w:rsidR="004D4285">
        <w:rPr>
          <w:rFonts w:ascii="Times New Roman" w:hAnsi="Times New Roman"/>
          <w:sz w:val="24"/>
          <w:szCs w:val="24"/>
        </w:rPr>
        <w:t>rápida</w:t>
      </w:r>
      <w:r w:rsidR="004D4285" w:rsidRPr="00625D6F">
        <w:rPr>
          <w:rFonts w:ascii="Times New Roman" w:hAnsi="Times New Roman"/>
          <w:sz w:val="24"/>
          <w:szCs w:val="24"/>
        </w:rPr>
        <w:t xml:space="preserve"> y accesible</w:t>
      </w:r>
      <w:r w:rsidR="004D4285">
        <w:rPr>
          <w:rFonts w:ascii="Times New Roman" w:hAnsi="Times New Roman"/>
          <w:sz w:val="24"/>
          <w:szCs w:val="24"/>
        </w:rPr>
        <w:t xml:space="preserve">, </w:t>
      </w:r>
      <w:r w:rsidR="00A87490">
        <w:rPr>
          <w:rFonts w:ascii="Times New Roman" w:hAnsi="Times New Roman"/>
          <w:sz w:val="24"/>
          <w:szCs w:val="24"/>
        </w:rPr>
        <w:t>logre</w:t>
      </w:r>
      <w:r w:rsidR="004D4285">
        <w:rPr>
          <w:rFonts w:ascii="Times New Roman" w:hAnsi="Times New Roman"/>
          <w:sz w:val="24"/>
          <w:szCs w:val="24"/>
        </w:rPr>
        <w:t>n entre sí e</w:t>
      </w:r>
      <w:r w:rsidR="004D4285" w:rsidRPr="004D4285">
        <w:rPr>
          <w:rFonts w:ascii="Times New Roman" w:hAnsi="Times New Roman"/>
          <w:sz w:val="24"/>
          <w:szCs w:val="24"/>
        </w:rPr>
        <w:t>l</w:t>
      </w:r>
      <w:r w:rsidR="00A87490" w:rsidRPr="004D4285">
        <w:rPr>
          <w:rFonts w:ascii="Times New Roman" w:hAnsi="Times New Roman"/>
          <w:sz w:val="24"/>
          <w:szCs w:val="24"/>
        </w:rPr>
        <w:t xml:space="preserve"> acceso a los avances científicos,</w:t>
      </w:r>
      <w:r w:rsidR="004D4285" w:rsidRPr="004D4285">
        <w:rPr>
          <w:rFonts w:ascii="Times New Roman" w:hAnsi="Times New Roman"/>
          <w:sz w:val="24"/>
          <w:szCs w:val="24"/>
        </w:rPr>
        <w:t xml:space="preserve"> </w:t>
      </w:r>
      <w:r w:rsidR="004D4285">
        <w:rPr>
          <w:rFonts w:ascii="Times New Roman" w:hAnsi="Times New Roman"/>
          <w:sz w:val="24"/>
          <w:szCs w:val="24"/>
        </w:rPr>
        <w:t>e</w:t>
      </w:r>
      <w:r w:rsidR="004D4285" w:rsidRPr="004D4285">
        <w:rPr>
          <w:rFonts w:ascii="Times New Roman" w:hAnsi="Times New Roman"/>
          <w:sz w:val="24"/>
          <w:szCs w:val="24"/>
        </w:rPr>
        <w:t>l</w:t>
      </w:r>
      <w:r w:rsidRPr="004D4285">
        <w:rPr>
          <w:rFonts w:ascii="Times New Roman" w:hAnsi="Times New Roman"/>
          <w:sz w:val="24"/>
          <w:szCs w:val="24"/>
        </w:rPr>
        <w:t xml:space="preserve"> </w:t>
      </w:r>
      <w:hyperlink r:id="rId8" w:history="1">
        <w:r w:rsidR="00A87490" w:rsidRPr="004D4285">
          <w:rPr>
            <w:rFonts w:ascii="Times New Roman" w:hAnsi="Times New Roman"/>
            <w:sz w:val="24"/>
            <w:szCs w:val="24"/>
          </w:rPr>
          <w:t>desarrollo tecnológico</w:t>
        </w:r>
      </w:hyperlink>
      <w:r w:rsidR="00A87490" w:rsidRPr="004D4285">
        <w:rPr>
          <w:rFonts w:ascii="Times New Roman" w:hAnsi="Times New Roman"/>
          <w:sz w:val="24"/>
          <w:szCs w:val="24"/>
        </w:rPr>
        <w:t xml:space="preserve"> y </w:t>
      </w:r>
      <w:r w:rsidR="004D4285">
        <w:rPr>
          <w:rFonts w:ascii="Times New Roman" w:hAnsi="Times New Roman"/>
          <w:sz w:val="24"/>
          <w:szCs w:val="24"/>
        </w:rPr>
        <w:t>l</w:t>
      </w:r>
      <w:r w:rsidR="004D4285" w:rsidRPr="004D4285">
        <w:rPr>
          <w:rFonts w:ascii="Times New Roman" w:hAnsi="Times New Roman"/>
          <w:sz w:val="24"/>
          <w:szCs w:val="24"/>
        </w:rPr>
        <w:t>a creación de valor</w:t>
      </w:r>
      <w:r w:rsidR="004D4285">
        <w:rPr>
          <w:rFonts w:ascii="Times New Roman" w:hAnsi="Times New Roman"/>
          <w:sz w:val="24"/>
          <w:szCs w:val="24"/>
        </w:rPr>
        <w:t>,</w:t>
      </w:r>
      <w:r w:rsidR="004D4285" w:rsidRPr="004D4285">
        <w:rPr>
          <w:rFonts w:ascii="Times New Roman" w:hAnsi="Times New Roman"/>
          <w:sz w:val="24"/>
          <w:szCs w:val="24"/>
        </w:rPr>
        <w:t xml:space="preserve"> en</w:t>
      </w:r>
      <w:r w:rsidR="00A87490" w:rsidRPr="004D4285">
        <w:rPr>
          <w:rFonts w:ascii="Times New Roman" w:hAnsi="Times New Roman"/>
          <w:sz w:val="24"/>
          <w:szCs w:val="24"/>
        </w:rPr>
        <w:t xml:space="preserve"> todos los productos y servicios que ofertan.</w:t>
      </w:r>
    </w:p>
    <w:p w14:paraId="68D59004" w14:textId="77777777" w:rsidR="004D4285" w:rsidRDefault="004D4285" w:rsidP="00BB707A">
      <w:pPr>
        <w:spacing w:after="0"/>
        <w:ind w:firstLine="709"/>
        <w:rPr>
          <w:rFonts w:ascii="Times New Roman" w:hAnsi="Times New Roman"/>
          <w:sz w:val="24"/>
          <w:szCs w:val="24"/>
        </w:rPr>
      </w:pPr>
      <w:r>
        <w:rPr>
          <w:rFonts w:ascii="Times New Roman" w:hAnsi="Times New Roman"/>
          <w:sz w:val="24"/>
          <w:szCs w:val="24"/>
        </w:rPr>
        <w:t>En este contexto, e</w:t>
      </w:r>
      <w:r w:rsidR="00BB707A" w:rsidRPr="00BB707A">
        <w:rPr>
          <w:rFonts w:ascii="Times New Roman" w:hAnsi="Times New Roman"/>
          <w:sz w:val="24"/>
          <w:szCs w:val="24"/>
        </w:rPr>
        <w:t xml:space="preserve">n el año 2015, el Tecnológico Nacional de México propuso </w:t>
      </w:r>
      <w:r>
        <w:rPr>
          <w:rFonts w:ascii="Times New Roman" w:hAnsi="Times New Roman"/>
          <w:sz w:val="24"/>
          <w:szCs w:val="24"/>
        </w:rPr>
        <w:t>un</w:t>
      </w:r>
      <w:r w:rsidR="00BB707A" w:rsidRPr="00BB707A">
        <w:rPr>
          <w:rFonts w:ascii="Times New Roman" w:hAnsi="Times New Roman"/>
          <w:sz w:val="24"/>
          <w:szCs w:val="24"/>
        </w:rPr>
        <w:t xml:space="preserve"> Modelo de Comercialización y Transferencia de Tecnología (TecNM, 2015)</w:t>
      </w:r>
      <w:r>
        <w:rPr>
          <w:rFonts w:ascii="Times New Roman" w:hAnsi="Times New Roman"/>
          <w:sz w:val="24"/>
          <w:szCs w:val="24"/>
        </w:rPr>
        <w:t>, tomado como base para este trabajo. C</w:t>
      </w:r>
      <w:r w:rsidR="00BB707A" w:rsidRPr="00BB707A">
        <w:rPr>
          <w:rFonts w:ascii="Times New Roman" w:hAnsi="Times New Roman"/>
          <w:sz w:val="24"/>
          <w:szCs w:val="24"/>
        </w:rPr>
        <w:t xml:space="preserve">umple con el objetivo de establecer una metodología para lograr de manera clara el proceso de comercialización </w:t>
      </w:r>
      <w:r>
        <w:rPr>
          <w:rFonts w:ascii="Times New Roman" w:hAnsi="Times New Roman"/>
          <w:sz w:val="24"/>
          <w:szCs w:val="24"/>
        </w:rPr>
        <w:t>y</w:t>
      </w:r>
      <w:r w:rsidR="00BB707A" w:rsidRPr="00BB707A">
        <w:rPr>
          <w:rFonts w:ascii="Times New Roman" w:hAnsi="Times New Roman"/>
          <w:sz w:val="24"/>
          <w:szCs w:val="24"/>
        </w:rPr>
        <w:t xml:space="preserve"> transferencia de tecnología, con el que </w:t>
      </w:r>
      <w:r w:rsidR="00156190">
        <w:rPr>
          <w:rFonts w:ascii="Times New Roman" w:hAnsi="Times New Roman"/>
          <w:sz w:val="24"/>
          <w:szCs w:val="24"/>
        </w:rPr>
        <w:t>se logr</w:t>
      </w:r>
      <w:r>
        <w:rPr>
          <w:rFonts w:ascii="Times New Roman" w:hAnsi="Times New Roman"/>
          <w:sz w:val="24"/>
          <w:szCs w:val="24"/>
        </w:rPr>
        <w:t>a</w:t>
      </w:r>
      <w:r w:rsidR="00BB707A" w:rsidRPr="00BB707A">
        <w:rPr>
          <w:rFonts w:ascii="Times New Roman" w:hAnsi="Times New Roman"/>
          <w:sz w:val="24"/>
          <w:szCs w:val="24"/>
        </w:rPr>
        <w:t xml:space="preserve"> la generación, evaluación y protección de las tecnologías </w:t>
      </w:r>
      <w:r w:rsidR="00156190">
        <w:rPr>
          <w:rFonts w:ascii="Times New Roman" w:hAnsi="Times New Roman"/>
          <w:sz w:val="24"/>
          <w:szCs w:val="24"/>
        </w:rPr>
        <w:t xml:space="preserve">creadas, </w:t>
      </w:r>
      <w:r>
        <w:rPr>
          <w:rFonts w:ascii="Times New Roman" w:hAnsi="Times New Roman"/>
          <w:sz w:val="24"/>
          <w:szCs w:val="24"/>
        </w:rPr>
        <w:t>su propósito es</w:t>
      </w:r>
      <w:r w:rsidR="00156190">
        <w:rPr>
          <w:rFonts w:ascii="Times New Roman" w:hAnsi="Times New Roman"/>
          <w:sz w:val="24"/>
          <w:szCs w:val="24"/>
        </w:rPr>
        <w:t xml:space="preserve"> </w:t>
      </w:r>
      <w:r w:rsidR="00BB707A" w:rsidRPr="00BB707A">
        <w:rPr>
          <w:rFonts w:ascii="Times New Roman" w:hAnsi="Times New Roman"/>
          <w:sz w:val="24"/>
          <w:szCs w:val="24"/>
        </w:rPr>
        <w:t xml:space="preserve">dar respuesta a problemas nacionales, con impacto directo en las actividades económicas de las </w:t>
      </w:r>
      <w:r w:rsidR="00BB707A" w:rsidRPr="00BB707A">
        <w:rPr>
          <w:rFonts w:ascii="Times New Roman" w:hAnsi="Times New Roman"/>
          <w:sz w:val="24"/>
          <w:szCs w:val="24"/>
        </w:rPr>
        <w:lastRenderedPageBreak/>
        <w:t xml:space="preserve">regiones del país. En esta propuesta el TecNM hace claro énfasis en que el Modelo se </w:t>
      </w:r>
      <w:r w:rsidR="00D30BFC">
        <w:rPr>
          <w:rFonts w:ascii="Times New Roman" w:hAnsi="Times New Roman"/>
          <w:sz w:val="24"/>
          <w:szCs w:val="24"/>
        </w:rPr>
        <w:t>fortalece</w:t>
      </w:r>
      <w:r w:rsidR="00BB707A" w:rsidRPr="00BB707A">
        <w:rPr>
          <w:rFonts w:ascii="Times New Roman" w:hAnsi="Times New Roman"/>
          <w:sz w:val="24"/>
          <w:szCs w:val="24"/>
        </w:rPr>
        <w:t xml:space="preserve"> de las propuestas de estudiantes, profesores e investigadores. </w:t>
      </w:r>
    </w:p>
    <w:p w14:paraId="6402C7C9" w14:textId="77777777" w:rsidR="00BB707A" w:rsidRPr="00BB707A" w:rsidRDefault="00BB707A" w:rsidP="00BB707A">
      <w:pPr>
        <w:spacing w:after="0"/>
        <w:ind w:firstLine="709"/>
        <w:rPr>
          <w:rFonts w:ascii="Times New Roman" w:hAnsi="Times New Roman"/>
          <w:sz w:val="24"/>
          <w:szCs w:val="24"/>
        </w:rPr>
      </w:pPr>
      <w:r w:rsidRPr="00BB707A">
        <w:rPr>
          <w:rFonts w:ascii="Times New Roman" w:hAnsi="Times New Roman"/>
          <w:sz w:val="24"/>
          <w:szCs w:val="24"/>
        </w:rPr>
        <w:t>El Modelo conceptual se constituye de catorce bloques que van desde la Planeación tecnológica pasando por la Evaluación de la Protección de la Propiedad Intelectual, hasta la Comercialización o Transferencia, también involucra a la Red de Innovación del MCTT, compuesta por la Red de Comercialización y Transparencia de Tecnología (RCTT), las Redes de Tecnólogos por Sectores Estratégicos (</w:t>
      </w:r>
      <w:proofErr w:type="spellStart"/>
      <w:r w:rsidRPr="00BB707A">
        <w:rPr>
          <w:rFonts w:ascii="Times New Roman" w:hAnsi="Times New Roman"/>
          <w:sz w:val="24"/>
          <w:szCs w:val="24"/>
        </w:rPr>
        <w:t>RTSE’s</w:t>
      </w:r>
      <w:proofErr w:type="spellEnd"/>
      <w:r w:rsidRPr="00BB707A">
        <w:rPr>
          <w:rFonts w:ascii="Times New Roman" w:hAnsi="Times New Roman"/>
          <w:sz w:val="24"/>
          <w:szCs w:val="24"/>
        </w:rPr>
        <w:t>) y los consejeros y Tutores Empresariales.</w:t>
      </w:r>
    </w:p>
    <w:p w14:paraId="59B75E28" w14:textId="77777777" w:rsidR="00BB707A" w:rsidRPr="00BB707A" w:rsidRDefault="004D4285" w:rsidP="00BB707A">
      <w:pPr>
        <w:spacing w:after="0"/>
        <w:ind w:firstLine="709"/>
        <w:rPr>
          <w:rFonts w:ascii="Times New Roman" w:hAnsi="Times New Roman"/>
          <w:sz w:val="24"/>
          <w:szCs w:val="24"/>
        </w:rPr>
      </w:pPr>
      <w:r>
        <w:rPr>
          <w:rFonts w:ascii="Times New Roman" w:hAnsi="Times New Roman"/>
          <w:sz w:val="24"/>
          <w:szCs w:val="24"/>
        </w:rPr>
        <w:t>Otro</w:t>
      </w:r>
      <w:r w:rsidR="00156190">
        <w:rPr>
          <w:rFonts w:ascii="Times New Roman" w:hAnsi="Times New Roman"/>
          <w:sz w:val="24"/>
          <w:szCs w:val="24"/>
        </w:rPr>
        <w:t xml:space="preserve"> de los</w:t>
      </w:r>
      <w:r w:rsidR="00BB707A" w:rsidRPr="00BB707A">
        <w:rPr>
          <w:rFonts w:ascii="Times New Roman" w:hAnsi="Times New Roman"/>
          <w:sz w:val="24"/>
          <w:szCs w:val="24"/>
        </w:rPr>
        <w:t xml:space="preserve"> Modelo</w:t>
      </w:r>
      <w:r w:rsidR="00156190">
        <w:rPr>
          <w:rFonts w:ascii="Times New Roman" w:hAnsi="Times New Roman"/>
          <w:sz w:val="24"/>
          <w:szCs w:val="24"/>
        </w:rPr>
        <w:t>s</w:t>
      </w:r>
      <w:r w:rsidR="00BB707A" w:rsidRPr="00BB707A">
        <w:rPr>
          <w:rFonts w:ascii="Times New Roman" w:hAnsi="Times New Roman"/>
          <w:sz w:val="24"/>
          <w:szCs w:val="24"/>
        </w:rPr>
        <w:t xml:space="preserve"> que </w:t>
      </w:r>
      <w:r w:rsidR="00156190">
        <w:rPr>
          <w:rFonts w:ascii="Times New Roman" w:hAnsi="Times New Roman"/>
          <w:sz w:val="24"/>
          <w:szCs w:val="24"/>
        </w:rPr>
        <w:t>se tomó</w:t>
      </w:r>
      <w:r w:rsidR="00BB707A" w:rsidRPr="00BB707A">
        <w:rPr>
          <w:rFonts w:ascii="Times New Roman" w:hAnsi="Times New Roman"/>
          <w:sz w:val="24"/>
          <w:szCs w:val="24"/>
        </w:rPr>
        <w:t xml:space="preserve"> de base</w:t>
      </w:r>
      <w:r>
        <w:rPr>
          <w:rFonts w:ascii="Times New Roman" w:hAnsi="Times New Roman"/>
          <w:sz w:val="24"/>
          <w:szCs w:val="24"/>
        </w:rPr>
        <w:t>,</w:t>
      </w:r>
      <w:r w:rsidR="00BB707A" w:rsidRPr="00BB707A">
        <w:rPr>
          <w:rFonts w:ascii="Times New Roman" w:hAnsi="Times New Roman"/>
          <w:sz w:val="24"/>
          <w:szCs w:val="24"/>
        </w:rPr>
        <w:t xml:space="preserve"> para fundamentar la propuesta de este proyecto, </w:t>
      </w:r>
      <w:r w:rsidR="00156190">
        <w:rPr>
          <w:rFonts w:ascii="Times New Roman" w:hAnsi="Times New Roman"/>
          <w:sz w:val="24"/>
          <w:szCs w:val="24"/>
        </w:rPr>
        <w:t>fue</w:t>
      </w:r>
      <w:r w:rsidR="00BB707A" w:rsidRPr="00BB707A">
        <w:rPr>
          <w:rFonts w:ascii="Times New Roman" w:hAnsi="Times New Roman"/>
          <w:sz w:val="24"/>
          <w:szCs w:val="24"/>
        </w:rPr>
        <w:t xml:space="preserve"> el Modelo de Transferencia de Tecnología del Instituto Politécnico Nacional, difundido por Pineda et al</w:t>
      </w:r>
      <w:r>
        <w:rPr>
          <w:rFonts w:ascii="Times New Roman" w:hAnsi="Times New Roman"/>
          <w:sz w:val="24"/>
          <w:szCs w:val="24"/>
        </w:rPr>
        <w:t>.</w:t>
      </w:r>
      <w:r w:rsidR="00BB707A" w:rsidRPr="00BB707A">
        <w:rPr>
          <w:rFonts w:ascii="Times New Roman" w:hAnsi="Times New Roman"/>
          <w:sz w:val="24"/>
          <w:szCs w:val="24"/>
        </w:rPr>
        <w:t xml:space="preserve"> En este trabajo se cumple con el objetivo de determinar los elementos de un proceso de Transferencia de Tecnología para el Instituto Politécnico Nacional</w:t>
      </w:r>
      <w:r>
        <w:rPr>
          <w:rFonts w:ascii="Times New Roman" w:hAnsi="Times New Roman"/>
          <w:sz w:val="24"/>
          <w:szCs w:val="24"/>
        </w:rPr>
        <w:t>. E</w:t>
      </w:r>
      <w:r w:rsidR="00BB707A" w:rsidRPr="00BB707A">
        <w:rPr>
          <w:rFonts w:ascii="Times New Roman" w:hAnsi="Times New Roman"/>
          <w:sz w:val="24"/>
          <w:szCs w:val="24"/>
        </w:rPr>
        <w:t>l modelo se basa en la innovación abierta como el de la triple hélice</w:t>
      </w:r>
      <w:r>
        <w:rPr>
          <w:rFonts w:ascii="Times New Roman" w:hAnsi="Times New Roman"/>
          <w:sz w:val="24"/>
          <w:szCs w:val="24"/>
        </w:rPr>
        <w:t>, co</w:t>
      </w:r>
      <w:r w:rsidR="00BB707A" w:rsidRPr="00BB707A">
        <w:rPr>
          <w:rFonts w:ascii="Times New Roman" w:hAnsi="Times New Roman"/>
          <w:sz w:val="24"/>
          <w:szCs w:val="24"/>
        </w:rPr>
        <w:t xml:space="preserve">mo resultado se elaboró un modelo con las actividades pertinentes para su desarrollo, considerando el modelo de la Triple hélice: Universidad, Gobierno y Empresa. El modelo propone la acción coordinada de los tomadores de decisión del sector educativo, la participación del sector industrial, quienes muchas veces son los que plantean las problemáticas y los apoyos gubernamentales de financiamiento para la mejora en infraestructura. </w:t>
      </w:r>
    </w:p>
    <w:p w14:paraId="6AA41333" w14:textId="77777777" w:rsidR="00BB707A" w:rsidRPr="00BB707A" w:rsidRDefault="00156190" w:rsidP="00BB707A">
      <w:pPr>
        <w:spacing w:after="0"/>
        <w:ind w:firstLine="709"/>
        <w:rPr>
          <w:rFonts w:ascii="Times New Roman" w:hAnsi="Times New Roman"/>
          <w:sz w:val="24"/>
          <w:szCs w:val="24"/>
        </w:rPr>
      </w:pPr>
      <w:r>
        <w:rPr>
          <w:rFonts w:ascii="Times New Roman" w:hAnsi="Times New Roman"/>
          <w:sz w:val="24"/>
          <w:szCs w:val="24"/>
        </w:rPr>
        <w:t xml:space="preserve">Otra aportación esencial fue el </w:t>
      </w:r>
      <w:r w:rsidR="00BB707A" w:rsidRPr="00BB707A">
        <w:rPr>
          <w:rFonts w:ascii="Times New Roman" w:hAnsi="Times New Roman"/>
          <w:sz w:val="24"/>
          <w:szCs w:val="24"/>
        </w:rPr>
        <w:t xml:space="preserve">Modelo definido por Solano et at., se </w:t>
      </w:r>
      <w:r>
        <w:rPr>
          <w:rFonts w:ascii="Times New Roman" w:hAnsi="Times New Roman"/>
          <w:sz w:val="24"/>
          <w:szCs w:val="24"/>
        </w:rPr>
        <w:t>basa</w:t>
      </w:r>
      <w:r w:rsidR="00BB707A" w:rsidRPr="00BB707A">
        <w:rPr>
          <w:rFonts w:ascii="Times New Roman" w:hAnsi="Times New Roman"/>
          <w:sz w:val="24"/>
          <w:szCs w:val="24"/>
        </w:rPr>
        <w:t xml:space="preserve"> en el diseño y validación de herramientas gerenciales de fácil aplicación y acordes con las políticas públicas vigentes, relacionadas a la tecnología, lo que permite garantizar la sostenibilidad de las empresas, como caso de estudio se plantea la Siderúrgica Alfredo Maneiro SIDOR, de Venezuela. Este modelo se constituye de nueve etapas que van desde la Identificación, hasta la evaluación, aplicación, comercialización y difusión. Además, integra un marco estructural y conceptual que refleja la existencia y consistencia de elementos clave en la Transferencia Tecnológica, </w:t>
      </w:r>
      <w:r>
        <w:rPr>
          <w:rFonts w:ascii="Times New Roman" w:hAnsi="Times New Roman"/>
          <w:sz w:val="24"/>
          <w:szCs w:val="24"/>
        </w:rPr>
        <w:t>para</w:t>
      </w:r>
      <w:r w:rsidR="00BB707A" w:rsidRPr="00BB707A">
        <w:rPr>
          <w:rFonts w:ascii="Times New Roman" w:hAnsi="Times New Roman"/>
          <w:sz w:val="24"/>
          <w:szCs w:val="24"/>
        </w:rPr>
        <w:t xml:space="preserve"> mejorar los procesos en las empresas. </w:t>
      </w:r>
    </w:p>
    <w:p w14:paraId="3381703B" w14:textId="77777777" w:rsidR="00BB707A" w:rsidRPr="00BB707A" w:rsidRDefault="009453F2" w:rsidP="00BB707A">
      <w:pPr>
        <w:spacing w:after="0"/>
        <w:ind w:firstLine="709"/>
        <w:rPr>
          <w:rFonts w:ascii="Times New Roman" w:hAnsi="Times New Roman"/>
          <w:sz w:val="24"/>
          <w:szCs w:val="24"/>
        </w:rPr>
      </w:pPr>
      <w:r>
        <w:rPr>
          <w:rFonts w:ascii="Times New Roman" w:hAnsi="Times New Roman"/>
          <w:sz w:val="24"/>
          <w:szCs w:val="24"/>
        </w:rPr>
        <w:t>Un</w:t>
      </w:r>
      <w:r w:rsidR="00BB707A" w:rsidRPr="00BB707A">
        <w:rPr>
          <w:rFonts w:ascii="Times New Roman" w:hAnsi="Times New Roman"/>
          <w:sz w:val="24"/>
          <w:szCs w:val="24"/>
        </w:rPr>
        <w:t xml:space="preserve"> trabajo </w:t>
      </w:r>
      <w:r>
        <w:rPr>
          <w:rFonts w:ascii="Times New Roman" w:hAnsi="Times New Roman"/>
          <w:sz w:val="24"/>
          <w:szCs w:val="24"/>
        </w:rPr>
        <w:t xml:space="preserve">no menos </w:t>
      </w:r>
      <w:r w:rsidR="00BB707A" w:rsidRPr="00BB707A">
        <w:rPr>
          <w:rFonts w:ascii="Times New Roman" w:hAnsi="Times New Roman"/>
          <w:sz w:val="24"/>
          <w:szCs w:val="24"/>
        </w:rPr>
        <w:t>importante</w:t>
      </w:r>
      <w:r>
        <w:rPr>
          <w:rFonts w:ascii="Times New Roman" w:hAnsi="Times New Roman"/>
          <w:sz w:val="24"/>
          <w:szCs w:val="24"/>
        </w:rPr>
        <w:t xml:space="preserve">, fue </w:t>
      </w:r>
      <w:r w:rsidR="00BB707A" w:rsidRPr="00BB707A">
        <w:rPr>
          <w:rFonts w:ascii="Times New Roman" w:hAnsi="Times New Roman"/>
          <w:sz w:val="24"/>
          <w:szCs w:val="24"/>
        </w:rPr>
        <w:t>el realizado por la empresa de transferencia de tecnología de la Universidad Hebrea de Jerusalén YISSUM (</w:t>
      </w:r>
      <w:proofErr w:type="spellStart"/>
      <w:r w:rsidR="00BB707A" w:rsidRPr="00BB707A">
        <w:rPr>
          <w:rFonts w:ascii="Times New Roman" w:hAnsi="Times New Roman"/>
          <w:sz w:val="24"/>
          <w:szCs w:val="24"/>
        </w:rPr>
        <w:t>Yissum</w:t>
      </w:r>
      <w:proofErr w:type="spellEnd"/>
      <w:r w:rsidR="00BB707A" w:rsidRPr="00BB707A">
        <w:rPr>
          <w:rFonts w:ascii="Times New Roman" w:hAnsi="Times New Roman"/>
          <w:sz w:val="24"/>
          <w:szCs w:val="24"/>
        </w:rPr>
        <w:t xml:space="preserve"> 2022), gira en torno al campo de la transferencia de tecnología, entre la investigación y la comercialización. Su filosofía se fundamenta en el proceso de convertir los resultados científicos generados de sus investigaciones en productos útiles para el mercado. Para cumplir su objetivo, YISSUM realiza una serie de tareas, que parten del descubrimiento, hasta su comercialización. Tienen amplia experiencia en cómo proteger sus productos y tecnologías, mediante la </w:t>
      </w:r>
      <w:r w:rsidR="00BB707A" w:rsidRPr="00BB707A">
        <w:rPr>
          <w:rFonts w:ascii="Times New Roman" w:hAnsi="Times New Roman"/>
          <w:sz w:val="24"/>
          <w:szCs w:val="24"/>
        </w:rPr>
        <w:lastRenderedPageBreak/>
        <w:t xml:space="preserve">solicitud de patentes en los EE. UU., Europa, Israel y otros lugares. </w:t>
      </w:r>
      <w:r>
        <w:rPr>
          <w:rFonts w:ascii="Times New Roman" w:hAnsi="Times New Roman"/>
          <w:sz w:val="24"/>
          <w:szCs w:val="24"/>
        </w:rPr>
        <w:t>S</w:t>
      </w:r>
      <w:r w:rsidR="00BB707A" w:rsidRPr="00BB707A">
        <w:rPr>
          <w:rFonts w:ascii="Times New Roman" w:hAnsi="Times New Roman"/>
          <w:sz w:val="24"/>
          <w:szCs w:val="24"/>
        </w:rPr>
        <w:t>u técnica se base en tratar de comercializar las patentes, sea por vía de la concesión de licencias de patentes o mediante la creación de empresas de nueva creación.</w:t>
      </w:r>
    </w:p>
    <w:p w14:paraId="07BB6612" w14:textId="77777777" w:rsidR="00B23DF6" w:rsidRDefault="00BB707A" w:rsidP="00BB707A">
      <w:pPr>
        <w:spacing w:after="0"/>
        <w:ind w:firstLine="709"/>
        <w:rPr>
          <w:rFonts w:ascii="Times New Roman" w:hAnsi="Times New Roman"/>
          <w:sz w:val="24"/>
          <w:szCs w:val="24"/>
        </w:rPr>
      </w:pPr>
      <w:r w:rsidRPr="00BB707A">
        <w:rPr>
          <w:rFonts w:ascii="Times New Roman" w:hAnsi="Times New Roman"/>
          <w:sz w:val="24"/>
          <w:szCs w:val="24"/>
        </w:rPr>
        <w:t xml:space="preserve">Finalmente, para cumplir con la formalidad de una metodología, </w:t>
      </w:r>
      <w:r w:rsidR="009453F2">
        <w:rPr>
          <w:rFonts w:ascii="Times New Roman" w:hAnsi="Times New Roman"/>
          <w:sz w:val="24"/>
          <w:szCs w:val="24"/>
        </w:rPr>
        <w:t>la</w:t>
      </w:r>
      <w:r w:rsidRPr="00BB707A">
        <w:rPr>
          <w:rFonts w:ascii="Times New Roman" w:hAnsi="Times New Roman"/>
          <w:sz w:val="24"/>
          <w:szCs w:val="24"/>
        </w:rPr>
        <w:t xml:space="preserve"> propuesta </w:t>
      </w:r>
      <w:r w:rsidR="009453F2">
        <w:rPr>
          <w:rFonts w:ascii="Times New Roman" w:hAnsi="Times New Roman"/>
          <w:sz w:val="24"/>
          <w:szCs w:val="24"/>
        </w:rPr>
        <w:t xml:space="preserve">fue </w:t>
      </w:r>
      <w:r w:rsidRPr="00BB707A">
        <w:rPr>
          <w:rFonts w:ascii="Times New Roman" w:hAnsi="Times New Roman"/>
          <w:sz w:val="24"/>
          <w:szCs w:val="24"/>
        </w:rPr>
        <w:t xml:space="preserve">basada en un </w:t>
      </w:r>
      <w:r w:rsidRPr="00063464">
        <w:rPr>
          <w:rFonts w:ascii="Times New Roman" w:hAnsi="Times New Roman"/>
          <w:sz w:val="24"/>
          <w:szCs w:val="24"/>
        </w:rPr>
        <w:t>Marco de trabajo</w:t>
      </w:r>
      <w:r w:rsidR="00063464" w:rsidRPr="00063464">
        <w:rPr>
          <w:rFonts w:ascii="Times New Roman" w:hAnsi="Times New Roman"/>
          <w:sz w:val="24"/>
          <w:szCs w:val="24"/>
        </w:rPr>
        <w:t>,</w:t>
      </w:r>
      <w:r w:rsidR="009453F2">
        <w:rPr>
          <w:rFonts w:ascii="Times New Roman" w:hAnsi="Times New Roman"/>
          <w:sz w:val="24"/>
          <w:szCs w:val="24"/>
        </w:rPr>
        <w:t xml:space="preserve"> que integra un </w:t>
      </w:r>
      <w:r w:rsidR="009453F2" w:rsidRPr="009453F2">
        <w:rPr>
          <w:rFonts w:ascii="Times New Roman" w:hAnsi="Times New Roman"/>
          <w:sz w:val="24"/>
          <w:szCs w:val="24"/>
        </w:rPr>
        <w:t xml:space="preserve">conjunto estandarizado de conceptos, prácticas y criterios para </w:t>
      </w:r>
      <w:r w:rsidRPr="00BB707A">
        <w:rPr>
          <w:rFonts w:ascii="Times New Roman" w:hAnsi="Times New Roman"/>
          <w:sz w:val="24"/>
          <w:szCs w:val="24"/>
        </w:rPr>
        <w:t>ser registrado ante el IMPI. Este Marco de trabajo contempla la unión de dos vertientes principales, la Concepción de productos y la Administración de proyectos. De esta manera se logra el desarrollo de proyectos a nivel teórico y práctico</w:t>
      </w:r>
      <w:r w:rsidR="005A5969">
        <w:rPr>
          <w:rFonts w:ascii="Times New Roman" w:hAnsi="Times New Roman"/>
          <w:sz w:val="24"/>
          <w:szCs w:val="24"/>
        </w:rPr>
        <w:t>, de manera paralela, se</w:t>
      </w:r>
      <w:r w:rsidRPr="00BB707A">
        <w:rPr>
          <w:rFonts w:ascii="Times New Roman" w:hAnsi="Times New Roman"/>
          <w:sz w:val="24"/>
          <w:szCs w:val="24"/>
        </w:rPr>
        <w:t xml:space="preserve"> cumple con los </w:t>
      </w:r>
      <w:r w:rsidR="005A5969" w:rsidRPr="00BB707A">
        <w:rPr>
          <w:rFonts w:ascii="Times New Roman" w:hAnsi="Times New Roman"/>
          <w:sz w:val="24"/>
          <w:szCs w:val="24"/>
        </w:rPr>
        <w:t xml:space="preserve">objetivos </w:t>
      </w:r>
      <w:r w:rsidRPr="00BB707A">
        <w:rPr>
          <w:rFonts w:ascii="Times New Roman" w:hAnsi="Times New Roman"/>
          <w:sz w:val="24"/>
          <w:szCs w:val="24"/>
        </w:rPr>
        <w:t>siguientes:</w:t>
      </w:r>
    </w:p>
    <w:p w14:paraId="3B4783D3" w14:textId="77777777" w:rsidR="00A97DF2" w:rsidRPr="00A97DF2" w:rsidRDefault="00A97DF2" w:rsidP="00A97DF2">
      <w:pPr>
        <w:pStyle w:val="Prrafodelista"/>
        <w:numPr>
          <w:ilvl w:val="0"/>
          <w:numId w:val="22"/>
        </w:numPr>
        <w:spacing w:after="0"/>
        <w:rPr>
          <w:rFonts w:ascii="Times New Roman" w:hAnsi="Times New Roman"/>
          <w:sz w:val="24"/>
          <w:szCs w:val="24"/>
        </w:rPr>
      </w:pPr>
      <w:r w:rsidRPr="00A97DF2">
        <w:rPr>
          <w:rFonts w:ascii="Times New Roman" w:hAnsi="Times New Roman"/>
          <w:sz w:val="24"/>
          <w:szCs w:val="24"/>
        </w:rPr>
        <w:t>Estandarizar y controlar el cumplimiento de las rutinas de trabajo en un entorno laboral educativo y evitar su alteración arbitraria</w:t>
      </w:r>
      <w:r w:rsidR="00F660EA">
        <w:rPr>
          <w:rFonts w:ascii="Times New Roman" w:hAnsi="Times New Roman"/>
          <w:sz w:val="24"/>
          <w:szCs w:val="24"/>
        </w:rPr>
        <w:t>, ajeno al conocimiento de la alta jerarquía</w:t>
      </w:r>
      <w:r w:rsidRPr="00A97DF2">
        <w:rPr>
          <w:rFonts w:ascii="Times New Roman" w:hAnsi="Times New Roman"/>
          <w:sz w:val="24"/>
          <w:szCs w:val="24"/>
        </w:rPr>
        <w:t>.</w:t>
      </w:r>
    </w:p>
    <w:p w14:paraId="419913D6" w14:textId="77777777" w:rsidR="00F660EA" w:rsidRDefault="00A97DF2" w:rsidP="00A97DF2">
      <w:pPr>
        <w:pStyle w:val="Prrafodelista"/>
        <w:numPr>
          <w:ilvl w:val="0"/>
          <w:numId w:val="22"/>
        </w:numPr>
        <w:spacing w:after="0"/>
        <w:rPr>
          <w:rFonts w:ascii="Times New Roman" w:hAnsi="Times New Roman"/>
          <w:sz w:val="24"/>
          <w:szCs w:val="24"/>
        </w:rPr>
      </w:pPr>
      <w:r w:rsidRPr="00A97DF2">
        <w:rPr>
          <w:rFonts w:ascii="Times New Roman" w:hAnsi="Times New Roman"/>
          <w:sz w:val="24"/>
          <w:szCs w:val="24"/>
        </w:rPr>
        <w:t>El cumplimiento de las actividades</w:t>
      </w:r>
      <w:r w:rsidR="00F660EA">
        <w:rPr>
          <w:rFonts w:ascii="Times New Roman" w:hAnsi="Times New Roman"/>
          <w:sz w:val="24"/>
          <w:szCs w:val="24"/>
        </w:rPr>
        <w:t xml:space="preserve"> en tiempo y forma.</w:t>
      </w:r>
    </w:p>
    <w:p w14:paraId="289ADEF2" w14:textId="77777777" w:rsidR="00A97DF2" w:rsidRPr="00A97DF2" w:rsidRDefault="00F660EA" w:rsidP="00A97DF2">
      <w:pPr>
        <w:pStyle w:val="Prrafodelista"/>
        <w:numPr>
          <w:ilvl w:val="0"/>
          <w:numId w:val="22"/>
        </w:numPr>
        <w:spacing w:after="0"/>
        <w:rPr>
          <w:rFonts w:ascii="Times New Roman" w:hAnsi="Times New Roman"/>
          <w:sz w:val="24"/>
          <w:szCs w:val="24"/>
        </w:rPr>
      </w:pPr>
      <w:r>
        <w:rPr>
          <w:rFonts w:ascii="Times New Roman" w:hAnsi="Times New Roman"/>
          <w:sz w:val="24"/>
          <w:szCs w:val="24"/>
        </w:rPr>
        <w:t>E</w:t>
      </w:r>
      <w:r w:rsidR="00A97DF2" w:rsidRPr="00A97DF2">
        <w:rPr>
          <w:rFonts w:ascii="Times New Roman" w:hAnsi="Times New Roman"/>
          <w:sz w:val="24"/>
          <w:szCs w:val="24"/>
        </w:rPr>
        <w:t xml:space="preserve">l control interno y </w:t>
      </w:r>
      <w:r>
        <w:rPr>
          <w:rFonts w:ascii="Times New Roman" w:hAnsi="Times New Roman"/>
          <w:sz w:val="24"/>
          <w:szCs w:val="24"/>
        </w:rPr>
        <w:t>la</w:t>
      </w:r>
      <w:r w:rsidR="00A97DF2" w:rsidRPr="00A97DF2">
        <w:rPr>
          <w:rFonts w:ascii="Times New Roman" w:hAnsi="Times New Roman"/>
          <w:sz w:val="24"/>
          <w:szCs w:val="24"/>
        </w:rPr>
        <w:t xml:space="preserve"> vigilancia</w:t>
      </w:r>
      <w:r>
        <w:rPr>
          <w:rFonts w:ascii="Times New Roman" w:hAnsi="Times New Roman"/>
          <w:sz w:val="24"/>
          <w:szCs w:val="24"/>
        </w:rPr>
        <w:t xml:space="preserve"> de los procesos y acciones que se ejecutan</w:t>
      </w:r>
      <w:r w:rsidR="00A97DF2" w:rsidRPr="00A97DF2">
        <w:rPr>
          <w:rFonts w:ascii="Times New Roman" w:hAnsi="Times New Roman"/>
          <w:sz w:val="24"/>
          <w:szCs w:val="24"/>
        </w:rPr>
        <w:t>.</w:t>
      </w:r>
    </w:p>
    <w:p w14:paraId="5867BA76" w14:textId="77777777" w:rsidR="00A97DF2" w:rsidRPr="00A97DF2" w:rsidRDefault="00A97DF2" w:rsidP="00A97DF2">
      <w:pPr>
        <w:pStyle w:val="Prrafodelista"/>
        <w:numPr>
          <w:ilvl w:val="0"/>
          <w:numId w:val="22"/>
        </w:numPr>
        <w:spacing w:after="0"/>
        <w:rPr>
          <w:rFonts w:ascii="Times New Roman" w:hAnsi="Times New Roman"/>
          <w:sz w:val="24"/>
          <w:szCs w:val="24"/>
        </w:rPr>
      </w:pPr>
      <w:r w:rsidRPr="00A97DF2">
        <w:rPr>
          <w:rFonts w:ascii="Times New Roman" w:hAnsi="Times New Roman"/>
          <w:sz w:val="24"/>
          <w:szCs w:val="24"/>
        </w:rPr>
        <w:t>Simplificar</w:t>
      </w:r>
      <w:r w:rsidR="00F660EA">
        <w:rPr>
          <w:rFonts w:ascii="Times New Roman" w:hAnsi="Times New Roman"/>
          <w:sz w:val="24"/>
          <w:szCs w:val="24"/>
        </w:rPr>
        <w:t>,</w:t>
      </w:r>
      <w:r w:rsidRPr="00A97DF2">
        <w:rPr>
          <w:rFonts w:ascii="Times New Roman" w:hAnsi="Times New Roman"/>
          <w:sz w:val="24"/>
          <w:szCs w:val="24"/>
        </w:rPr>
        <w:t xml:space="preserve"> clarificar</w:t>
      </w:r>
      <w:r w:rsidR="00F660EA">
        <w:rPr>
          <w:rFonts w:ascii="Times New Roman" w:hAnsi="Times New Roman"/>
          <w:sz w:val="24"/>
          <w:szCs w:val="24"/>
        </w:rPr>
        <w:t>,</w:t>
      </w:r>
      <w:r w:rsidRPr="00A97DF2">
        <w:rPr>
          <w:rFonts w:ascii="Times New Roman" w:hAnsi="Times New Roman"/>
          <w:sz w:val="24"/>
          <w:szCs w:val="24"/>
        </w:rPr>
        <w:t xml:space="preserve"> </w:t>
      </w:r>
      <w:r w:rsidR="00F660EA">
        <w:rPr>
          <w:rFonts w:ascii="Times New Roman" w:hAnsi="Times New Roman"/>
          <w:sz w:val="24"/>
          <w:szCs w:val="24"/>
        </w:rPr>
        <w:t xml:space="preserve">estandarizar y sistematizar </w:t>
      </w:r>
      <w:r w:rsidRPr="00A97DF2">
        <w:rPr>
          <w:rFonts w:ascii="Times New Roman" w:hAnsi="Times New Roman"/>
          <w:sz w:val="24"/>
          <w:szCs w:val="24"/>
        </w:rPr>
        <w:t>el proceso de desarrollo de proyectos.</w:t>
      </w:r>
    </w:p>
    <w:p w14:paraId="1E6924D3" w14:textId="77777777" w:rsidR="00A97DF2" w:rsidRPr="00A97DF2" w:rsidRDefault="00A97DF2" w:rsidP="00A97DF2">
      <w:pPr>
        <w:pStyle w:val="Prrafodelista"/>
        <w:numPr>
          <w:ilvl w:val="0"/>
          <w:numId w:val="22"/>
        </w:numPr>
        <w:spacing w:after="0"/>
        <w:rPr>
          <w:rFonts w:ascii="Times New Roman" w:hAnsi="Times New Roman"/>
          <w:sz w:val="24"/>
          <w:szCs w:val="24"/>
        </w:rPr>
      </w:pPr>
      <w:r w:rsidRPr="00A97DF2">
        <w:rPr>
          <w:rFonts w:ascii="Times New Roman" w:hAnsi="Times New Roman"/>
          <w:sz w:val="24"/>
          <w:szCs w:val="24"/>
        </w:rPr>
        <w:t>Que tanto alumnos como docentes</w:t>
      </w:r>
      <w:r w:rsidR="00125E27">
        <w:rPr>
          <w:rFonts w:ascii="Times New Roman" w:hAnsi="Times New Roman"/>
          <w:sz w:val="24"/>
          <w:szCs w:val="24"/>
        </w:rPr>
        <w:t>,</w:t>
      </w:r>
      <w:r w:rsidRPr="00A97DF2">
        <w:rPr>
          <w:rFonts w:ascii="Times New Roman" w:hAnsi="Times New Roman"/>
          <w:sz w:val="24"/>
          <w:szCs w:val="24"/>
        </w:rPr>
        <w:t xml:space="preserve"> conozcan si el trabajo se está realizando adecuadamente, en caso contrario</w:t>
      </w:r>
      <w:r w:rsidR="00125E27">
        <w:rPr>
          <w:rFonts w:ascii="Times New Roman" w:hAnsi="Times New Roman"/>
          <w:sz w:val="24"/>
          <w:szCs w:val="24"/>
        </w:rPr>
        <w:t>,</w:t>
      </w:r>
      <w:r w:rsidRPr="00A97DF2">
        <w:rPr>
          <w:rFonts w:ascii="Times New Roman" w:hAnsi="Times New Roman"/>
          <w:sz w:val="24"/>
          <w:szCs w:val="24"/>
        </w:rPr>
        <w:t xml:space="preserve"> puedan </w:t>
      </w:r>
      <w:r w:rsidR="00125E27">
        <w:rPr>
          <w:rFonts w:ascii="Times New Roman" w:hAnsi="Times New Roman"/>
          <w:sz w:val="24"/>
          <w:szCs w:val="24"/>
        </w:rPr>
        <w:t xml:space="preserve">actuar a tiempo y </w:t>
      </w:r>
      <w:r w:rsidRPr="00A97DF2">
        <w:rPr>
          <w:rFonts w:ascii="Times New Roman" w:hAnsi="Times New Roman"/>
          <w:sz w:val="24"/>
          <w:szCs w:val="24"/>
        </w:rPr>
        <w:t>continuar trabajando en las mejoras.</w:t>
      </w:r>
    </w:p>
    <w:p w14:paraId="42B671F8" w14:textId="77777777" w:rsidR="00B23DF6" w:rsidRPr="00BB707A" w:rsidRDefault="00B23DF6" w:rsidP="00BB707A">
      <w:pPr>
        <w:spacing w:after="0"/>
        <w:ind w:firstLine="709"/>
        <w:rPr>
          <w:rFonts w:ascii="Times New Roman" w:hAnsi="Times New Roman"/>
          <w:sz w:val="24"/>
          <w:szCs w:val="24"/>
        </w:rPr>
      </w:pPr>
    </w:p>
    <w:p w14:paraId="6C3EFD39" w14:textId="77777777" w:rsidR="000F2B8B" w:rsidRPr="00400711" w:rsidRDefault="00A97DF2" w:rsidP="000F2B8B">
      <w:pPr>
        <w:spacing w:after="0" w:line="240" w:lineRule="auto"/>
        <w:jc w:val="center"/>
        <w:rPr>
          <w:rFonts w:cs="Arial"/>
          <w:b/>
          <w:color w:val="000000" w:themeColor="text1"/>
          <w:sz w:val="32"/>
          <w:szCs w:val="24"/>
        </w:rPr>
      </w:pPr>
      <w:r>
        <w:rPr>
          <w:rFonts w:ascii="Times New Roman" w:hAnsi="Times New Roman"/>
          <w:b/>
          <w:color w:val="000000" w:themeColor="text1"/>
          <w:sz w:val="32"/>
          <w:szCs w:val="24"/>
        </w:rPr>
        <w:t>Método</w:t>
      </w:r>
    </w:p>
    <w:p w14:paraId="47857482" w14:textId="77777777" w:rsidR="000F2B8B" w:rsidRDefault="000F2B8B" w:rsidP="000F2B8B">
      <w:pPr>
        <w:spacing w:after="0"/>
        <w:rPr>
          <w:rFonts w:ascii="Times New Roman" w:hAnsi="Times New Roman"/>
          <w:sz w:val="24"/>
          <w:szCs w:val="24"/>
        </w:rPr>
      </w:pPr>
    </w:p>
    <w:p w14:paraId="65D3825B" w14:textId="77777777" w:rsidR="00136855" w:rsidRDefault="001121D0" w:rsidP="001121D0">
      <w:pPr>
        <w:spacing w:after="0"/>
        <w:ind w:firstLine="709"/>
        <w:rPr>
          <w:rFonts w:ascii="Times New Roman" w:hAnsi="Times New Roman"/>
          <w:sz w:val="24"/>
          <w:szCs w:val="24"/>
        </w:rPr>
      </w:pPr>
      <w:r w:rsidRPr="00D81A81">
        <w:rPr>
          <w:rFonts w:ascii="Times New Roman" w:hAnsi="Times New Roman"/>
          <w:sz w:val="24"/>
          <w:szCs w:val="24"/>
        </w:rPr>
        <w:t>Para la concepción del Modelo se adoptaron las características de gestión de proyectos por incrementos iterativo</w:t>
      </w:r>
      <w:r w:rsidR="00B61F9D" w:rsidRPr="00D81A81">
        <w:rPr>
          <w:rFonts w:ascii="Times New Roman" w:hAnsi="Times New Roman"/>
          <w:sz w:val="24"/>
          <w:szCs w:val="24"/>
        </w:rPr>
        <w:t>s</w:t>
      </w:r>
      <w:r w:rsidRPr="00D81A81">
        <w:rPr>
          <w:rFonts w:ascii="Times New Roman" w:hAnsi="Times New Roman"/>
          <w:sz w:val="24"/>
          <w:szCs w:val="24"/>
        </w:rPr>
        <w:t xml:space="preserve">, hasta </w:t>
      </w:r>
      <w:r w:rsidR="00B61F9D" w:rsidRPr="00D81A81">
        <w:rPr>
          <w:rFonts w:ascii="Times New Roman" w:hAnsi="Times New Roman"/>
          <w:sz w:val="24"/>
          <w:szCs w:val="24"/>
        </w:rPr>
        <w:t>lograr el diseño</w:t>
      </w:r>
      <w:r w:rsidRPr="00D81A81">
        <w:rPr>
          <w:rFonts w:ascii="Times New Roman" w:hAnsi="Times New Roman"/>
          <w:sz w:val="24"/>
          <w:szCs w:val="24"/>
        </w:rPr>
        <w:t xml:space="preserve"> de</w:t>
      </w:r>
      <w:r w:rsidR="00B61F9D" w:rsidRPr="00D81A81">
        <w:rPr>
          <w:rFonts w:ascii="Times New Roman" w:hAnsi="Times New Roman"/>
          <w:sz w:val="24"/>
          <w:szCs w:val="24"/>
        </w:rPr>
        <w:t>l</w:t>
      </w:r>
      <w:r w:rsidRPr="00D81A81">
        <w:rPr>
          <w:rFonts w:ascii="Times New Roman" w:hAnsi="Times New Roman"/>
          <w:sz w:val="24"/>
          <w:szCs w:val="24"/>
        </w:rPr>
        <w:t xml:space="preserve"> </w:t>
      </w:r>
      <w:r w:rsidR="00B61F9D" w:rsidRPr="00D81A81">
        <w:rPr>
          <w:rFonts w:ascii="Times New Roman" w:hAnsi="Times New Roman"/>
          <w:sz w:val="24"/>
          <w:szCs w:val="24"/>
        </w:rPr>
        <w:t>primer prototipo</w:t>
      </w:r>
      <w:r w:rsidRPr="00D81A81">
        <w:rPr>
          <w:rFonts w:ascii="Times New Roman" w:hAnsi="Times New Roman"/>
          <w:sz w:val="24"/>
          <w:szCs w:val="24"/>
        </w:rPr>
        <w:t xml:space="preserve"> del Modelo. </w:t>
      </w:r>
      <w:r w:rsidR="00136855">
        <w:rPr>
          <w:rFonts w:ascii="Times New Roman" w:hAnsi="Times New Roman"/>
          <w:sz w:val="24"/>
          <w:szCs w:val="24"/>
        </w:rPr>
        <w:t>De manera concreta, est</w:t>
      </w:r>
      <w:r w:rsidR="001240E3" w:rsidRPr="00D81A81">
        <w:rPr>
          <w:rFonts w:ascii="Times New Roman" w:hAnsi="Times New Roman"/>
          <w:sz w:val="24"/>
          <w:szCs w:val="24"/>
        </w:rPr>
        <w:t xml:space="preserve">e proyecto se centra en la Ingeniería de Sistemas, haciendo uso de modelos ágiles, que ofrecen métodos y técnicas para desarrollar y mantener sistemas de calidad al resolver problemas de todo tipo. </w:t>
      </w:r>
    </w:p>
    <w:p w14:paraId="7E3CC2CF" w14:textId="77777777" w:rsidR="001121D0" w:rsidRPr="00D81A81" w:rsidRDefault="00136855" w:rsidP="001121D0">
      <w:pPr>
        <w:spacing w:after="0"/>
        <w:ind w:firstLine="709"/>
        <w:rPr>
          <w:rFonts w:ascii="Times New Roman" w:hAnsi="Times New Roman"/>
          <w:sz w:val="24"/>
          <w:szCs w:val="24"/>
        </w:rPr>
      </w:pPr>
      <w:r>
        <w:rPr>
          <w:rFonts w:ascii="Times New Roman" w:hAnsi="Times New Roman"/>
          <w:sz w:val="24"/>
          <w:szCs w:val="24"/>
        </w:rPr>
        <w:t>Como consecuencia</w:t>
      </w:r>
      <w:r w:rsidR="001240E3" w:rsidRPr="00D81A81">
        <w:rPr>
          <w:rFonts w:ascii="Times New Roman" w:hAnsi="Times New Roman"/>
          <w:sz w:val="24"/>
          <w:szCs w:val="24"/>
        </w:rPr>
        <w:t>, se adapt</w:t>
      </w:r>
      <w:r w:rsidR="00682CDD" w:rsidRPr="00D81A81">
        <w:rPr>
          <w:rFonts w:ascii="Times New Roman" w:hAnsi="Times New Roman"/>
          <w:sz w:val="24"/>
          <w:szCs w:val="24"/>
        </w:rPr>
        <w:t>aron</w:t>
      </w:r>
      <w:r w:rsidR="001240E3" w:rsidRPr="00D81A81">
        <w:rPr>
          <w:rFonts w:ascii="Times New Roman" w:hAnsi="Times New Roman"/>
          <w:sz w:val="24"/>
          <w:szCs w:val="24"/>
        </w:rPr>
        <w:t xml:space="preserve"> </w:t>
      </w:r>
      <w:r w:rsidR="001240E3" w:rsidRPr="00D81A81">
        <w:rPr>
          <w:rFonts w:ascii="Times New Roman" w:hAnsi="Times New Roman"/>
          <w:b/>
          <w:bCs/>
          <w:i/>
          <w:iCs/>
          <w:sz w:val="24"/>
          <w:szCs w:val="24"/>
        </w:rPr>
        <w:t>Scrum</w:t>
      </w:r>
      <w:r w:rsidR="006F0CA6" w:rsidRPr="00D81A81">
        <w:rPr>
          <w:rFonts w:ascii="Times New Roman" w:hAnsi="Times New Roman"/>
          <w:sz w:val="24"/>
          <w:szCs w:val="24"/>
        </w:rPr>
        <w:t xml:space="preserve"> (</w:t>
      </w:r>
      <w:proofErr w:type="spellStart"/>
      <w:r w:rsidR="006F0CA6" w:rsidRPr="00D81A81">
        <w:rPr>
          <w:rFonts w:ascii="Times New Roman" w:hAnsi="Times New Roman"/>
          <w:sz w:val="24"/>
          <w:szCs w:val="24"/>
        </w:rPr>
        <w:t>Schwaber</w:t>
      </w:r>
      <w:proofErr w:type="spellEnd"/>
      <w:r w:rsidR="006F0CA6" w:rsidRPr="00D81A81">
        <w:rPr>
          <w:rFonts w:ascii="Times New Roman" w:hAnsi="Times New Roman"/>
          <w:sz w:val="24"/>
          <w:szCs w:val="24"/>
        </w:rPr>
        <w:t xml:space="preserve"> &amp; Sutherland, 2020)</w:t>
      </w:r>
      <w:r w:rsidR="00682CDD" w:rsidRPr="00D81A81">
        <w:rPr>
          <w:rFonts w:ascii="Times New Roman" w:hAnsi="Times New Roman"/>
          <w:sz w:val="24"/>
          <w:szCs w:val="24"/>
        </w:rPr>
        <w:t>,</w:t>
      </w:r>
      <w:r w:rsidR="006F0CA6" w:rsidRPr="00D81A81">
        <w:rPr>
          <w:rFonts w:ascii="Times New Roman" w:hAnsi="Times New Roman"/>
          <w:sz w:val="24"/>
          <w:szCs w:val="24"/>
        </w:rPr>
        <w:t xml:space="preserve"> </w:t>
      </w:r>
      <w:r w:rsidR="001240E3" w:rsidRPr="00D81A81">
        <w:rPr>
          <w:rFonts w:ascii="Times New Roman" w:hAnsi="Times New Roman"/>
          <w:sz w:val="24"/>
          <w:szCs w:val="24"/>
        </w:rPr>
        <w:t>para la planeación, la coordinación del equipo y la eficiencia en los entregables)</w:t>
      </w:r>
      <w:r w:rsidR="006F0CA6" w:rsidRPr="00D81A81">
        <w:rPr>
          <w:rFonts w:ascii="Times New Roman" w:hAnsi="Times New Roman"/>
          <w:sz w:val="24"/>
          <w:szCs w:val="24"/>
        </w:rPr>
        <w:t>,</w:t>
      </w:r>
      <w:r w:rsidR="001240E3" w:rsidRPr="00D81A81">
        <w:rPr>
          <w:rFonts w:ascii="Times New Roman" w:hAnsi="Times New Roman"/>
          <w:sz w:val="24"/>
          <w:szCs w:val="24"/>
        </w:rPr>
        <w:t xml:space="preserve"> </w:t>
      </w:r>
      <w:r w:rsidR="00682CDD" w:rsidRPr="00D81A81">
        <w:rPr>
          <w:rFonts w:ascii="Times New Roman" w:hAnsi="Times New Roman"/>
          <w:sz w:val="24"/>
          <w:szCs w:val="24"/>
        </w:rPr>
        <w:t>de</w:t>
      </w:r>
      <w:r w:rsidR="006F0CA6" w:rsidRPr="00D81A81">
        <w:rPr>
          <w:rFonts w:ascii="Times New Roman" w:hAnsi="Times New Roman"/>
          <w:sz w:val="24"/>
          <w:szCs w:val="24"/>
        </w:rPr>
        <w:t xml:space="preserve"> </w:t>
      </w:r>
      <w:r w:rsidR="00682CDD" w:rsidRPr="00D81A81">
        <w:rPr>
          <w:rFonts w:ascii="Times New Roman" w:hAnsi="Times New Roman"/>
          <w:sz w:val="24"/>
          <w:szCs w:val="24"/>
        </w:rPr>
        <w:t xml:space="preserve">un Sprint conformado por </w:t>
      </w:r>
      <w:r w:rsidR="006F0CA6" w:rsidRPr="00D81A81">
        <w:rPr>
          <w:rFonts w:ascii="Times New Roman" w:hAnsi="Times New Roman"/>
          <w:sz w:val="24"/>
          <w:szCs w:val="24"/>
        </w:rPr>
        <w:t xml:space="preserve">tres incrementos </w:t>
      </w:r>
      <w:r w:rsidR="001240E3" w:rsidRPr="00D81A81">
        <w:rPr>
          <w:rFonts w:ascii="Times New Roman" w:hAnsi="Times New Roman"/>
          <w:sz w:val="24"/>
          <w:szCs w:val="24"/>
        </w:rPr>
        <w:t xml:space="preserve">y </w:t>
      </w:r>
      <w:r w:rsidR="001240E3" w:rsidRPr="00D81A81">
        <w:rPr>
          <w:rFonts w:ascii="Times New Roman" w:hAnsi="Times New Roman"/>
          <w:b/>
          <w:bCs/>
          <w:i/>
          <w:iCs/>
          <w:sz w:val="24"/>
          <w:szCs w:val="24"/>
        </w:rPr>
        <w:t>Kanban</w:t>
      </w:r>
      <w:r w:rsidR="001240E3" w:rsidRPr="00D81A81">
        <w:rPr>
          <w:rFonts w:ascii="Times New Roman" w:hAnsi="Times New Roman"/>
          <w:sz w:val="24"/>
          <w:szCs w:val="24"/>
        </w:rPr>
        <w:t xml:space="preserve"> (para el seguimiento y el monitoreo del equipo) (Hamzah</w:t>
      </w:r>
      <w:r w:rsidR="001240E3" w:rsidRPr="00D81A81">
        <w:rPr>
          <w:rFonts w:ascii="Times New Roman" w:hAnsi="Times New Roman"/>
          <w:sz w:val="24"/>
        </w:rPr>
        <w:t xml:space="preserve"> et al., 2021</w:t>
      </w:r>
      <w:r w:rsidR="001240E3" w:rsidRPr="00D81A81">
        <w:rPr>
          <w:rFonts w:ascii="Times New Roman" w:hAnsi="Times New Roman"/>
          <w:sz w:val="24"/>
          <w:szCs w:val="24"/>
        </w:rPr>
        <w:t>) (</w:t>
      </w:r>
      <w:r w:rsidR="00C268C9" w:rsidRPr="00C268C9">
        <w:rPr>
          <w:rFonts w:ascii="Times New Roman" w:hAnsi="Times New Roman"/>
          <w:sz w:val="24"/>
          <w:szCs w:val="24"/>
        </w:rPr>
        <w:t>Gutiérrez, et al.</w:t>
      </w:r>
      <w:r w:rsidR="001240E3" w:rsidRPr="00D81A81">
        <w:rPr>
          <w:rFonts w:ascii="Times New Roman" w:hAnsi="Times New Roman"/>
          <w:sz w:val="24"/>
          <w:szCs w:val="24"/>
        </w:rPr>
        <w:t xml:space="preserve">). </w:t>
      </w:r>
      <w:r w:rsidR="001121D0" w:rsidRPr="00D81A81">
        <w:rPr>
          <w:rFonts w:ascii="Times New Roman" w:hAnsi="Times New Roman"/>
          <w:sz w:val="24"/>
          <w:szCs w:val="24"/>
        </w:rPr>
        <w:t xml:space="preserve">A </w:t>
      </w:r>
      <w:r w:rsidR="00D6774B" w:rsidRPr="00D81A81">
        <w:rPr>
          <w:rFonts w:ascii="Times New Roman" w:hAnsi="Times New Roman"/>
          <w:sz w:val="24"/>
          <w:szCs w:val="24"/>
        </w:rPr>
        <w:t>continuación,</w:t>
      </w:r>
      <w:r w:rsidR="001121D0" w:rsidRPr="00D81A81">
        <w:rPr>
          <w:rFonts w:ascii="Times New Roman" w:hAnsi="Times New Roman"/>
          <w:sz w:val="24"/>
          <w:szCs w:val="24"/>
        </w:rPr>
        <w:t xml:space="preserve"> se </w:t>
      </w:r>
      <w:r w:rsidR="00C06EEE" w:rsidRPr="00D81A81">
        <w:rPr>
          <w:rFonts w:ascii="Times New Roman" w:hAnsi="Times New Roman"/>
          <w:sz w:val="24"/>
          <w:szCs w:val="24"/>
        </w:rPr>
        <w:t>d</w:t>
      </w:r>
      <w:r w:rsidR="00D6774B" w:rsidRPr="00D81A81">
        <w:rPr>
          <w:rFonts w:ascii="Times New Roman" w:hAnsi="Times New Roman"/>
          <w:sz w:val="24"/>
          <w:szCs w:val="24"/>
        </w:rPr>
        <w:t>etall</w:t>
      </w:r>
      <w:r w:rsidR="00C06EEE" w:rsidRPr="00D81A81">
        <w:rPr>
          <w:rFonts w:ascii="Times New Roman" w:hAnsi="Times New Roman"/>
          <w:sz w:val="24"/>
          <w:szCs w:val="24"/>
        </w:rPr>
        <w:t>a</w:t>
      </w:r>
      <w:r w:rsidR="00B61F9D" w:rsidRPr="00D81A81">
        <w:rPr>
          <w:rFonts w:ascii="Times New Roman" w:hAnsi="Times New Roman"/>
          <w:sz w:val="24"/>
          <w:szCs w:val="24"/>
        </w:rPr>
        <w:t xml:space="preserve"> </w:t>
      </w:r>
      <w:r>
        <w:rPr>
          <w:rFonts w:ascii="Times New Roman" w:hAnsi="Times New Roman"/>
          <w:sz w:val="24"/>
          <w:szCs w:val="24"/>
        </w:rPr>
        <w:t>cómo fue</w:t>
      </w:r>
      <w:r w:rsidR="006F0CA6" w:rsidRPr="00D81A81">
        <w:rPr>
          <w:rFonts w:ascii="Times New Roman" w:hAnsi="Times New Roman"/>
          <w:sz w:val="24"/>
          <w:szCs w:val="24"/>
        </w:rPr>
        <w:t xml:space="preserve"> el proceso </w:t>
      </w:r>
      <w:r>
        <w:rPr>
          <w:rFonts w:ascii="Times New Roman" w:hAnsi="Times New Roman"/>
          <w:sz w:val="24"/>
          <w:szCs w:val="24"/>
        </w:rPr>
        <w:t>al</w:t>
      </w:r>
      <w:r w:rsidR="006F0CA6" w:rsidRPr="00D81A81">
        <w:rPr>
          <w:rFonts w:ascii="Times New Roman" w:hAnsi="Times New Roman"/>
          <w:sz w:val="24"/>
          <w:szCs w:val="24"/>
        </w:rPr>
        <w:t xml:space="preserve"> crear el Sprint</w:t>
      </w:r>
      <w:r w:rsidR="00D6774B" w:rsidRPr="00D81A81">
        <w:rPr>
          <w:rFonts w:ascii="Times New Roman" w:hAnsi="Times New Roman"/>
          <w:sz w:val="24"/>
          <w:szCs w:val="24"/>
        </w:rPr>
        <w:t>.</w:t>
      </w:r>
    </w:p>
    <w:p w14:paraId="7C0A72A9" w14:textId="77777777" w:rsidR="00F35080" w:rsidRPr="00D81A81" w:rsidRDefault="00F35080" w:rsidP="001121D0">
      <w:pPr>
        <w:spacing w:after="0"/>
        <w:ind w:firstLine="709"/>
        <w:rPr>
          <w:rFonts w:ascii="Times New Roman" w:hAnsi="Times New Roman"/>
          <w:sz w:val="24"/>
          <w:szCs w:val="24"/>
        </w:rPr>
      </w:pPr>
    </w:p>
    <w:p w14:paraId="37DDBA27" w14:textId="77777777" w:rsidR="00B61F9D" w:rsidRPr="00D81A81" w:rsidRDefault="00B61F9D" w:rsidP="00320DA9">
      <w:pPr>
        <w:spacing w:after="0"/>
        <w:ind w:firstLine="709"/>
        <w:rPr>
          <w:rFonts w:ascii="Times New Roman" w:hAnsi="Times New Roman"/>
          <w:sz w:val="24"/>
          <w:szCs w:val="24"/>
        </w:rPr>
      </w:pPr>
      <w:r w:rsidRPr="00D81A81">
        <w:rPr>
          <w:rFonts w:ascii="Times New Roman" w:hAnsi="Times New Roman"/>
          <w:b/>
          <w:bCs/>
          <w:i/>
          <w:iCs/>
          <w:sz w:val="24"/>
          <w:szCs w:val="24"/>
        </w:rPr>
        <w:lastRenderedPageBreak/>
        <w:t>1</w:t>
      </w:r>
      <w:r w:rsidRPr="00D81A81">
        <w:rPr>
          <w:rFonts w:ascii="Times New Roman" w:hAnsi="Times New Roman"/>
          <w:b/>
          <w:bCs/>
          <w:i/>
          <w:iCs/>
          <w:sz w:val="24"/>
          <w:szCs w:val="24"/>
          <w:vertAlign w:val="superscript"/>
        </w:rPr>
        <w:t>er</w:t>
      </w:r>
      <w:r w:rsidR="00320DA9" w:rsidRPr="00D81A81">
        <w:rPr>
          <w:rFonts w:ascii="Times New Roman" w:hAnsi="Times New Roman"/>
          <w:b/>
          <w:bCs/>
          <w:i/>
          <w:iCs/>
          <w:sz w:val="24"/>
          <w:szCs w:val="24"/>
        </w:rPr>
        <w:t xml:space="preserve"> Incremento</w:t>
      </w:r>
      <w:r w:rsidR="00413E81" w:rsidRPr="00D81A81">
        <w:rPr>
          <w:rFonts w:ascii="Times New Roman" w:hAnsi="Times New Roman"/>
          <w:sz w:val="24"/>
          <w:szCs w:val="24"/>
        </w:rPr>
        <w:t xml:space="preserve">. </w:t>
      </w:r>
      <w:r w:rsidR="00320DA9" w:rsidRPr="00D81A81">
        <w:rPr>
          <w:rFonts w:ascii="Times New Roman" w:hAnsi="Times New Roman"/>
          <w:sz w:val="24"/>
          <w:szCs w:val="24"/>
        </w:rPr>
        <w:t>Inicia con el análisis y el e</w:t>
      </w:r>
      <w:r w:rsidR="00E065CB" w:rsidRPr="00D81A81">
        <w:rPr>
          <w:rFonts w:ascii="Times New Roman" w:hAnsi="Times New Roman"/>
          <w:sz w:val="24"/>
          <w:szCs w:val="24"/>
        </w:rPr>
        <w:t xml:space="preserve">studio del </w:t>
      </w:r>
      <w:r w:rsidRPr="00D81A81">
        <w:rPr>
          <w:rFonts w:ascii="Times New Roman" w:hAnsi="Times New Roman"/>
          <w:sz w:val="24"/>
          <w:szCs w:val="24"/>
        </w:rPr>
        <w:t>E</w:t>
      </w:r>
      <w:r w:rsidR="00E065CB" w:rsidRPr="00D81A81">
        <w:rPr>
          <w:rFonts w:ascii="Times New Roman" w:hAnsi="Times New Roman"/>
          <w:sz w:val="24"/>
          <w:szCs w:val="24"/>
        </w:rPr>
        <w:t xml:space="preserve">stado del </w:t>
      </w:r>
      <w:r w:rsidRPr="00D81A81">
        <w:rPr>
          <w:rFonts w:ascii="Times New Roman" w:hAnsi="Times New Roman"/>
          <w:sz w:val="24"/>
          <w:szCs w:val="24"/>
        </w:rPr>
        <w:t>A</w:t>
      </w:r>
      <w:r w:rsidR="00E065CB" w:rsidRPr="00D81A81">
        <w:rPr>
          <w:rFonts w:ascii="Times New Roman" w:hAnsi="Times New Roman"/>
          <w:sz w:val="24"/>
          <w:szCs w:val="24"/>
        </w:rPr>
        <w:t>rte</w:t>
      </w:r>
      <w:r w:rsidR="00320DA9" w:rsidRPr="00D81A81">
        <w:rPr>
          <w:rFonts w:ascii="Times New Roman" w:hAnsi="Times New Roman"/>
          <w:sz w:val="24"/>
          <w:szCs w:val="24"/>
        </w:rPr>
        <w:t xml:space="preserve">, </w:t>
      </w:r>
      <w:r w:rsidR="00413E81" w:rsidRPr="00D81A81">
        <w:rPr>
          <w:rFonts w:ascii="Times New Roman" w:hAnsi="Times New Roman"/>
          <w:sz w:val="24"/>
          <w:szCs w:val="24"/>
        </w:rPr>
        <w:t>cumple con</w:t>
      </w:r>
      <w:r w:rsidR="00320DA9" w:rsidRPr="00D81A81">
        <w:rPr>
          <w:rFonts w:ascii="Times New Roman" w:hAnsi="Times New Roman"/>
          <w:sz w:val="24"/>
          <w:szCs w:val="24"/>
        </w:rPr>
        <w:t xml:space="preserve"> la finalidad de generar e</w:t>
      </w:r>
      <w:r w:rsidR="00E065CB" w:rsidRPr="00D81A81">
        <w:rPr>
          <w:rFonts w:ascii="Times New Roman" w:hAnsi="Times New Roman"/>
          <w:sz w:val="24"/>
          <w:szCs w:val="24"/>
        </w:rPr>
        <w:t>l sustento teórico</w:t>
      </w:r>
      <w:r w:rsidRPr="00D81A81">
        <w:rPr>
          <w:rFonts w:ascii="Times New Roman" w:hAnsi="Times New Roman"/>
          <w:sz w:val="24"/>
          <w:szCs w:val="24"/>
        </w:rPr>
        <w:t>,</w:t>
      </w:r>
      <w:r w:rsidR="00E065CB" w:rsidRPr="00D81A81">
        <w:rPr>
          <w:rFonts w:ascii="Times New Roman" w:hAnsi="Times New Roman"/>
          <w:sz w:val="24"/>
          <w:szCs w:val="24"/>
        </w:rPr>
        <w:t xml:space="preserve"> </w:t>
      </w:r>
      <w:r w:rsidRPr="00D81A81">
        <w:rPr>
          <w:rFonts w:ascii="Times New Roman" w:hAnsi="Times New Roman"/>
          <w:sz w:val="24"/>
          <w:szCs w:val="24"/>
        </w:rPr>
        <w:t xml:space="preserve">que formaliza la propuesta de base </w:t>
      </w:r>
      <w:r w:rsidR="00320DA9" w:rsidRPr="00D81A81">
        <w:rPr>
          <w:rFonts w:ascii="Times New Roman" w:hAnsi="Times New Roman"/>
          <w:sz w:val="24"/>
          <w:szCs w:val="24"/>
        </w:rPr>
        <w:t>y la</w:t>
      </w:r>
      <w:r w:rsidR="00E065CB" w:rsidRPr="00D81A81">
        <w:rPr>
          <w:rFonts w:ascii="Times New Roman" w:hAnsi="Times New Roman"/>
          <w:sz w:val="24"/>
          <w:szCs w:val="24"/>
        </w:rPr>
        <w:t xml:space="preserve"> integración de </w:t>
      </w:r>
      <w:r w:rsidR="00413E81" w:rsidRPr="00D81A81">
        <w:rPr>
          <w:rFonts w:ascii="Times New Roman" w:hAnsi="Times New Roman"/>
          <w:sz w:val="24"/>
          <w:szCs w:val="24"/>
        </w:rPr>
        <w:t xml:space="preserve">la </w:t>
      </w:r>
      <w:r w:rsidR="00E065CB" w:rsidRPr="00D81A81">
        <w:rPr>
          <w:rFonts w:ascii="Times New Roman" w:hAnsi="Times New Roman"/>
          <w:sz w:val="24"/>
          <w:szCs w:val="24"/>
        </w:rPr>
        <w:t>información</w:t>
      </w:r>
      <w:r w:rsidRPr="00D81A81">
        <w:rPr>
          <w:rFonts w:ascii="Times New Roman" w:hAnsi="Times New Roman"/>
          <w:sz w:val="24"/>
          <w:szCs w:val="24"/>
        </w:rPr>
        <w:t>,</w:t>
      </w:r>
      <w:r w:rsidR="00E065CB" w:rsidRPr="00D81A81">
        <w:rPr>
          <w:rFonts w:ascii="Times New Roman" w:hAnsi="Times New Roman"/>
          <w:sz w:val="24"/>
          <w:szCs w:val="24"/>
        </w:rPr>
        <w:t xml:space="preserve"> </w:t>
      </w:r>
      <w:r w:rsidR="00320DA9" w:rsidRPr="00D81A81">
        <w:rPr>
          <w:rFonts w:ascii="Times New Roman" w:hAnsi="Times New Roman"/>
          <w:sz w:val="24"/>
          <w:szCs w:val="24"/>
        </w:rPr>
        <w:t xml:space="preserve">con la que se </w:t>
      </w:r>
      <w:r w:rsidR="00413E81" w:rsidRPr="00D81A81">
        <w:rPr>
          <w:rFonts w:ascii="Times New Roman" w:hAnsi="Times New Roman"/>
          <w:sz w:val="24"/>
          <w:szCs w:val="24"/>
        </w:rPr>
        <w:t>genera</w:t>
      </w:r>
      <w:r w:rsidR="00320DA9" w:rsidRPr="00D81A81">
        <w:rPr>
          <w:rFonts w:ascii="Times New Roman" w:hAnsi="Times New Roman"/>
          <w:sz w:val="24"/>
          <w:szCs w:val="24"/>
        </w:rPr>
        <w:t xml:space="preserve"> el</w:t>
      </w:r>
      <w:r w:rsidR="00E065CB" w:rsidRPr="00D81A81">
        <w:rPr>
          <w:rFonts w:ascii="Times New Roman" w:hAnsi="Times New Roman"/>
          <w:sz w:val="24"/>
          <w:szCs w:val="24"/>
        </w:rPr>
        <w:t xml:space="preserve"> conocimiento.</w:t>
      </w:r>
      <w:r w:rsidR="00320DA9" w:rsidRPr="00D81A81">
        <w:rPr>
          <w:rFonts w:ascii="Times New Roman" w:hAnsi="Times New Roman"/>
          <w:sz w:val="24"/>
          <w:szCs w:val="24"/>
        </w:rPr>
        <w:t xml:space="preserve"> </w:t>
      </w:r>
    </w:p>
    <w:p w14:paraId="503B2E47" w14:textId="77777777" w:rsidR="00E065CB" w:rsidRPr="00D81A81" w:rsidRDefault="00FF5106" w:rsidP="00320DA9">
      <w:pPr>
        <w:spacing w:after="0"/>
        <w:ind w:firstLine="709"/>
        <w:rPr>
          <w:rFonts w:ascii="Times New Roman" w:hAnsi="Times New Roman"/>
          <w:sz w:val="24"/>
          <w:szCs w:val="24"/>
        </w:rPr>
      </w:pPr>
      <w:r w:rsidRPr="00D81A81">
        <w:rPr>
          <w:rFonts w:ascii="Times New Roman" w:hAnsi="Times New Roman"/>
          <w:sz w:val="24"/>
          <w:szCs w:val="24"/>
        </w:rPr>
        <w:t xml:space="preserve">Como resultado se </w:t>
      </w:r>
      <w:r w:rsidR="00B61F9D" w:rsidRPr="00D81A81">
        <w:rPr>
          <w:rFonts w:ascii="Times New Roman" w:hAnsi="Times New Roman"/>
          <w:sz w:val="24"/>
          <w:szCs w:val="24"/>
        </w:rPr>
        <w:t>clasifica</w:t>
      </w:r>
      <w:r w:rsidR="002914CD" w:rsidRPr="00D81A81">
        <w:rPr>
          <w:rFonts w:ascii="Times New Roman" w:hAnsi="Times New Roman"/>
          <w:sz w:val="24"/>
          <w:szCs w:val="24"/>
        </w:rPr>
        <w:t>ro</w:t>
      </w:r>
      <w:r w:rsidR="00B61F9D" w:rsidRPr="00D81A81">
        <w:rPr>
          <w:rFonts w:ascii="Times New Roman" w:hAnsi="Times New Roman"/>
          <w:sz w:val="24"/>
          <w:szCs w:val="24"/>
        </w:rPr>
        <w:t>n</w:t>
      </w:r>
      <w:r w:rsidR="00682CDD" w:rsidRPr="00D81A81">
        <w:rPr>
          <w:rFonts w:ascii="Times New Roman" w:hAnsi="Times New Roman"/>
          <w:sz w:val="24"/>
          <w:szCs w:val="24"/>
        </w:rPr>
        <w:t>, priorizaron</w:t>
      </w:r>
      <w:r w:rsidR="00B61F9D" w:rsidRPr="00D81A81">
        <w:rPr>
          <w:rFonts w:ascii="Times New Roman" w:hAnsi="Times New Roman"/>
          <w:sz w:val="24"/>
          <w:szCs w:val="24"/>
        </w:rPr>
        <w:t xml:space="preserve"> y respalda</w:t>
      </w:r>
      <w:r w:rsidR="002914CD" w:rsidRPr="00D81A81">
        <w:rPr>
          <w:rFonts w:ascii="Times New Roman" w:hAnsi="Times New Roman"/>
          <w:sz w:val="24"/>
          <w:szCs w:val="24"/>
        </w:rPr>
        <w:t>ro</w:t>
      </w:r>
      <w:r w:rsidR="00B61F9D" w:rsidRPr="00D81A81">
        <w:rPr>
          <w:rFonts w:ascii="Times New Roman" w:hAnsi="Times New Roman"/>
          <w:sz w:val="24"/>
          <w:szCs w:val="24"/>
        </w:rPr>
        <w:t>n los documentos</w:t>
      </w:r>
      <w:r w:rsidR="008E741F" w:rsidRPr="00D81A81">
        <w:rPr>
          <w:rFonts w:ascii="Times New Roman" w:hAnsi="Times New Roman"/>
          <w:sz w:val="24"/>
          <w:szCs w:val="24"/>
        </w:rPr>
        <w:t>. A</w:t>
      </w:r>
      <w:r w:rsidR="00682CDD" w:rsidRPr="00D81A81">
        <w:rPr>
          <w:rFonts w:ascii="Times New Roman" w:hAnsi="Times New Roman"/>
          <w:sz w:val="24"/>
          <w:szCs w:val="24"/>
        </w:rPr>
        <w:t xml:space="preserve"> </w:t>
      </w:r>
      <w:r w:rsidR="008E741F" w:rsidRPr="00D81A81">
        <w:rPr>
          <w:rFonts w:ascii="Times New Roman" w:hAnsi="Times New Roman"/>
          <w:sz w:val="24"/>
          <w:szCs w:val="24"/>
        </w:rPr>
        <w:t>continuación,</w:t>
      </w:r>
      <w:r w:rsidR="00682CDD" w:rsidRPr="00D81A81">
        <w:rPr>
          <w:rFonts w:ascii="Times New Roman" w:hAnsi="Times New Roman"/>
          <w:sz w:val="24"/>
          <w:szCs w:val="24"/>
        </w:rPr>
        <w:t xml:space="preserve"> </w:t>
      </w:r>
      <w:r w:rsidR="00B61F9D" w:rsidRPr="00D81A81">
        <w:rPr>
          <w:rFonts w:ascii="Times New Roman" w:hAnsi="Times New Roman"/>
          <w:sz w:val="24"/>
          <w:szCs w:val="24"/>
        </w:rPr>
        <w:t xml:space="preserve">se </w:t>
      </w:r>
      <w:r w:rsidRPr="00D81A81">
        <w:rPr>
          <w:rFonts w:ascii="Times New Roman" w:hAnsi="Times New Roman"/>
          <w:sz w:val="24"/>
          <w:szCs w:val="24"/>
        </w:rPr>
        <w:t>gener</w:t>
      </w:r>
      <w:r w:rsidR="002914CD" w:rsidRPr="00D81A81">
        <w:rPr>
          <w:rFonts w:ascii="Times New Roman" w:hAnsi="Times New Roman"/>
          <w:sz w:val="24"/>
          <w:szCs w:val="24"/>
        </w:rPr>
        <w:t>ó</w:t>
      </w:r>
      <w:r w:rsidRPr="00D81A81">
        <w:rPr>
          <w:rFonts w:ascii="Times New Roman" w:hAnsi="Times New Roman"/>
          <w:sz w:val="24"/>
          <w:szCs w:val="24"/>
        </w:rPr>
        <w:t xml:space="preserve"> una tabla</w:t>
      </w:r>
      <w:r w:rsidR="00682CDD" w:rsidRPr="00D81A81">
        <w:rPr>
          <w:rFonts w:ascii="Times New Roman" w:hAnsi="Times New Roman"/>
          <w:sz w:val="24"/>
          <w:szCs w:val="24"/>
        </w:rPr>
        <w:t xml:space="preserve"> con</w:t>
      </w:r>
      <w:r w:rsidRPr="00D81A81">
        <w:rPr>
          <w:rFonts w:ascii="Times New Roman" w:hAnsi="Times New Roman"/>
          <w:sz w:val="24"/>
          <w:szCs w:val="24"/>
        </w:rPr>
        <w:t xml:space="preserve"> información estructura</w:t>
      </w:r>
      <w:r w:rsidR="00682CDD" w:rsidRPr="00D81A81">
        <w:rPr>
          <w:rFonts w:ascii="Times New Roman" w:hAnsi="Times New Roman"/>
          <w:sz w:val="24"/>
          <w:szCs w:val="24"/>
        </w:rPr>
        <w:t xml:space="preserve">da </w:t>
      </w:r>
      <w:r w:rsidRPr="00D81A81">
        <w:rPr>
          <w:rFonts w:ascii="Times New Roman" w:hAnsi="Times New Roman"/>
          <w:sz w:val="24"/>
          <w:szCs w:val="24"/>
        </w:rPr>
        <w:t>y organizada</w:t>
      </w:r>
      <w:r w:rsidR="002914CD" w:rsidRPr="00D81A81">
        <w:rPr>
          <w:rFonts w:ascii="Times New Roman" w:hAnsi="Times New Roman"/>
          <w:sz w:val="24"/>
          <w:szCs w:val="24"/>
        </w:rPr>
        <w:t>,</w:t>
      </w:r>
      <w:r w:rsidRPr="00D81A81">
        <w:rPr>
          <w:rFonts w:ascii="Times New Roman" w:hAnsi="Times New Roman"/>
          <w:sz w:val="24"/>
          <w:szCs w:val="24"/>
        </w:rPr>
        <w:t xml:space="preserve"> de acuerdo a su importancia y a la propuesta de valor.</w:t>
      </w:r>
    </w:p>
    <w:p w14:paraId="096B37E8" w14:textId="77777777" w:rsidR="00ED3BCE" w:rsidRDefault="00B61F9D" w:rsidP="00E065CB">
      <w:pPr>
        <w:spacing w:after="0"/>
        <w:ind w:firstLine="709"/>
        <w:rPr>
          <w:rFonts w:ascii="Times New Roman" w:hAnsi="Times New Roman"/>
          <w:sz w:val="24"/>
          <w:szCs w:val="24"/>
        </w:rPr>
      </w:pPr>
      <w:r w:rsidRPr="00D81A81">
        <w:rPr>
          <w:rFonts w:ascii="Times New Roman" w:hAnsi="Times New Roman"/>
          <w:b/>
          <w:bCs/>
          <w:i/>
          <w:iCs/>
          <w:sz w:val="24"/>
          <w:szCs w:val="24"/>
        </w:rPr>
        <w:t xml:space="preserve">2º </w:t>
      </w:r>
      <w:r w:rsidR="00413E81" w:rsidRPr="00D81A81">
        <w:rPr>
          <w:rFonts w:ascii="Times New Roman" w:hAnsi="Times New Roman"/>
          <w:b/>
          <w:bCs/>
          <w:i/>
          <w:iCs/>
          <w:sz w:val="24"/>
          <w:szCs w:val="24"/>
        </w:rPr>
        <w:t>Incremento</w:t>
      </w:r>
      <w:r w:rsidR="00413E81" w:rsidRPr="00D81A81">
        <w:rPr>
          <w:rFonts w:ascii="Times New Roman" w:hAnsi="Times New Roman"/>
          <w:sz w:val="24"/>
          <w:szCs w:val="24"/>
        </w:rPr>
        <w:t xml:space="preserve">. </w:t>
      </w:r>
      <w:r w:rsidR="00C8739A" w:rsidRPr="00D81A81">
        <w:rPr>
          <w:rFonts w:ascii="Times New Roman" w:hAnsi="Times New Roman"/>
          <w:sz w:val="24"/>
          <w:szCs w:val="24"/>
        </w:rPr>
        <w:t xml:space="preserve">En el entendido que la transferencia de </w:t>
      </w:r>
      <w:r w:rsidR="008E741F" w:rsidRPr="00D81A81">
        <w:rPr>
          <w:rFonts w:ascii="Times New Roman" w:hAnsi="Times New Roman"/>
          <w:sz w:val="24"/>
          <w:szCs w:val="24"/>
        </w:rPr>
        <w:t xml:space="preserve">conocimiento </w:t>
      </w:r>
      <w:r w:rsidR="00C8739A" w:rsidRPr="00D81A81">
        <w:rPr>
          <w:rFonts w:ascii="Times New Roman" w:hAnsi="Times New Roman"/>
          <w:sz w:val="24"/>
          <w:szCs w:val="24"/>
        </w:rPr>
        <w:t xml:space="preserve">y de </w:t>
      </w:r>
      <w:r w:rsidR="008E741F" w:rsidRPr="00D81A81">
        <w:rPr>
          <w:rFonts w:ascii="Times New Roman" w:hAnsi="Times New Roman"/>
          <w:sz w:val="24"/>
          <w:szCs w:val="24"/>
        </w:rPr>
        <w:t xml:space="preserve">tecnología </w:t>
      </w:r>
      <w:r w:rsidR="00C8739A" w:rsidRPr="00D81A81">
        <w:rPr>
          <w:rFonts w:ascii="Times New Roman" w:hAnsi="Times New Roman"/>
          <w:sz w:val="24"/>
          <w:szCs w:val="24"/>
        </w:rPr>
        <w:t xml:space="preserve">involucra </w:t>
      </w:r>
      <w:r w:rsidR="008E741F" w:rsidRPr="00D81A81">
        <w:rPr>
          <w:rFonts w:ascii="Times New Roman" w:hAnsi="Times New Roman"/>
          <w:sz w:val="24"/>
          <w:szCs w:val="24"/>
        </w:rPr>
        <w:t>varias</w:t>
      </w:r>
      <w:r w:rsidR="00C8739A" w:rsidRPr="00D81A81">
        <w:rPr>
          <w:rFonts w:ascii="Times New Roman" w:hAnsi="Times New Roman"/>
          <w:sz w:val="24"/>
          <w:szCs w:val="24"/>
        </w:rPr>
        <w:t xml:space="preserve"> disciplinas</w:t>
      </w:r>
      <w:r w:rsidR="003359D5" w:rsidRPr="00D81A81">
        <w:rPr>
          <w:rFonts w:ascii="Times New Roman" w:hAnsi="Times New Roman"/>
          <w:sz w:val="24"/>
          <w:szCs w:val="24"/>
        </w:rPr>
        <w:t xml:space="preserve">, así como </w:t>
      </w:r>
      <w:r w:rsidR="00625D6F" w:rsidRPr="00D81A81">
        <w:rPr>
          <w:rFonts w:ascii="Times New Roman" w:hAnsi="Times New Roman"/>
          <w:sz w:val="24"/>
          <w:szCs w:val="24"/>
        </w:rPr>
        <w:t>la interacción de</w:t>
      </w:r>
      <w:r w:rsidR="00C8739A" w:rsidRPr="00D81A81">
        <w:rPr>
          <w:rFonts w:ascii="Times New Roman" w:hAnsi="Times New Roman"/>
          <w:sz w:val="24"/>
          <w:szCs w:val="24"/>
        </w:rPr>
        <w:t xml:space="preserve"> un grupo inter disciplinario de personas expertas en diferentes áreas, adscritas a Instituciones de Educación Superior y Centros de Investigación, Organismos, Asociaciones </w:t>
      </w:r>
      <w:r w:rsidR="00625D6F" w:rsidRPr="00D81A81">
        <w:rPr>
          <w:rFonts w:ascii="Times New Roman" w:hAnsi="Times New Roman"/>
          <w:sz w:val="24"/>
          <w:szCs w:val="24"/>
        </w:rPr>
        <w:t>y</w:t>
      </w:r>
      <w:r w:rsidR="00C8739A" w:rsidRPr="00D81A81">
        <w:rPr>
          <w:rFonts w:ascii="Times New Roman" w:hAnsi="Times New Roman"/>
          <w:sz w:val="24"/>
          <w:szCs w:val="24"/>
        </w:rPr>
        <w:t xml:space="preserve"> </w:t>
      </w:r>
      <w:r w:rsidR="00F35080" w:rsidRPr="00D81A81">
        <w:rPr>
          <w:rFonts w:ascii="Times New Roman" w:hAnsi="Times New Roman"/>
          <w:sz w:val="24"/>
          <w:szCs w:val="24"/>
        </w:rPr>
        <w:t>E</w:t>
      </w:r>
      <w:r w:rsidR="00C8739A" w:rsidRPr="00D81A81">
        <w:rPr>
          <w:rFonts w:ascii="Times New Roman" w:hAnsi="Times New Roman"/>
          <w:sz w:val="24"/>
          <w:szCs w:val="24"/>
        </w:rPr>
        <w:t>mpresas</w:t>
      </w:r>
      <w:r w:rsidR="00F35080" w:rsidRPr="00D81A81">
        <w:rPr>
          <w:rFonts w:ascii="Times New Roman" w:hAnsi="Times New Roman"/>
          <w:sz w:val="24"/>
          <w:szCs w:val="24"/>
        </w:rPr>
        <w:t>;</w:t>
      </w:r>
      <w:r w:rsidR="00C8739A" w:rsidRPr="00D81A81">
        <w:rPr>
          <w:rFonts w:ascii="Times New Roman" w:hAnsi="Times New Roman"/>
          <w:sz w:val="24"/>
          <w:szCs w:val="24"/>
        </w:rPr>
        <w:t xml:space="preserve"> en este rubro se considera</w:t>
      </w:r>
      <w:r w:rsidR="00905D67" w:rsidRPr="00D81A81">
        <w:rPr>
          <w:rFonts w:ascii="Times New Roman" w:hAnsi="Times New Roman"/>
          <w:sz w:val="24"/>
          <w:szCs w:val="24"/>
        </w:rPr>
        <w:t>ro</w:t>
      </w:r>
      <w:r w:rsidR="00C8739A" w:rsidRPr="00D81A81">
        <w:rPr>
          <w:rFonts w:ascii="Times New Roman" w:hAnsi="Times New Roman"/>
          <w:sz w:val="24"/>
          <w:szCs w:val="24"/>
        </w:rPr>
        <w:t xml:space="preserve">n los roles </w:t>
      </w:r>
      <w:r w:rsidR="00ED3BCE">
        <w:rPr>
          <w:rFonts w:ascii="Times New Roman" w:hAnsi="Times New Roman"/>
          <w:sz w:val="24"/>
          <w:szCs w:val="24"/>
        </w:rPr>
        <w:t xml:space="preserve">y las actividades </w:t>
      </w:r>
      <w:r w:rsidR="00C8739A" w:rsidRPr="00D81A81">
        <w:rPr>
          <w:rFonts w:ascii="Times New Roman" w:hAnsi="Times New Roman"/>
          <w:sz w:val="24"/>
          <w:szCs w:val="24"/>
        </w:rPr>
        <w:t>que cada uno debe desempeñar</w:t>
      </w:r>
      <w:r w:rsidR="00F35080" w:rsidRPr="00D81A81">
        <w:rPr>
          <w:rFonts w:ascii="Times New Roman" w:hAnsi="Times New Roman"/>
          <w:sz w:val="24"/>
          <w:szCs w:val="24"/>
        </w:rPr>
        <w:t>,</w:t>
      </w:r>
      <w:r w:rsidR="00C8739A" w:rsidRPr="00D81A81">
        <w:rPr>
          <w:rFonts w:ascii="Times New Roman" w:hAnsi="Times New Roman"/>
          <w:sz w:val="24"/>
          <w:szCs w:val="24"/>
        </w:rPr>
        <w:t xml:space="preserve"> </w:t>
      </w:r>
      <w:r w:rsidR="00905D67" w:rsidRPr="00D81A81">
        <w:rPr>
          <w:rFonts w:ascii="Times New Roman" w:hAnsi="Times New Roman"/>
          <w:sz w:val="24"/>
          <w:szCs w:val="24"/>
        </w:rPr>
        <w:t>en</w:t>
      </w:r>
      <w:r w:rsidR="00C8739A" w:rsidRPr="00D81A81">
        <w:rPr>
          <w:rFonts w:ascii="Times New Roman" w:hAnsi="Times New Roman"/>
          <w:sz w:val="24"/>
          <w:szCs w:val="24"/>
        </w:rPr>
        <w:t xml:space="preserve"> el cumplimiento de </w:t>
      </w:r>
      <w:r w:rsidR="00905D67" w:rsidRPr="00D81A81">
        <w:rPr>
          <w:rFonts w:ascii="Times New Roman" w:hAnsi="Times New Roman"/>
          <w:sz w:val="24"/>
          <w:szCs w:val="24"/>
        </w:rPr>
        <w:t>los objetivos</w:t>
      </w:r>
      <w:r w:rsidR="00625D6F" w:rsidRPr="00D81A81">
        <w:rPr>
          <w:rFonts w:ascii="Times New Roman" w:hAnsi="Times New Roman"/>
          <w:sz w:val="24"/>
          <w:szCs w:val="24"/>
        </w:rPr>
        <w:t xml:space="preserve">. </w:t>
      </w:r>
    </w:p>
    <w:p w14:paraId="714C7826" w14:textId="77777777" w:rsidR="005F6A2E" w:rsidRDefault="00F35080" w:rsidP="00E065CB">
      <w:pPr>
        <w:spacing w:after="0"/>
        <w:ind w:firstLine="709"/>
        <w:rPr>
          <w:rFonts w:ascii="Times New Roman" w:hAnsi="Times New Roman"/>
          <w:sz w:val="24"/>
          <w:szCs w:val="24"/>
        </w:rPr>
      </w:pPr>
      <w:r w:rsidRPr="00D81A81">
        <w:rPr>
          <w:rFonts w:ascii="Times New Roman" w:hAnsi="Times New Roman"/>
          <w:sz w:val="24"/>
          <w:szCs w:val="24"/>
        </w:rPr>
        <w:t xml:space="preserve">Este incremento fue orientado a la definición y el desarrollo del Modelo, </w:t>
      </w:r>
      <w:r w:rsidR="00AB6FF9">
        <w:rPr>
          <w:rFonts w:ascii="Times New Roman" w:hAnsi="Times New Roman"/>
          <w:sz w:val="24"/>
          <w:szCs w:val="24"/>
        </w:rPr>
        <w:t xml:space="preserve">y al mismo tiempo se hizo </w:t>
      </w:r>
      <w:r w:rsidRPr="00D81A81">
        <w:rPr>
          <w:rFonts w:ascii="Times New Roman" w:hAnsi="Times New Roman"/>
          <w:sz w:val="24"/>
          <w:szCs w:val="24"/>
        </w:rPr>
        <w:t>la</w:t>
      </w:r>
      <w:r w:rsidR="005F6A2E">
        <w:rPr>
          <w:rFonts w:ascii="Times New Roman" w:hAnsi="Times New Roman"/>
          <w:sz w:val="24"/>
          <w:szCs w:val="24"/>
        </w:rPr>
        <w:t xml:space="preserve"> planificación de la</w:t>
      </w:r>
      <w:r w:rsidRPr="00D81A81">
        <w:rPr>
          <w:rFonts w:ascii="Times New Roman" w:hAnsi="Times New Roman"/>
          <w:sz w:val="24"/>
          <w:szCs w:val="24"/>
        </w:rPr>
        <w:t>s normativas a considerar en el diseño y los reactivos de evaluación necesarios en cada proceso.</w:t>
      </w:r>
      <w:r w:rsidR="00ED3BCE">
        <w:rPr>
          <w:rFonts w:ascii="Times New Roman" w:hAnsi="Times New Roman"/>
          <w:sz w:val="24"/>
          <w:szCs w:val="24"/>
        </w:rPr>
        <w:t xml:space="preserve"> </w:t>
      </w:r>
      <w:r w:rsidR="005F6A2E" w:rsidRPr="005F6A2E">
        <w:rPr>
          <w:rFonts w:ascii="Times New Roman" w:hAnsi="Times New Roman"/>
          <w:sz w:val="24"/>
          <w:szCs w:val="24"/>
        </w:rPr>
        <w:t xml:space="preserve">La </w:t>
      </w:r>
      <w:r w:rsidR="00ED3BCE">
        <w:rPr>
          <w:rFonts w:ascii="Times New Roman" w:hAnsi="Times New Roman"/>
          <w:sz w:val="24"/>
          <w:szCs w:val="24"/>
        </w:rPr>
        <w:t>p</w:t>
      </w:r>
      <w:r w:rsidR="005F6A2E" w:rsidRPr="005F6A2E">
        <w:rPr>
          <w:rFonts w:ascii="Times New Roman" w:hAnsi="Times New Roman"/>
          <w:sz w:val="24"/>
          <w:szCs w:val="24"/>
        </w:rPr>
        <w:t xml:space="preserve">lanificación normativa </w:t>
      </w:r>
      <w:r w:rsidR="00136855">
        <w:rPr>
          <w:rFonts w:ascii="Times New Roman" w:hAnsi="Times New Roman"/>
          <w:sz w:val="24"/>
          <w:szCs w:val="24"/>
        </w:rPr>
        <w:t>con</w:t>
      </w:r>
      <w:r w:rsidR="00AB6FF9">
        <w:rPr>
          <w:rFonts w:ascii="Times New Roman" w:hAnsi="Times New Roman"/>
          <w:sz w:val="24"/>
          <w:szCs w:val="24"/>
        </w:rPr>
        <w:t>siste en</w:t>
      </w:r>
      <w:r w:rsidR="005F6A2E" w:rsidRPr="005F6A2E">
        <w:rPr>
          <w:rFonts w:ascii="Times New Roman" w:hAnsi="Times New Roman"/>
          <w:sz w:val="24"/>
          <w:szCs w:val="24"/>
        </w:rPr>
        <w:t xml:space="preserve"> un recopilatorio de normativas, documentación y guías de mejora</w:t>
      </w:r>
      <w:r w:rsidR="00AB6FF9">
        <w:rPr>
          <w:rFonts w:ascii="Times New Roman" w:hAnsi="Times New Roman"/>
          <w:sz w:val="24"/>
          <w:szCs w:val="24"/>
        </w:rPr>
        <w:t>, las</w:t>
      </w:r>
      <w:r w:rsidR="005F6A2E" w:rsidRPr="005F6A2E">
        <w:rPr>
          <w:rFonts w:ascii="Times New Roman" w:hAnsi="Times New Roman"/>
          <w:sz w:val="24"/>
          <w:szCs w:val="24"/>
        </w:rPr>
        <w:t xml:space="preserve"> que debe</w:t>
      </w:r>
      <w:r w:rsidR="00AB6FF9">
        <w:rPr>
          <w:rFonts w:ascii="Times New Roman" w:hAnsi="Times New Roman"/>
          <w:sz w:val="24"/>
          <w:szCs w:val="24"/>
        </w:rPr>
        <w:t>n</w:t>
      </w:r>
      <w:r w:rsidR="005F6A2E" w:rsidRPr="005F6A2E">
        <w:rPr>
          <w:rFonts w:ascii="Times New Roman" w:hAnsi="Times New Roman"/>
          <w:sz w:val="24"/>
          <w:szCs w:val="24"/>
        </w:rPr>
        <w:t xml:space="preserve"> usadas para </w:t>
      </w:r>
      <w:r w:rsidR="00AB6FF9">
        <w:rPr>
          <w:rFonts w:ascii="Times New Roman" w:hAnsi="Times New Roman"/>
          <w:sz w:val="24"/>
          <w:szCs w:val="24"/>
        </w:rPr>
        <w:t>el</w:t>
      </w:r>
      <w:r w:rsidR="005F6A2E">
        <w:rPr>
          <w:rFonts w:ascii="Times New Roman" w:hAnsi="Times New Roman"/>
          <w:sz w:val="24"/>
          <w:szCs w:val="24"/>
        </w:rPr>
        <w:t xml:space="preserve"> </w:t>
      </w:r>
      <w:r w:rsidR="00AB6FF9">
        <w:rPr>
          <w:rFonts w:ascii="Times New Roman" w:hAnsi="Times New Roman"/>
          <w:sz w:val="24"/>
          <w:szCs w:val="24"/>
        </w:rPr>
        <w:t>uso</w:t>
      </w:r>
      <w:r w:rsidR="005F6A2E">
        <w:rPr>
          <w:rFonts w:ascii="Times New Roman" w:hAnsi="Times New Roman"/>
          <w:sz w:val="24"/>
          <w:szCs w:val="24"/>
        </w:rPr>
        <w:t xml:space="preserve"> y el seguimiento del Modelo</w:t>
      </w:r>
      <w:r w:rsidR="005F6A2E" w:rsidRPr="005F6A2E">
        <w:rPr>
          <w:rFonts w:ascii="Times New Roman" w:hAnsi="Times New Roman"/>
          <w:sz w:val="24"/>
          <w:szCs w:val="24"/>
        </w:rPr>
        <w:t xml:space="preserve">. El trabajo se </w:t>
      </w:r>
      <w:r w:rsidR="00ED3BCE">
        <w:rPr>
          <w:rFonts w:ascii="Times New Roman" w:hAnsi="Times New Roman"/>
          <w:sz w:val="24"/>
          <w:szCs w:val="24"/>
        </w:rPr>
        <w:t>fundamentó</w:t>
      </w:r>
      <w:r w:rsidR="005F6A2E" w:rsidRPr="005F6A2E">
        <w:rPr>
          <w:rFonts w:ascii="Times New Roman" w:hAnsi="Times New Roman"/>
          <w:sz w:val="24"/>
          <w:szCs w:val="24"/>
        </w:rPr>
        <w:t xml:space="preserve"> en la teoría y el estudio de las normativas que se rigen </w:t>
      </w:r>
      <w:r w:rsidR="00ED3BCE">
        <w:rPr>
          <w:rFonts w:ascii="Times New Roman" w:hAnsi="Times New Roman"/>
          <w:sz w:val="24"/>
          <w:szCs w:val="24"/>
        </w:rPr>
        <w:t xml:space="preserve">a </w:t>
      </w:r>
      <w:r w:rsidR="005F6A2E" w:rsidRPr="005F6A2E">
        <w:rPr>
          <w:rFonts w:ascii="Times New Roman" w:hAnsi="Times New Roman"/>
          <w:sz w:val="24"/>
          <w:szCs w:val="24"/>
        </w:rPr>
        <w:t>nuestro país, así como las normas establecidas a nivel internacional, todo esto se realiz</w:t>
      </w:r>
      <w:r w:rsidR="00ED3BCE">
        <w:rPr>
          <w:rFonts w:ascii="Times New Roman" w:hAnsi="Times New Roman"/>
          <w:sz w:val="24"/>
          <w:szCs w:val="24"/>
        </w:rPr>
        <w:t>ó</w:t>
      </w:r>
      <w:r w:rsidR="005F6A2E" w:rsidRPr="005F6A2E">
        <w:rPr>
          <w:rFonts w:ascii="Times New Roman" w:hAnsi="Times New Roman"/>
          <w:sz w:val="24"/>
          <w:szCs w:val="24"/>
        </w:rPr>
        <w:t xml:space="preserve"> con la finalidad de establecer lo</w:t>
      </w:r>
      <w:r w:rsidR="005F6A2E">
        <w:rPr>
          <w:rFonts w:ascii="Times New Roman" w:hAnsi="Times New Roman"/>
          <w:sz w:val="24"/>
          <w:szCs w:val="24"/>
        </w:rPr>
        <w:t xml:space="preserve">s lineamientos </w:t>
      </w:r>
      <w:r w:rsidR="00ED3BCE">
        <w:rPr>
          <w:rFonts w:ascii="Times New Roman" w:hAnsi="Times New Roman"/>
          <w:sz w:val="24"/>
          <w:szCs w:val="24"/>
        </w:rPr>
        <w:t>al</w:t>
      </w:r>
      <w:r w:rsidR="005F6A2E" w:rsidRPr="005F6A2E">
        <w:rPr>
          <w:rFonts w:ascii="Times New Roman" w:hAnsi="Times New Roman"/>
          <w:sz w:val="24"/>
          <w:szCs w:val="24"/>
        </w:rPr>
        <w:t xml:space="preserve"> desarrolla</w:t>
      </w:r>
      <w:r w:rsidR="005F6A2E">
        <w:rPr>
          <w:rFonts w:ascii="Times New Roman" w:hAnsi="Times New Roman"/>
          <w:sz w:val="24"/>
          <w:szCs w:val="24"/>
        </w:rPr>
        <w:t>r</w:t>
      </w:r>
      <w:r w:rsidR="005F6A2E" w:rsidRPr="005F6A2E">
        <w:rPr>
          <w:rFonts w:ascii="Times New Roman" w:hAnsi="Times New Roman"/>
          <w:sz w:val="24"/>
          <w:szCs w:val="24"/>
        </w:rPr>
        <w:t xml:space="preserve"> proyectos</w:t>
      </w:r>
      <w:r w:rsidR="005F6A2E">
        <w:rPr>
          <w:rFonts w:ascii="Times New Roman" w:hAnsi="Times New Roman"/>
          <w:sz w:val="24"/>
          <w:szCs w:val="24"/>
        </w:rPr>
        <w:t>,</w:t>
      </w:r>
      <w:r w:rsidR="005F6A2E" w:rsidRPr="005F6A2E">
        <w:rPr>
          <w:rFonts w:ascii="Times New Roman" w:hAnsi="Times New Roman"/>
          <w:sz w:val="24"/>
          <w:szCs w:val="24"/>
        </w:rPr>
        <w:t xml:space="preserve"> delimitando las variables que puedan existir, haciendo más eficiente la evaluación de proyectos</w:t>
      </w:r>
      <w:r w:rsidR="009C1D77">
        <w:rPr>
          <w:rFonts w:ascii="Times New Roman" w:hAnsi="Times New Roman"/>
          <w:sz w:val="24"/>
          <w:szCs w:val="24"/>
        </w:rPr>
        <w:t>,</w:t>
      </w:r>
      <w:r w:rsidR="005F6A2E" w:rsidRPr="005F6A2E">
        <w:rPr>
          <w:rFonts w:ascii="Times New Roman" w:hAnsi="Times New Roman"/>
          <w:sz w:val="24"/>
          <w:szCs w:val="24"/>
        </w:rPr>
        <w:t xml:space="preserve"> retroalimentando</w:t>
      </w:r>
      <w:r w:rsidR="009C1D77">
        <w:rPr>
          <w:rFonts w:ascii="Times New Roman" w:hAnsi="Times New Roman"/>
          <w:sz w:val="24"/>
          <w:szCs w:val="24"/>
        </w:rPr>
        <w:t xml:space="preserve"> y </w:t>
      </w:r>
      <w:r w:rsidR="005F6A2E" w:rsidRPr="005F6A2E">
        <w:rPr>
          <w:rFonts w:ascii="Times New Roman" w:hAnsi="Times New Roman"/>
          <w:sz w:val="24"/>
          <w:szCs w:val="24"/>
        </w:rPr>
        <w:t xml:space="preserve">estableciendo lineamientos </w:t>
      </w:r>
      <w:r w:rsidR="005F6A2E">
        <w:rPr>
          <w:rFonts w:ascii="Times New Roman" w:hAnsi="Times New Roman"/>
          <w:sz w:val="24"/>
          <w:szCs w:val="24"/>
        </w:rPr>
        <w:t>para la</w:t>
      </w:r>
      <w:r w:rsidR="005F6A2E" w:rsidRPr="005F6A2E">
        <w:rPr>
          <w:rFonts w:ascii="Times New Roman" w:hAnsi="Times New Roman"/>
          <w:sz w:val="24"/>
          <w:szCs w:val="24"/>
        </w:rPr>
        <w:t xml:space="preserve"> mejora continua.</w:t>
      </w:r>
      <w:r w:rsidR="009C1D77">
        <w:rPr>
          <w:rFonts w:ascii="Times New Roman" w:hAnsi="Times New Roman"/>
          <w:sz w:val="24"/>
          <w:szCs w:val="24"/>
        </w:rPr>
        <w:t xml:space="preserve"> </w:t>
      </w:r>
      <w:r w:rsidR="005F6A2E" w:rsidRPr="005F6A2E">
        <w:rPr>
          <w:rFonts w:ascii="Times New Roman" w:hAnsi="Times New Roman"/>
          <w:sz w:val="24"/>
          <w:szCs w:val="24"/>
        </w:rPr>
        <w:t>Para esto</w:t>
      </w:r>
      <w:r w:rsidR="00ED3BCE">
        <w:rPr>
          <w:rFonts w:ascii="Times New Roman" w:hAnsi="Times New Roman"/>
          <w:sz w:val="24"/>
          <w:szCs w:val="24"/>
        </w:rPr>
        <w:t>,</w:t>
      </w:r>
      <w:r w:rsidR="005F6A2E" w:rsidRPr="005F6A2E">
        <w:rPr>
          <w:rFonts w:ascii="Times New Roman" w:hAnsi="Times New Roman"/>
          <w:sz w:val="24"/>
          <w:szCs w:val="24"/>
        </w:rPr>
        <w:t xml:space="preserve"> la normativa consta de 5 secciones </w:t>
      </w:r>
      <w:r w:rsidR="00ED3BCE">
        <w:rPr>
          <w:rFonts w:ascii="Times New Roman" w:hAnsi="Times New Roman"/>
          <w:sz w:val="24"/>
          <w:szCs w:val="24"/>
        </w:rPr>
        <w:t xml:space="preserve">en las que se </w:t>
      </w:r>
      <w:r w:rsidR="005F6A2E" w:rsidRPr="005F6A2E">
        <w:rPr>
          <w:rFonts w:ascii="Times New Roman" w:hAnsi="Times New Roman"/>
          <w:sz w:val="24"/>
          <w:szCs w:val="24"/>
        </w:rPr>
        <w:t>trabaj</w:t>
      </w:r>
      <w:r w:rsidR="00ED3BCE">
        <w:rPr>
          <w:rFonts w:ascii="Times New Roman" w:hAnsi="Times New Roman"/>
          <w:sz w:val="24"/>
          <w:szCs w:val="24"/>
        </w:rPr>
        <w:t>ó</w:t>
      </w:r>
      <w:r w:rsidR="005F6A2E" w:rsidRPr="005F6A2E">
        <w:rPr>
          <w:rFonts w:ascii="Times New Roman" w:hAnsi="Times New Roman"/>
          <w:sz w:val="24"/>
          <w:szCs w:val="24"/>
        </w:rPr>
        <w:t xml:space="preserve"> de manera coordinada: </w:t>
      </w:r>
    </w:p>
    <w:p w14:paraId="1DAA44D7" w14:textId="77777777" w:rsidR="005F6A2E" w:rsidRDefault="005F6A2E" w:rsidP="00E065CB">
      <w:pPr>
        <w:spacing w:after="0"/>
        <w:ind w:firstLine="709"/>
        <w:rPr>
          <w:rFonts w:ascii="Times New Roman" w:hAnsi="Times New Roman"/>
          <w:sz w:val="24"/>
          <w:szCs w:val="24"/>
        </w:rPr>
      </w:pPr>
      <w:r w:rsidRPr="005F6A2E">
        <w:rPr>
          <w:rFonts w:ascii="Times New Roman" w:hAnsi="Times New Roman"/>
          <w:sz w:val="24"/>
          <w:szCs w:val="24"/>
        </w:rPr>
        <w:t>• Marco normativo de seguridad y salud</w:t>
      </w:r>
      <w:r>
        <w:rPr>
          <w:rFonts w:ascii="Times New Roman" w:hAnsi="Times New Roman"/>
          <w:sz w:val="24"/>
          <w:szCs w:val="24"/>
        </w:rPr>
        <w:t>.</w:t>
      </w:r>
    </w:p>
    <w:p w14:paraId="281FA979" w14:textId="77777777" w:rsidR="005F6A2E" w:rsidRDefault="005F6A2E" w:rsidP="00E065CB">
      <w:pPr>
        <w:spacing w:after="0"/>
        <w:ind w:firstLine="709"/>
        <w:rPr>
          <w:rFonts w:ascii="Times New Roman" w:hAnsi="Times New Roman"/>
          <w:sz w:val="24"/>
          <w:szCs w:val="24"/>
        </w:rPr>
      </w:pPr>
      <w:r w:rsidRPr="005F6A2E">
        <w:rPr>
          <w:rFonts w:ascii="Times New Roman" w:hAnsi="Times New Roman"/>
          <w:sz w:val="24"/>
          <w:szCs w:val="24"/>
        </w:rPr>
        <w:t>• Normativa de calidad en el diseño y fabricación</w:t>
      </w:r>
      <w:r>
        <w:rPr>
          <w:rFonts w:ascii="Times New Roman" w:hAnsi="Times New Roman"/>
          <w:sz w:val="24"/>
          <w:szCs w:val="24"/>
        </w:rPr>
        <w:t>.</w:t>
      </w:r>
    </w:p>
    <w:p w14:paraId="61B557BA" w14:textId="77777777" w:rsidR="005F6A2E" w:rsidRDefault="005F6A2E" w:rsidP="00E065CB">
      <w:pPr>
        <w:spacing w:after="0"/>
        <w:ind w:firstLine="709"/>
        <w:rPr>
          <w:rFonts w:ascii="Times New Roman" w:hAnsi="Times New Roman"/>
          <w:sz w:val="24"/>
          <w:szCs w:val="24"/>
        </w:rPr>
      </w:pPr>
      <w:r w:rsidRPr="005F6A2E">
        <w:rPr>
          <w:rFonts w:ascii="Times New Roman" w:hAnsi="Times New Roman"/>
          <w:sz w:val="24"/>
          <w:szCs w:val="24"/>
        </w:rPr>
        <w:t>• Marco normativo de aplicación ambiental</w:t>
      </w:r>
      <w:r>
        <w:rPr>
          <w:rFonts w:ascii="Times New Roman" w:hAnsi="Times New Roman"/>
          <w:sz w:val="24"/>
          <w:szCs w:val="24"/>
        </w:rPr>
        <w:t>.</w:t>
      </w:r>
      <w:r w:rsidRPr="005F6A2E">
        <w:rPr>
          <w:rFonts w:ascii="Times New Roman" w:hAnsi="Times New Roman"/>
          <w:sz w:val="24"/>
          <w:szCs w:val="24"/>
        </w:rPr>
        <w:t xml:space="preserve"> </w:t>
      </w:r>
    </w:p>
    <w:p w14:paraId="04F3736F" w14:textId="77777777" w:rsidR="005F6A2E" w:rsidRDefault="005F6A2E" w:rsidP="00E065CB">
      <w:pPr>
        <w:spacing w:after="0"/>
        <w:ind w:firstLine="709"/>
        <w:rPr>
          <w:rFonts w:ascii="Times New Roman" w:hAnsi="Times New Roman"/>
          <w:sz w:val="24"/>
          <w:szCs w:val="24"/>
        </w:rPr>
      </w:pPr>
      <w:r w:rsidRPr="005F6A2E">
        <w:rPr>
          <w:rFonts w:ascii="Times New Roman" w:hAnsi="Times New Roman"/>
          <w:sz w:val="24"/>
          <w:szCs w:val="24"/>
        </w:rPr>
        <w:t>• Gestión y administración de documentación</w:t>
      </w:r>
      <w:r>
        <w:rPr>
          <w:rFonts w:ascii="Times New Roman" w:hAnsi="Times New Roman"/>
          <w:sz w:val="24"/>
          <w:szCs w:val="24"/>
        </w:rPr>
        <w:t>.</w:t>
      </w:r>
    </w:p>
    <w:p w14:paraId="0AA01C47" w14:textId="77777777" w:rsidR="005F6A2E" w:rsidRPr="005F6A2E" w:rsidRDefault="005F6A2E" w:rsidP="00E065CB">
      <w:pPr>
        <w:spacing w:after="0"/>
        <w:ind w:firstLine="709"/>
        <w:rPr>
          <w:rFonts w:ascii="Times New Roman" w:hAnsi="Times New Roman"/>
          <w:sz w:val="24"/>
          <w:szCs w:val="24"/>
        </w:rPr>
      </w:pPr>
      <w:r w:rsidRPr="005F6A2E">
        <w:rPr>
          <w:rFonts w:ascii="Times New Roman" w:hAnsi="Times New Roman"/>
          <w:sz w:val="24"/>
          <w:szCs w:val="24"/>
        </w:rPr>
        <w:t>• Análisis y evaluación de las fases del proyecto</w:t>
      </w:r>
      <w:r>
        <w:rPr>
          <w:rFonts w:ascii="Times New Roman" w:hAnsi="Times New Roman"/>
          <w:sz w:val="24"/>
          <w:szCs w:val="24"/>
        </w:rPr>
        <w:t>.</w:t>
      </w:r>
    </w:p>
    <w:p w14:paraId="3B69970D" w14:textId="77777777" w:rsidR="00ED3BCE" w:rsidRDefault="002914CD" w:rsidP="00E065CB">
      <w:pPr>
        <w:spacing w:after="0"/>
        <w:ind w:firstLine="709"/>
        <w:rPr>
          <w:rFonts w:ascii="Times New Roman" w:hAnsi="Times New Roman"/>
          <w:sz w:val="24"/>
          <w:szCs w:val="24"/>
        </w:rPr>
      </w:pPr>
      <w:r w:rsidRPr="00D81A81">
        <w:rPr>
          <w:rFonts w:ascii="Times New Roman" w:hAnsi="Times New Roman"/>
          <w:sz w:val="24"/>
          <w:szCs w:val="24"/>
        </w:rPr>
        <w:t xml:space="preserve">Como resultado se obtuvo el primer </w:t>
      </w:r>
      <w:r w:rsidR="00625D6F" w:rsidRPr="00D81A81">
        <w:rPr>
          <w:rFonts w:ascii="Times New Roman" w:hAnsi="Times New Roman"/>
          <w:sz w:val="24"/>
          <w:szCs w:val="24"/>
        </w:rPr>
        <w:t>esquema</w:t>
      </w:r>
      <w:r w:rsidRPr="00D81A81">
        <w:rPr>
          <w:rFonts w:ascii="Times New Roman" w:hAnsi="Times New Roman"/>
          <w:sz w:val="24"/>
          <w:szCs w:val="24"/>
        </w:rPr>
        <w:t xml:space="preserve"> del “Modelo para la transferencia de conocimiento y de tecnología del Sistema Educativo del TecNM”</w:t>
      </w:r>
      <w:r w:rsidR="00905D67" w:rsidRPr="00D81A81">
        <w:rPr>
          <w:rFonts w:ascii="Times New Roman" w:hAnsi="Times New Roman"/>
          <w:sz w:val="24"/>
          <w:szCs w:val="24"/>
        </w:rPr>
        <w:t xml:space="preserve">, </w:t>
      </w:r>
      <w:r w:rsidR="009C1D77">
        <w:rPr>
          <w:rFonts w:ascii="Times New Roman" w:hAnsi="Times New Roman"/>
          <w:sz w:val="24"/>
          <w:szCs w:val="24"/>
        </w:rPr>
        <w:t>de manera colateral</w:t>
      </w:r>
      <w:r w:rsidR="00F35080" w:rsidRPr="00D81A81">
        <w:rPr>
          <w:rFonts w:ascii="Times New Roman" w:hAnsi="Times New Roman"/>
          <w:sz w:val="24"/>
          <w:szCs w:val="24"/>
        </w:rPr>
        <w:t xml:space="preserve"> </w:t>
      </w:r>
      <w:r w:rsidR="009C1D77">
        <w:rPr>
          <w:rFonts w:ascii="Times New Roman" w:hAnsi="Times New Roman"/>
          <w:sz w:val="24"/>
          <w:szCs w:val="24"/>
        </w:rPr>
        <w:t xml:space="preserve">se generó un documento que </w:t>
      </w:r>
      <w:r w:rsidR="00905D67" w:rsidRPr="00D81A81">
        <w:rPr>
          <w:rFonts w:ascii="Times New Roman" w:hAnsi="Times New Roman"/>
          <w:sz w:val="24"/>
          <w:szCs w:val="24"/>
        </w:rPr>
        <w:t>integra la</w:t>
      </w:r>
      <w:r w:rsidRPr="00D81A81">
        <w:rPr>
          <w:rFonts w:ascii="Times New Roman" w:hAnsi="Times New Roman"/>
          <w:sz w:val="24"/>
          <w:szCs w:val="24"/>
        </w:rPr>
        <w:t xml:space="preserve">s normas </w:t>
      </w:r>
      <w:r w:rsidR="00905D67" w:rsidRPr="00D81A81">
        <w:rPr>
          <w:rFonts w:ascii="Times New Roman" w:hAnsi="Times New Roman"/>
          <w:sz w:val="24"/>
          <w:szCs w:val="24"/>
        </w:rPr>
        <w:t xml:space="preserve">y los </w:t>
      </w:r>
      <w:r w:rsidR="00F15E92" w:rsidRPr="00D81A81">
        <w:rPr>
          <w:rFonts w:ascii="Times New Roman" w:hAnsi="Times New Roman"/>
          <w:sz w:val="24"/>
          <w:szCs w:val="24"/>
        </w:rPr>
        <w:t>recursos humanos</w:t>
      </w:r>
      <w:r w:rsidR="00905D67" w:rsidRPr="00D81A81">
        <w:rPr>
          <w:rFonts w:ascii="Times New Roman" w:hAnsi="Times New Roman"/>
          <w:sz w:val="24"/>
          <w:szCs w:val="24"/>
        </w:rPr>
        <w:t xml:space="preserve"> </w:t>
      </w:r>
      <w:r w:rsidRPr="00D81A81">
        <w:rPr>
          <w:rFonts w:ascii="Times New Roman" w:hAnsi="Times New Roman"/>
          <w:sz w:val="24"/>
          <w:szCs w:val="24"/>
        </w:rPr>
        <w:t>a ser considerad</w:t>
      </w:r>
      <w:r w:rsidR="00F15E92" w:rsidRPr="00D81A81">
        <w:rPr>
          <w:rFonts w:ascii="Times New Roman" w:hAnsi="Times New Roman"/>
          <w:sz w:val="24"/>
          <w:szCs w:val="24"/>
        </w:rPr>
        <w:t>o</w:t>
      </w:r>
      <w:r w:rsidRPr="00D81A81">
        <w:rPr>
          <w:rFonts w:ascii="Times New Roman" w:hAnsi="Times New Roman"/>
          <w:sz w:val="24"/>
          <w:szCs w:val="24"/>
        </w:rPr>
        <w:t xml:space="preserve">s en </w:t>
      </w:r>
      <w:r w:rsidR="00F35080" w:rsidRPr="00D81A81">
        <w:rPr>
          <w:rFonts w:ascii="Times New Roman" w:hAnsi="Times New Roman"/>
          <w:sz w:val="24"/>
          <w:szCs w:val="24"/>
        </w:rPr>
        <w:t>su</w:t>
      </w:r>
      <w:r w:rsidRPr="00D81A81">
        <w:rPr>
          <w:rFonts w:ascii="Times New Roman" w:hAnsi="Times New Roman"/>
          <w:sz w:val="24"/>
          <w:szCs w:val="24"/>
        </w:rPr>
        <w:t xml:space="preserve"> implementación.</w:t>
      </w:r>
      <w:r w:rsidR="00F35080" w:rsidRPr="00D81A81">
        <w:rPr>
          <w:rFonts w:ascii="Times New Roman" w:hAnsi="Times New Roman"/>
          <w:sz w:val="24"/>
          <w:szCs w:val="24"/>
        </w:rPr>
        <w:t xml:space="preserve"> </w:t>
      </w:r>
    </w:p>
    <w:p w14:paraId="5CD49D98" w14:textId="77777777" w:rsidR="00F35080" w:rsidRPr="00D81A81" w:rsidRDefault="009C1D77" w:rsidP="00E065CB">
      <w:pPr>
        <w:spacing w:after="0"/>
        <w:ind w:firstLine="709"/>
        <w:rPr>
          <w:rFonts w:ascii="Times New Roman" w:hAnsi="Times New Roman"/>
          <w:sz w:val="24"/>
          <w:szCs w:val="24"/>
        </w:rPr>
      </w:pPr>
      <w:r>
        <w:rPr>
          <w:rFonts w:ascii="Times New Roman" w:hAnsi="Times New Roman"/>
          <w:sz w:val="24"/>
          <w:szCs w:val="24"/>
        </w:rPr>
        <w:t>También</w:t>
      </w:r>
      <w:r w:rsidR="00F35080" w:rsidRPr="00D81A81">
        <w:rPr>
          <w:rFonts w:ascii="Times New Roman" w:hAnsi="Times New Roman"/>
          <w:sz w:val="24"/>
          <w:szCs w:val="24"/>
        </w:rPr>
        <w:t xml:space="preserve"> se hizo la propuesta de un </w:t>
      </w:r>
      <w:r w:rsidR="008E2404" w:rsidRPr="00D81A81">
        <w:rPr>
          <w:rFonts w:ascii="Times New Roman" w:hAnsi="Times New Roman"/>
          <w:sz w:val="24"/>
          <w:szCs w:val="24"/>
        </w:rPr>
        <w:t>P</w:t>
      </w:r>
      <w:r w:rsidR="00F35080" w:rsidRPr="00D81A81">
        <w:rPr>
          <w:rFonts w:ascii="Times New Roman" w:hAnsi="Times New Roman"/>
          <w:sz w:val="24"/>
          <w:szCs w:val="24"/>
        </w:rPr>
        <w:t xml:space="preserve">lan de </w:t>
      </w:r>
      <w:r w:rsidR="008E2404" w:rsidRPr="00D81A81">
        <w:rPr>
          <w:rFonts w:ascii="Times New Roman" w:hAnsi="Times New Roman"/>
          <w:sz w:val="24"/>
          <w:szCs w:val="24"/>
        </w:rPr>
        <w:t>P</w:t>
      </w:r>
      <w:r w:rsidR="00F35080" w:rsidRPr="00D81A81">
        <w:rPr>
          <w:rFonts w:ascii="Times New Roman" w:hAnsi="Times New Roman"/>
          <w:sz w:val="24"/>
          <w:szCs w:val="24"/>
        </w:rPr>
        <w:t>ruebas</w:t>
      </w:r>
      <w:r w:rsidR="008E2404" w:rsidRPr="00D81A81">
        <w:rPr>
          <w:rFonts w:ascii="Times New Roman" w:hAnsi="Times New Roman"/>
          <w:sz w:val="24"/>
          <w:szCs w:val="24"/>
        </w:rPr>
        <w:t xml:space="preserve">, </w:t>
      </w:r>
      <w:r w:rsidR="00ED3BCE">
        <w:rPr>
          <w:rFonts w:ascii="Times New Roman" w:hAnsi="Times New Roman"/>
          <w:sz w:val="24"/>
          <w:szCs w:val="24"/>
        </w:rPr>
        <w:t>con</w:t>
      </w:r>
      <w:r>
        <w:rPr>
          <w:rFonts w:ascii="Times New Roman" w:hAnsi="Times New Roman"/>
          <w:sz w:val="24"/>
          <w:szCs w:val="24"/>
        </w:rPr>
        <w:t xml:space="preserve"> el</w:t>
      </w:r>
      <w:r w:rsidR="008E2404" w:rsidRPr="00D81A81">
        <w:rPr>
          <w:rFonts w:ascii="Times New Roman" w:hAnsi="Times New Roman"/>
          <w:sz w:val="24"/>
          <w:szCs w:val="24"/>
        </w:rPr>
        <w:t xml:space="preserve"> propósito de implementar el Modelo en los primeros casos de estudio</w:t>
      </w:r>
      <w:r w:rsidR="00ED3BCE">
        <w:rPr>
          <w:rFonts w:ascii="Times New Roman" w:hAnsi="Times New Roman"/>
          <w:sz w:val="24"/>
          <w:szCs w:val="24"/>
        </w:rPr>
        <w:t xml:space="preserve"> para</w:t>
      </w:r>
      <w:r w:rsidR="008E2404" w:rsidRPr="00D81A81">
        <w:rPr>
          <w:rFonts w:ascii="Times New Roman" w:hAnsi="Times New Roman"/>
          <w:sz w:val="24"/>
          <w:szCs w:val="24"/>
        </w:rPr>
        <w:t xml:space="preserve"> i</w:t>
      </w:r>
      <w:r w:rsidR="00F35080" w:rsidRPr="00D81A81">
        <w:rPr>
          <w:rFonts w:ascii="Times New Roman" w:hAnsi="Times New Roman"/>
          <w:sz w:val="24"/>
          <w:szCs w:val="24"/>
        </w:rPr>
        <w:t>dentifica</w:t>
      </w:r>
      <w:r w:rsidR="008E2404" w:rsidRPr="00D81A81">
        <w:rPr>
          <w:rFonts w:ascii="Times New Roman" w:hAnsi="Times New Roman"/>
          <w:sz w:val="24"/>
          <w:szCs w:val="24"/>
        </w:rPr>
        <w:t>r</w:t>
      </w:r>
      <w:r w:rsidR="00F35080" w:rsidRPr="00D81A81">
        <w:rPr>
          <w:rFonts w:ascii="Times New Roman" w:hAnsi="Times New Roman"/>
          <w:sz w:val="24"/>
          <w:szCs w:val="24"/>
        </w:rPr>
        <w:t xml:space="preserve"> los</w:t>
      </w:r>
      <w:r w:rsidR="008E2404" w:rsidRPr="00D81A81">
        <w:rPr>
          <w:rFonts w:ascii="Times New Roman" w:hAnsi="Times New Roman"/>
          <w:sz w:val="24"/>
          <w:szCs w:val="24"/>
        </w:rPr>
        <w:t xml:space="preserve"> </w:t>
      </w:r>
      <w:r w:rsidR="00F35080" w:rsidRPr="00D81A81">
        <w:rPr>
          <w:rFonts w:ascii="Times New Roman" w:hAnsi="Times New Roman"/>
          <w:sz w:val="24"/>
          <w:szCs w:val="24"/>
        </w:rPr>
        <w:t xml:space="preserve">riesgos, </w:t>
      </w:r>
      <w:r w:rsidR="008E2404" w:rsidRPr="00D81A81">
        <w:rPr>
          <w:rFonts w:ascii="Times New Roman" w:hAnsi="Times New Roman"/>
          <w:sz w:val="24"/>
          <w:szCs w:val="24"/>
        </w:rPr>
        <w:t xml:space="preserve">validar </w:t>
      </w:r>
      <w:r w:rsidR="00F35080" w:rsidRPr="00D81A81">
        <w:rPr>
          <w:rFonts w:ascii="Times New Roman" w:hAnsi="Times New Roman"/>
          <w:sz w:val="24"/>
          <w:szCs w:val="24"/>
        </w:rPr>
        <w:t xml:space="preserve">los objetivos y </w:t>
      </w:r>
      <w:r w:rsidR="008E2404" w:rsidRPr="00D81A81">
        <w:rPr>
          <w:rFonts w:ascii="Times New Roman" w:hAnsi="Times New Roman"/>
          <w:sz w:val="24"/>
          <w:szCs w:val="24"/>
        </w:rPr>
        <w:t xml:space="preserve">verificar </w:t>
      </w:r>
      <w:r>
        <w:rPr>
          <w:rFonts w:ascii="Times New Roman" w:hAnsi="Times New Roman"/>
          <w:sz w:val="24"/>
          <w:szCs w:val="24"/>
        </w:rPr>
        <w:t>su funcionalidad</w:t>
      </w:r>
      <w:r w:rsidR="008E2404" w:rsidRPr="00D81A81">
        <w:rPr>
          <w:rFonts w:ascii="Times New Roman" w:hAnsi="Times New Roman"/>
          <w:sz w:val="24"/>
          <w:szCs w:val="24"/>
        </w:rPr>
        <w:t>.</w:t>
      </w:r>
    </w:p>
    <w:p w14:paraId="63AEC22F" w14:textId="77777777" w:rsidR="002914CD" w:rsidRPr="00D81A81" w:rsidRDefault="001240E3" w:rsidP="00E065CB">
      <w:pPr>
        <w:spacing w:after="0"/>
        <w:ind w:firstLine="709"/>
        <w:rPr>
          <w:rFonts w:ascii="Times New Roman" w:hAnsi="Times New Roman"/>
          <w:sz w:val="24"/>
          <w:szCs w:val="24"/>
        </w:rPr>
      </w:pPr>
      <w:r w:rsidRPr="00D81A81">
        <w:rPr>
          <w:rFonts w:ascii="Times New Roman" w:hAnsi="Times New Roman"/>
          <w:b/>
          <w:bCs/>
          <w:i/>
          <w:iCs/>
          <w:sz w:val="24"/>
          <w:szCs w:val="24"/>
        </w:rPr>
        <w:lastRenderedPageBreak/>
        <w:t>3</w:t>
      </w:r>
      <w:r w:rsidRPr="00D81A81">
        <w:rPr>
          <w:rFonts w:ascii="Times New Roman" w:hAnsi="Times New Roman"/>
          <w:b/>
          <w:bCs/>
          <w:i/>
          <w:iCs/>
          <w:sz w:val="24"/>
          <w:szCs w:val="24"/>
          <w:vertAlign w:val="superscript"/>
        </w:rPr>
        <w:t>er</w:t>
      </w:r>
      <w:r w:rsidRPr="00D81A81">
        <w:rPr>
          <w:rFonts w:ascii="Times New Roman" w:hAnsi="Times New Roman"/>
          <w:b/>
          <w:bCs/>
          <w:i/>
          <w:iCs/>
          <w:sz w:val="24"/>
          <w:szCs w:val="24"/>
        </w:rPr>
        <w:t xml:space="preserve"> Incremento</w:t>
      </w:r>
      <w:r w:rsidRPr="00D81A81">
        <w:rPr>
          <w:rFonts w:ascii="Times New Roman" w:hAnsi="Times New Roman"/>
          <w:sz w:val="24"/>
          <w:szCs w:val="24"/>
        </w:rPr>
        <w:t>. Se planean l</w:t>
      </w:r>
      <w:r w:rsidR="00DA58AB" w:rsidRPr="00D81A81">
        <w:rPr>
          <w:rFonts w:ascii="Times New Roman" w:hAnsi="Times New Roman"/>
          <w:sz w:val="24"/>
          <w:szCs w:val="24"/>
        </w:rPr>
        <w:t>as primeras</w:t>
      </w:r>
      <w:r w:rsidR="00E065CB" w:rsidRPr="00D81A81">
        <w:rPr>
          <w:rFonts w:ascii="Times New Roman" w:hAnsi="Times New Roman"/>
          <w:sz w:val="24"/>
          <w:szCs w:val="24"/>
        </w:rPr>
        <w:t xml:space="preserve"> pruebas </w:t>
      </w:r>
      <w:r w:rsidR="00DA58AB" w:rsidRPr="00D81A81">
        <w:rPr>
          <w:rFonts w:ascii="Times New Roman" w:hAnsi="Times New Roman"/>
          <w:sz w:val="24"/>
          <w:szCs w:val="24"/>
        </w:rPr>
        <w:t>experimentales</w:t>
      </w:r>
      <w:r w:rsidR="008E2404" w:rsidRPr="00D81A81">
        <w:rPr>
          <w:rFonts w:ascii="Times New Roman" w:hAnsi="Times New Roman"/>
          <w:sz w:val="24"/>
          <w:szCs w:val="24"/>
        </w:rPr>
        <w:t xml:space="preserve">, con </w:t>
      </w:r>
      <w:r w:rsidR="00D81A81" w:rsidRPr="00D81A81">
        <w:rPr>
          <w:rFonts w:ascii="Times New Roman" w:hAnsi="Times New Roman"/>
          <w:sz w:val="24"/>
          <w:szCs w:val="24"/>
        </w:rPr>
        <w:t>los</w:t>
      </w:r>
      <w:r w:rsidR="008E2404" w:rsidRPr="00D81A81">
        <w:rPr>
          <w:rFonts w:ascii="Times New Roman" w:hAnsi="Times New Roman"/>
          <w:sz w:val="24"/>
          <w:szCs w:val="24"/>
        </w:rPr>
        <w:t xml:space="preserve"> casos de estudio</w:t>
      </w:r>
      <w:r w:rsidR="00ED3BCE">
        <w:rPr>
          <w:rFonts w:ascii="Times New Roman" w:hAnsi="Times New Roman"/>
          <w:sz w:val="24"/>
          <w:szCs w:val="24"/>
        </w:rPr>
        <w:t>,</w:t>
      </w:r>
      <w:r w:rsidR="002914CD" w:rsidRPr="00D81A81">
        <w:rPr>
          <w:rFonts w:ascii="Times New Roman" w:hAnsi="Times New Roman"/>
          <w:sz w:val="24"/>
          <w:szCs w:val="24"/>
        </w:rPr>
        <w:t xml:space="preserve"> en paralelo se crean las rúbricas de evaluación</w:t>
      </w:r>
      <w:r w:rsidR="00ED3BCE">
        <w:rPr>
          <w:rFonts w:ascii="Times New Roman" w:hAnsi="Times New Roman"/>
          <w:sz w:val="24"/>
          <w:szCs w:val="24"/>
        </w:rPr>
        <w:t xml:space="preserve"> (alineadas a</w:t>
      </w:r>
      <w:r w:rsidR="008E2404" w:rsidRPr="00D81A81">
        <w:rPr>
          <w:rFonts w:ascii="Times New Roman" w:hAnsi="Times New Roman"/>
          <w:sz w:val="24"/>
          <w:szCs w:val="24"/>
        </w:rPr>
        <w:t xml:space="preserve"> </w:t>
      </w:r>
      <w:r w:rsidR="0056634B" w:rsidRPr="00D81A81">
        <w:rPr>
          <w:rFonts w:ascii="Times New Roman" w:hAnsi="Times New Roman"/>
          <w:sz w:val="24"/>
          <w:szCs w:val="24"/>
        </w:rPr>
        <w:t xml:space="preserve">las normas y </w:t>
      </w:r>
      <w:r w:rsidR="008E2404" w:rsidRPr="00D81A81">
        <w:rPr>
          <w:rFonts w:ascii="Times New Roman" w:hAnsi="Times New Roman"/>
          <w:sz w:val="24"/>
          <w:szCs w:val="24"/>
        </w:rPr>
        <w:t xml:space="preserve">los </w:t>
      </w:r>
      <w:r w:rsidR="0056634B" w:rsidRPr="00D81A81">
        <w:rPr>
          <w:rFonts w:ascii="Times New Roman" w:hAnsi="Times New Roman"/>
          <w:sz w:val="24"/>
          <w:szCs w:val="24"/>
        </w:rPr>
        <w:t>estándares definidos en el 1</w:t>
      </w:r>
      <w:r w:rsidR="0056634B" w:rsidRPr="00D81A81">
        <w:rPr>
          <w:rFonts w:ascii="Times New Roman" w:hAnsi="Times New Roman"/>
          <w:sz w:val="24"/>
          <w:szCs w:val="24"/>
          <w:vertAlign w:val="superscript"/>
        </w:rPr>
        <w:t>er</w:t>
      </w:r>
      <w:r w:rsidR="0056634B" w:rsidRPr="00D81A81">
        <w:rPr>
          <w:rFonts w:ascii="Times New Roman" w:hAnsi="Times New Roman"/>
          <w:sz w:val="24"/>
          <w:szCs w:val="24"/>
        </w:rPr>
        <w:t xml:space="preserve"> Incremento</w:t>
      </w:r>
      <w:r w:rsidR="00ED3BCE">
        <w:rPr>
          <w:rFonts w:ascii="Times New Roman" w:hAnsi="Times New Roman"/>
          <w:sz w:val="24"/>
          <w:szCs w:val="24"/>
        </w:rPr>
        <w:t>)</w:t>
      </w:r>
      <w:r w:rsidRPr="00D81A81">
        <w:rPr>
          <w:rFonts w:ascii="Times New Roman" w:hAnsi="Times New Roman"/>
          <w:sz w:val="24"/>
          <w:szCs w:val="24"/>
        </w:rPr>
        <w:t xml:space="preserve">. </w:t>
      </w:r>
    </w:p>
    <w:p w14:paraId="425C697A" w14:textId="77777777" w:rsidR="00A16C39" w:rsidRDefault="00ED3BCE" w:rsidP="009504C6">
      <w:pPr>
        <w:spacing w:after="0"/>
        <w:ind w:firstLine="709"/>
        <w:rPr>
          <w:rFonts w:ascii="Times New Roman" w:hAnsi="Times New Roman"/>
          <w:sz w:val="24"/>
          <w:szCs w:val="24"/>
        </w:rPr>
      </w:pPr>
      <w:r>
        <w:rPr>
          <w:rFonts w:ascii="Times New Roman" w:hAnsi="Times New Roman"/>
          <w:sz w:val="24"/>
          <w:szCs w:val="24"/>
        </w:rPr>
        <w:t>A este nivel e</w:t>
      </w:r>
      <w:r w:rsidR="009504C6" w:rsidRPr="00D81A81">
        <w:rPr>
          <w:rFonts w:ascii="Times New Roman" w:hAnsi="Times New Roman"/>
          <w:sz w:val="24"/>
          <w:szCs w:val="24"/>
        </w:rPr>
        <w:t>l Modelo fue validado con proyectos desarrollados en el TecNM campus Toluca, de manera inter</w:t>
      </w:r>
      <w:r w:rsidR="00E57D24">
        <w:rPr>
          <w:rFonts w:ascii="Times New Roman" w:hAnsi="Times New Roman"/>
          <w:sz w:val="24"/>
          <w:szCs w:val="24"/>
        </w:rPr>
        <w:t xml:space="preserve"> y multi </w:t>
      </w:r>
      <w:r w:rsidR="009504C6" w:rsidRPr="00D81A81">
        <w:rPr>
          <w:rFonts w:ascii="Times New Roman" w:hAnsi="Times New Roman"/>
          <w:sz w:val="24"/>
          <w:szCs w:val="24"/>
        </w:rPr>
        <w:t xml:space="preserve">disciplinaria </w:t>
      </w:r>
      <w:r w:rsidR="00304A3F">
        <w:rPr>
          <w:rFonts w:ascii="Times New Roman" w:hAnsi="Times New Roman"/>
          <w:sz w:val="24"/>
          <w:szCs w:val="24"/>
        </w:rPr>
        <w:t>(ver Figura 1)</w:t>
      </w:r>
      <w:r>
        <w:rPr>
          <w:rFonts w:ascii="Times New Roman" w:hAnsi="Times New Roman"/>
          <w:sz w:val="24"/>
          <w:szCs w:val="24"/>
        </w:rPr>
        <w:t xml:space="preserve"> y algunas </w:t>
      </w:r>
      <w:proofErr w:type="spellStart"/>
      <w:r>
        <w:rPr>
          <w:rFonts w:ascii="Times New Roman" w:hAnsi="Times New Roman"/>
          <w:sz w:val="24"/>
          <w:szCs w:val="24"/>
        </w:rPr>
        <w:t>M</w:t>
      </w:r>
      <w:r w:rsidR="00893B88">
        <w:rPr>
          <w:rFonts w:ascii="Times New Roman" w:hAnsi="Times New Roman"/>
          <w:sz w:val="24"/>
          <w:szCs w:val="24"/>
        </w:rPr>
        <w:t>iPYMES</w:t>
      </w:r>
      <w:proofErr w:type="spellEnd"/>
      <w:r w:rsidR="009504C6" w:rsidRPr="00D81A81">
        <w:rPr>
          <w:rFonts w:ascii="Times New Roman" w:hAnsi="Times New Roman"/>
          <w:sz w:val="24"/>
          <w:szCs w:val="24"/>
        </w:rPr>
        <w:t xml:space="preserve">. </w:t>
      </w:r>
      <w:r w:rsidR="00304A3F">
        <w:rPr>
          <w:rFonts w:ascii="Times New Roman" w:hAnsi="Times New Roman"/>
          <w:sz w:val="24"/>
          <w:szCs w:val="24"/>
        </w:rPr>
        <w:t>En</w:t>
      </w:r>
      <w:r w:rsidR="009504C6" w:rsidRPr="00D81A81">
        <w:rPr>
          <w:rFonts w:ascii="Times New Roman" w:hAnsi="Times New Roman"/>
          <w:sz w:val="24"/>
          <w:szCs w:val="24"/>
        </w:rPr>
        <w:t xml:space="preserve"> la verificación del Modelo se trabajó con técnicas </w:t>
      </w:r>
      <w:r w:rsidR="00304A3F">
        <w:rPr>
          <w:rFonts w:ascii="Times New Roman" w:hAnsi="Times New Roman"/>
          <w:sz w:val="24"/>
          <w:szCs w:val="24"/>
        </w:rPr>
        <w:t>con las que se logra</w:t>
      </w:r>
      <w:r w:rsidR="009504C6" w:rsidRPr="00D81A81">
        <w:rPr>
          <w:rFonts w:ascii="Times New Roman" w:hAnsi="Times New Roman"/>
          <w:sz w:val="24"/>
          <w:szCs w:val="24"/>
        </w:rPr>
        <w:t xml:space="preserve"> integrar información de cada proyecto y probar su funcionalidad, </w:t>
      </w:r>
      <w:r w:rsidR="00304A3F">
        <w:rPr>
          <w:rFonts w:ascii="Times New Roman" w:hAnsi="Times New Roman"/>
          <w:sz w:val="24"/>
          <w:szCs w:val="24"/>
        </w:rPr>
        <w:t>pasando por</w:t>
      </w:r>
      <w:r w:rsidR="009504C6" w:rsidRPr="00D81A81">
        <w:rPr>
          <w:rFonts w:ascii="Times New Roman" w:hAnsi="Times New Roman"/>
          <w:sz w:val="24"/>
          <w:szCs w:val="24"/>
        </w:rPr>
        <w:t xml:space="preserve"> el análisis, las etapas de experimentación</w:t>
      </w:r>
      <w:r w:rsidR="00304A3F">
        <w:rPr>
          <w:rFonts w:ascii="Times New Roman" w:hAnsi="Times New Roman"/>
          <w:sz w:val="24"/>
          <w:szCs w:val="24"/>
        </w:rPr>
        <w:t xml:space="preserve"> y el estudio de su potencial comercialización (se incluye el </w:t>
      </w:r>
      <w:r w:rsidR="009504C6" w:rsidRPr="00D81A81">
        <w:rPr>
          <w:rFonts w:ascii="Times New Roman" w:hAnsi="Times New Roman"/>
          <w:sz w:val="24"/>
          <w:szCs w:val="24"/>
        </w:rPr>
        <w:t>análisis de resultados y la generación de conclusiones del conocimiento adquirido en cada proyecto</w:t>
      </w:r>
      <w:r w:rsidR="00304A3F">
        <w:rPr>
          <w:rFonts w:ascii="Times New Roman" w:hAnsi="Times New Roman"/>
          <w:sz w:val="24"/>
          <w:szCs w:val="24"/>
        </w:rPr>
        <w:t>)</w:t>
      </w:r>
      <w:r w:rsidR="009504C6" w:rsidRPr="00D81A81">
        <w:rPr>
          <w:rFonts w:ascii="Times New Roman" w:hAnsi="Times New Roman"/>
          <w:sz w:val="24"/>
          <w:szCs w:val="24"/>
        </w:rPr>
        <w:t xml:space="preserve">. </w:t>
      </w:r>
      <w:r w:rsidR="00CE53C1">
        <w:rPr>
          <w:rFonts w:ascii="Times New Roman" w:hAnsi="Times New Roman"/>
          <w:sz w:val="24"/>
          <w:szCs w:val="24"/>
        </w:rPr>
        <w:t xml:space="preserve"> </w:t>
      </w:r>
      <w:r w:rsidR="00A16C39" w:rsidRPr="00A16C39">
        <w:rPr>
          <w:rFonts w:ascii="Times New Roman" w:hAnsi="Times New Roman"/>
          <w:sz w:val="24"/>
          <w:szCs w:val="24"/>
        </w:rPr>
        <w:t xml:space="preserve">Es importante mencionar que </w:t>
      </w:r>
      <w:r w:rsidR="00CE53C1">
        <w:rPr>
          <w:rFonts w:ascii="Times New Roman" w:hAnsi="Times New Roman"/>
          <w:sz w:val="24"/>
          <w:szCs w:val="24"/>
        </w:rPr>
        <w:t xml:space="preserve">en </w:t>
      </w:r>
      <w:r w:rsidR="00A16C39">
        <w:rPr>
          <w:rFonts w:ascii="Times New Roman" w:hAnsi="Times New Roman"/>
          <w:sz w:val="24"/>
          <w:szCs w:val="24"/>
        </w:rPr>
        <w:t>el ITTol</w:t>
      </w:r>
      <w:r w:rsidR="00A16C39" w:rsidRPr="00A16C39">
        <w:rPr>
          <w:rFonts w:ascii="Times New Roman" w:hAnsi="Times New Roman"/>
          <w:sz w:val="24"/>
          <w:szCs w:val="24"/>
        </w:rPr>
        <w:t xml:space="preserve"> </w:t>
      </w:r>
      <w:r w:rsidR="00CE53C1">
        <w:rPr>
          <w:rFonts w:ascii="Times New Roman" w:hAnsi="Times New Roman"/>
          <w:sz w:val="24"/>
          <w:szCs w:val="24"/>
        </w:rPr>
        <w:t xml:space="preserve">se formó un </w:t>
      </w:r>
      <w:r w:rsidR="00A16C39" w:rsidRPr="00A16C39">
        <w:rPr>
          <w:rFonts w:ascii="Times New Roman" w:hAnsi="Times New Roman"/>
          <w:sz w:val="24"/>
          <w:szCs w:val="24"/>
        </w:rPr>
        <w:t xml:space="preserve">grupo de investigación </w:t>
      </w:r>
      <w:r w:rsidR="00CE53C1">
        <w:rPr>
          <w:rFonts w:ascii="Times New Roman" w:hAnsi="Times New Roman"/>
          <w:sz w:val="24"/>
          <w:szCs w:val="24"/>
        </w:rPr>
        <w:t xml:space="preserve">que desde 2018 colabora de manera coordinada, a través de un marco de trabajo, y que, a partir de 2021, </w:t>
      </w:r>
      <w:r w:rsidR="00A16C39" w:rsidRPr="00A16C39">
        <w:rPr>
          <w:rFonts w:ascii="Times New Roman" w:hAnsi="Times New Roman"/>
          <w:sz w:val="24"/>
          <w:szCs w:val="24"/>
        </w:rPr>
        <w:t xml:space="preserve">cuenta con </w:t>
      </w:r>
      <w:r w:rsidR="00CE53C1">
        <w:rPr>
          <w:rFonts w:ascii="Times New Roman" w:hAnsi="Times New Roman"/>
          <w:sz w:val="24"/>
          <w:szCs w:val="24"/>
        </w:rPr>
        <w:t xml:space="preserve">las </w:t>
      </w:r>
      <w:r w:rsidR="00A16C39" w:rsidRPr="00A16C39">
        <w:rPr>
          <w:rFonts w:ascii="Times New Roman" w:hAnsi="Times New Roman"/>
          <w:sz w:val="24"/>
          <w:szCs w:val="24"/>
        </w:rPr>
        <w:t>evidencia</w:t>
      </w:r>
      <w:r w:rsidR="00CE53C1">
        <w:rPr>
          <w:rFonts w:ascii="Times New Roman" w:hAnsi="Times New Roman"/>
          <w:sz w:val="24"/>
          <w:szCs w:val="24"/>
        </w:rPr>
        <w:t>s</w:t>
      </w:r>
      <w:r w:rsidR="00A16C39" w:rsidRPr="00A16C39">
        <w:rPr>
          <w:rFonts w:ascii="Times New Roman" w:hAnsi="Times New Roman"/>
          <w:sz w:val="24"/>
          <w:szCs w:val="24"/>
        </w:rPr>
        <w:t xml:space="preserve"> </w:t>
      </w:r>
      <w:r w:rsidR="00CE53C1">
        <w:rPr>
          <w:rFonts w:ascii="Times New Roman" w:hAnsi="Times New Roman"/>
          <w:sz w:val="24"/>
          <w:szCs w:val="24"/>
        </w:rPr>
        <w:t>y</w:t>
      </w:r>
      <w:r w:rsidR="00A16C39" w:rsidRPr="00A16C39">
        <w:rPr>
          <w:rFonts w:ascii="Times New Roman" w:hAnsi="Times New Roman"/>
          <w:sz w:val="24"/>
          <w:szCs w:val="24"/>
        </w:rPr>
        <w:t xml:space="preserve"> la existencia de gran parte de los productos generados, lo que implícitamente conlleva </w:t>
      </w:r>
      <w:r w:rsidR="00CE53C1">
        <w:rPr>
          <w:rFonts w:ascii="Times New Roman" w:hAnsi="Times New Roman"/>
          <w:sz w:val="24"/>
          <w:szCs w:val="24"/>
        </w:rPr>
        <w:t>el impacto que en este grupo se logra al</w:t>
      </w:r>
      <w:r w:rsidR="00A16C39" w:rsidRPr="00A16C39">
        <w:rPr>
          <w:rFonts w:ascii="Times New Roman" w:hAnsi="Times New Roman"/>
          <w:sz w:val="24"/>
          <w:szCs w:val="24"/>
        </w:rPr>
        <w:t xml:space="preserve"> gestionar el conocimiento.</w:t>
      </w:r>
    </w:p>
    <w:p w14:paraId="6E475671" w14:textId="77777777" w:rsidR="00CE53C1" w:rsidRPr="00CE53C1" w:rsidRDefault="00CE53C1" w:rsidP="00304A3F">
      <w:pPr>
        <w:spacing w:after="120" w:line="240" w:lineRule="auto"/>
        <w:jc w:val="center"/>
        <w:rPr>
          <w:rFonts w:ascii="Times New Roman" w:hAnsi="Times New Roman"/>
          <w:b/>
          <w:sz w:val="16"/>
          <w:szCs w:val="18"/>
        </w:rPr>
      </w:pPr>
    </w:p>
    <w:p w14:paraId="41CC272F" w14:textId="77777777" w:rsidR="00304A3F" w:rsidRDefault="00304A3F" w:rsidP="00304A3F">
      <w:pPr>
        <w:spacing w:after="120" w:line="240" w:lineRule="auto"/>
        <w:jc w:val="center"/>
        <w:rPr>
          <w:rFonts w:ascii="Times New Roman" w:hAnsi="Times New Roman"/>
          <w:szCs w:val="24"/>
        </w:rPr>
      </w:pPr>
      <w:r w:rsidRPr="000F291C">
        <w:rPr>
          <w:rFonts w:ascii="Times New Roman" w:hAnsi="Times New Roman"/>
          <w:b/>
          <w:szCs w:val="24"/>
        </w:rPr>
        <w:t xml:space="preserve">Figura </w:t>
      </w:r>
      <w:r>
        <w:rPr>
          <w:rFonts w:ascii="Times New Roman" w:hAnsi="Times New Roman"/>
          <w:b/>
          <w:szCs w:val="24"/>
        </w:rPr>
        <w:t>1</w:t>
      </w:r>
      <w:r w:rsidRPr="000F291C">
        <w:rPr>
          <w:rFonts w:ascii="Times New Roman" w:hAnsi="Times New Roman"/>
          <w:b/>
          <w:szCs w:val="24"/>
        </w:rPr>
        <w:t xml:space="preserve">. </w:t>
      </w:r>
      <w:r>
        <w:rPr>
          <w:rFonts w:ascii="Times New Roman" w:hAnsi="Times New Roman"/>
          <w:szCs w:val="24"/>
        </w:rPr>
        <w:t>Casos de Estudio</w:t>
      </w:r>
      <w:r w:rsidRPr="005A081C">
        <w:rPr>
          <w:rFonts w:ascii="Times New Roman" w:hAnsi="Times New Roman"/>
          <w:szCs w:val="24"/>
        </w:rPr>
        <w:t>.</w:t>
      </w:r>
    </w:p>
    <w:p w14:paraId="500812E9" w14:textId="77777777" w:rsidR="00E57D24" w:rsidRDefault="00E57D24" w:rsidP="00304A3F">
      <w:pPr>
        <w:spacing w:after="0" w:line="240" w:lineRule="auto"/>
        <w:ind w:hanging="142"/>
        <w:rPr>
          <w:rFonts w:ascii="Times New Roman" w:hAnsi="Times New Roman"/>
          <w:sz w:val="24"/>
          <w:szCs w:val="24"/>
        </w:rPr>
      </w:pPr>
      <w:r>
        <w:rPr>
          <w:rFonts w:ascii="Times New Roman" w:hAnsi="Times New Roman"/>
          <w:noProof/>
          <w:sz w:val="24"/>
          <w:szCs w:val="24"/>
          <w:lang w:eastAsia="es-MX"/>
        </w:rPr>
        <w:lastRenderedPageBreak/>
        <w:drawing>
          <wp:inline distT="0" distB="0" distL="0" distR="0" wp14:anchorId="59005A99" wp14:editId="7DA07A04">
            <wp:extent cx="5362527" cy="533165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5892" cy="5384713"/>
                    </a:xfrm>
                    <a:prstGeom prst="rect">
                      <a:avLst/>
                    </a:prstGeom>
                    <a:noFill/>
                    <a:ln>
                      <a:noFill/>
                    </a:ln>
                  </pic:spPr>
                </pic:pic>
              </a:graphicData>
            </a:graphic>
          </wp:inline>
        </w:drawing>
      </w:r>
    </w:p>
    <w:p w14:paraId="60CA5081" w14:textId="77777777" w:rsidR="00AB69BA" w:rsidRPr="00AB69BA" w:rsidRDefault="00AB69BA" w:rsidP="00304A3F">
      <w:pPr>
        <w:spacing w:after="0" w:line="240" w:lineRule="auto"/>
        <w:ind w:hanging="142"/>
        <w:rPr>
          <w:rFonts w:ascii="Times New Roman" w:hAnsi="Times New Roman"/>
          <w:sz w:val="14"/>
          <w:szCs w:val="14"/>
        </w:rPr>
      </w:pPr>
    </w:p>
    <w:p w14:paraId="4C7F593A" w14:textId="77777777" w:rsidR="00304A3F" w:rsidRDefault="00304A3F" w:rsidP="00304A3F">
      <w:pPr>
        <w:spacing w:after="0" w:line="240" w:lineRule="auto"/>
        <w:jc w:val="center"/>
        <w:rPr>
          <w:rFonts w:ascii="Times New Roman" w:hAnsi="Times New Roman"/>
          <w:szCs w:val="24"/>
        </w:rPr>
      </w:pPr>
      <w:r w:rsidRPr="000F291C">
        <w:rPr>
          <w:rFonts w:ascii="Times New Roman" w:hAnsi="Times New Roman"/>
          <w:b/>
          <w:szCs w:val="24"/>
        </w:rPr>
        <w:t>Fuente</w:t>
      </w:r>
      <w:r w:rsidRPr="000F291C">
        <w:rPr>
          <w:rFonts w:ascii="Times New Roman" w:hAnsi="Times New Roman"/>
          <w:szCs w:val="24"/>
        </w:rPr>
        <w:t>: Elaboración propia.</w:t>
      </w:r>
    </w:p>
    <w:p w14:paraId="4C8EE348" w14:textId="77777777" w:rsidR="009504C6" w:rsidRDefault="00CE53C1" w:rsidP="009504C6">
      <w:pPr>
        <w:spacing w:after="0"/>
        <w:ind w:firstLine="709"/>
        <w:rPr>
          <w:rFonts w:ascii="Times New Roman" w:hAnsi="Times New Roman"/>
          <w:sz w:val="24"/>
          <w:szCs w:val="24"/>
        </w:rPr>
      </w:pPr>
      <w:r>
        <w:rPr>
          <w:rFonts w:ascii="Times New Roman" w:hAnsi="Times New Roman"/>
          <w:sz w:val="24"/>
          <w:szCs w:val="24"/>
        </w:rPr>
        <w:t>También c</w:t>
      </w:r>
      <w:r w:rsidR="00304A3F">
        <w:rPr>
          <w:rFonts w:ascii="Times New Roman" w:hAnsi="Times New Roman"/>
          <w:sz w:val="24"/>
          <w:szCs w:val="24"/>
        </w:rPr>
        <w:t>abe hacer mención que</w:t>
      </w:r>
      <w:r w:rsidR="00D81A81" w:rsidRPr="00D81A81">
        <w:rPr>
          <w:rFonts w:ascii="Times New Roman" w:hAnsi="Times New Roman"/>
          <w:sz w:val="24"/>
          <w:szCs w:val="24"/>
        </w:rPr>
        <w:t xml:space="preserve"> l</w:t>
      </w:r>
      <w:r w:rsidR="009504C6" w:rsidRPr="00D81A81">
        <w:rPr>
          <w:rFonts w:ascii="Times New Roman" w:hAnsi="Times New Roman"/>
          <w:sz w:val="24"/>
          <w:szCs w:val="24"/>
        </w:rPr>
        <w:t xml:space="preserve">as fases de explotación y de mantenimiento </w:t>
      </w:r>
      <w:r w:rsidR="00893B88">
        <w:rPr>
          <w:rFonts w:ascii="Times New Roman" w:hAnsi="Times New Roman"/>
          <w:sz w:val="24"/>
          <w:szCs w:val="24"/>
        </w:rPr>
        <w:t xml:space="preserve">de los productos </w:t>
      </w:r>
      <w:r w:rsidR="007C5CA5">
        <w:rPr>
          <w:rFonts w:ascii="Times New Roman" w:hAnsi="Times New Roman"/>
          <w:sz w:val="24"/>
          <w:szCs w:val="24"/>
        </w:rPr>
        <w:t xml:space="preserve">obtenidos </w:t>
      </w:r>
      <w:r w:rsidR="009504C6" w:rsidRPr="00D81A81">
        <w:rPr>
          <w:rFonts w:ascii="Times New Roman" w:hAnsi="Times New Roman"/>
          <w:sz w:val="24"/>
          <w:szCs w:val="24"/>
        </w:rPr>
        <w:t xml:space="preserve">quedan fuera de esta primera etapa </w:t>
      </w:r>
      <w:r w:rsidR="00D81A81" w:rsidRPr="00D81A81">
        <w:rPr>
          <w:rFonts w:ascii="Times New Roman" w:hAnsi="Times New Roman"/>
          <w:sz w:val="24"/>
          <w:szCs w:val="24"/>
        </w:rPr>
        <w:t>del estudio</w:t>
      </w:r>
      <w:r w:rsidR="009504C6" w:rsidRPr="00D81A81">
        <w:rPr>
          <w:rFonts w:ascii="Times New Roman" w:hAnsi="Times New Roman"/>
          <w:sz w:val="24"/>
          <w:szCs w:val="24"/>
        </w:rPr>
        <w:t>, debido a que a</w:t>
      </w:r>
      <w:r w:rsidR="007C5CA5">
        <w:rPr>
          <w:rFonts w:ascii="Times New Roman" w:hAnsi="Times New Roman"/>
          <w:sz w:val="24"/>
          <w:szCs w:val="24"/>
        </w:rPr>
        <w:t xml:space="preserve"> </w:t>
      </w:r>
      <w:r w:rsidR="009504C6" w:rsidRPr="00D81A81">
        <w:rPr>
          <w:rFonts w:ascii="Times New Roman" w:hAnsi="Times New Roman"/>
          <w:sz w:val="24"/>
          <w:szCs w:val="24"/>
        </w:rPr>
        <w:t>l</w:t>
      </w:r>
      <w:r w:rsidR="007C5CA5">
        <w:rPr>
          <w:rFonts w:ascii="Times New Roman" w:hAnsi="Times New Roman"/>
          <w:sz w:val="24"/>
          <w:szCs w:val="24"/>
        </w:rPr>
        <w:t xml:space="preserve">a alta jerarquía del </w:t>
      </w:r>
      <w:r w:rsidR="009504C6" w:rsidRPr="00D81A81">
        <w:rPr>
          <w:rFonts w:ascii="Times New Roman" w:hAnsi="Times New Roman"/>
          <w:sz w:val="24"/>
          <w:szCs w:val="24"/>
        </w:rPr>
        <w:t>ITTol se le hará la propuesta (con una serie de alternativas)</w:t>
      </w:r>
      <w:r w:rsidR="00893B88">
        <w:rPr>
          <w:rFonts w:ascii="Times New Roman" w:hAnsi="Times New Roman"/>
          <w:sz w:val="24"/>
          <w:szCs w:val="24"/>
        </w:rPr>
        <w:t>,</w:t>
      </w:r>
      <w:r w:rsidR="009504C6" w:rsidRPr="00D81A81">
        <w:rPr>
          <w:rFonts w:ascii="Times New Roman" w:hAnsi="Times New Roman"/>
          <w:sz w:val="24"/>
          <w:szCs w:val="24"/>
        </w:rPr>
        <w:t xml:space="preserve"> de qué es lo que más conviene </w:t>
      </w:r>
      <w:r w:rsidR="00893B88">
        <w:rPr>
          <w:rFonts w:ascii="Times New Roman" w:hAnsi="Times New Roman"/>
          <w:sz w:val="24"/>
          <w:szCs w:val="24"/>
        </w:rPr>
        <w:t xml:space="preserve">realizar </w:t>
      </w:r>
      <w:r w:rsidR="00304A3F">
        <w:rPr>
          <w:rFonts w:ascii="Times New Roman" w:hAnsi="Times New Roman"/>
          <w:sz w:val="24"/>
          <w:szCs w:val="24"/>
        </w:rPr>
        <w:t>para</w:t>
      </w:r>
      <w:r w:rsidR="009504C6" w:rsidRPr="00D81A81">
        <w:rPr>
          <w:rFonts w:ascii="Times New Roman" w:hAnsi="Times New Roman"/>
          <w:sz w:val="24"/>
          <w:szCs w:val="24"/>
        </w:rPr>
        <w:t xml:space="preserve"> obtener mayores beneficios </w:t>
      </w:r>
      <w:r w:rsidR="00893B88">
        <w:rPr>
          <w:rFonts w:ascii="Times New Roman" w:hAnsi="Times New Roman"/>
          <w:sz w:val="24"/>
          <w:szCs w:val="24"/>
        </w:rPr>
        <w:t xml:space="preserve">a nivel institucional. De esta forma </w:t>
      </w:r>
      <w:r w:rsidR="009504C6" w:rsidRPr="00D81A81">
        <w:rPr>
          <w:rFonts w:ascii="Times New Roman" w:hAnsi="Times New Roman"/>
          <w:sz w:val="24"/>
          <w:szCs w:val="24"/>
        </w:rPr>
        <w:t>queda la información lista para la etapa siguiente: la implementación</w:t>
      </w:r>
      <w:r w:rsidR="00D81A81" w:rsidRPr="00D81A81">
        <w:rPr>
          <w:rFonts w:ascii="Times New Roman" w:hAnsi="Times New Roman"/>
          <w:sz w:val="24"/>
          <w:szCs w:val="24"/>
        </w:rPr>
        <w:t xml:space="preserve"> formal</w:t>
      </w:r>
      <w:r w:rsidR="009504C6" w:rsidRPr="00D81A81">
        <w:rPr>
          <w:rFonts w:ascii="Times New Roman" w:hAnsi="Times New Roman"/>
          <w:sz w:val="24"/>
          <w:szCs w:val="24"/>
        </w:rPr>
        <w:t xml:space="preserve"> </w:t>
      </w:r>
      <w:r w:rsidR="007C5CA5">
        <w:rPr>
          <w:rFonts w:ascii="Times New Roman" w:hAnsi="Times New Roman"/>
          <w:sz w:val="24"/>
          <w:szCs w:val="24"/>
        </w:rPr>
        <w:t xml:space="preserve">e </w:t>
      </w:r>
      <w:r w:rsidR="007C5CA5" w:rsidRPr="00D81A81">
        <w:rPr>
          <w:rFonts w:ascii="Times New Roman" w:hAnsi="Times New Roman"/>
          <w:sz w:val="24"/>
          <w:szCs w:val="24"/>
        </w:rPr>
        <w:t xml:space="preserve">institucional </w:t>
      </w:r>
      <w:r w:rsidR="00D81A81" w:rsidRPr="00D81A81">
        <w:rPr>
          <w:rFonts w:ascii="Times New Roman" w:hAnsi="Times New Roman"/>
          <w:sz w:val="24"/>
          <w:szCs w:val="24"/>
        </w:rPr>
        <w:t>del Modelo</w:t>
      </w:r>
      <w:r w:rsidR="007C5CA5">
        <w:rPr>
          <w:rFonts w:ascii="Times New Roman" w:hAnsi="Times New Roman"/>
          <w:sz w:val="24"/>
          <w:szCs w:val="24"/>
        </w:rPr>
        <w:t>,</w:t>
      </w:r>
      <w:r w:rsidR="00893B88">
        <w:rPr>
          <w:rFonts w:ascii="Times New Roman" w:hAnsi="Times New Roman"/>
          <w:sz w:val="24"/>
          <w:szCs w:val="24"/>
        </w:rPr>
        <w:t xml:space="preserve"> el monitoreo de los proyectos </w:t>
      </w:r>
      <w:r w:rsidR="009504C6" w:rsidRPr="00D81A81">
        <w:rPr>
          <w:rFonts w:ascii="Times New Roman" w:hAnsi="Times New Roman"/>
          <w:sz w:val="24"/>
          <w:szCs w:val="24"/>
        </w:rPr>
        <w:t>durante varios semestres y de manera continua</w:t>
      </w:r>
      <w:r w:rsidR="00D81A81" w:rsidRPr="00D81A81">
        <w:rPr>
          <w:rFonts w:ascii="Times New Roman" w:hAnsi="Times New Roman"/>
          <w:sz w:val="24"/>
          <w:szCs w:val="24"/>
        </w:rPr>
        <w:t xml:space="preserve"> </w:t>
      </w:r>
      <w:r w:rsidR="007C5CA5">
        <w:rPr>
          <w:rFonts w:ascii="Times New Roman" w:hAnsi="Times New Roman"/>
          <w:sz w:val="24"/>
          <w:szCs w:val="24"/>
        </w:rPr>
        <w:t xml:space="preserve">e integrar más colaboradores al equipo de trabajo (alumnos, profesores y empresarios), quienes deberán tener la empatía y la actitud de colaboración, para resolver problemas de manera original y creativa, </w:t>
      </w:r>
      <w:r w:rsidR="00D81A81" w:rsidRPr="00D81A81">
        <w:rPr>
          <w:rFonts w:ascii="Times New Roman" w:hAnsi="Times New Roman"/>
          <w:sz w:val="24"/>
          <w:szCs w:val="24"/>
        </w:rPr>
        <w:t xml:space="preserve">hasta lograr </w:t>
      </w:r>
      <w:r w:rsidR="007C5CA5">
        <w:rPr>
          <w:rFonts w:ascii="Times New Roman" w:hAnsi="Times New Roman"/>
          <w:sz w:val="24"/>
          <w:szCs w:val="24"/>
        </w:rPr>
        <w:t xml:space="preserve">que, </w:t>
      </w:r>
      <w:r w:rsidR="00D81A81" w:rsidRPr="00D81A81">
        <w:rPr>
          <w:rFonts w:ascii="Times New Roman" w:hAnsi="Times New Roman"/>
          <w:sz w:val="24"/>
          <w:szCs w:val="24"/>
        </w:rPr>
        <w:t>de manera orgánica</w:t>
      </w:r>
      <w:r w:rsidR="007C5CA5">
        <w:rPr>
          <w:rFonts w:ascii="Times New Roman" w:hAnsi="Times New Roman"/>
          <w:sz w:val="24"/>
          <w:szCs w:val="24"/>
        </w:rPr>
        <w:t>,</w:t>
      </w:r>
      <w:r w:rsidR="00D81A81" w:rsidRPr="00D81A81">
        <w:rPr>
          <w:rFonts w:ascii="Times New Roman" w:hAnsi="Times New Roman"/>
          <w:sz w:val="24"/>
          <w:szCs w:val="24"/>
        </w:rPr>
        <w:t xml:space="preserve"> s</w:t>
      </w:r>
      <w:r w:rsidR="007C5CA5">
        <w:rPr>
          <w:rFonts w:ascii="Times New Roman" w:hAnsi="Times New Roman"/>
          <w:sz w:val="24"/>
          <w:szCs w:val="24"/>
        </w:rPr>
        <w:t>e</w:t>
      </w:r>
      <w:r w:rsidR="00D81A81" w:rsidRPr="00D81A81">
        <w:rPr>
          <w:rFonts w:ascii="Times New Roman" w:hAnsi="Times New Roman"/>
          <w:sz w:val="24"/>
          <w:szCs w:val="24"/>
        </w:rPr>
        <w:t xml:space="preserve"> sistemati</w:t>
      </w:r>
      <w:r w:rsidR="007C5CA5">
        <w:rPr>
          <w:rFonts w:ascii="Times New Roman" w:hAnsi="Times New Roman"/>
          <w:sz w:val="24"/>
          <w:szCs w:val="24"/>
        </w:rPr>
        <w:t xml:space="preserve">ce el proceso de </w:t>
      </w:r>
      <w:r w:rsidR="007C5CA5" w:rsidRPr="007C5CA5">
        <w:rPr>
          <w:rFonts w:ascii="Times New Roman" w:hAnsi="Times New Roman"/>
          <w:sz w:val="24"/>
          <w:szCs w:val="24"/>
        </w:rPr>
        <w:t>transferencia de conocimiento y de tecnología</w:t>
      </w:r>
      <w:r w:rsidR="009504C6" w:rsidRPr="00D81A81">
        <w:rPr>
          <w:rFonts w:ascii="Times New Roman" w:hAnsi="Times New Roman"/>
          <w:sz w:val="24"/>
          <w:szCs w:val="24"/>
        </w:rPr>
        <w:t>.</w:t>
      </w:r>
    </w:p>
    <w:p w14:paraId="6B88FCE5" w14:textId="77777777" w:rsidR="00CE53C1" w:rsidRPr="00D81A81" w:rsidRDefault="00CE53C1" w:rsidP="00CE53C1">
      <w:pPr>
        <w:spacing w:after="0"/>
        <w:ind w:firstLine="709"/>
        <w:rPr>
          <w:rFonts w:ascii="Times New Roman" w:hAnsi="Times New Roman"/>
          <w:sz w:val="24"/>
          <w:szCs w:val="24"/>
        </w:rPr>
      </w:pPr>
      <w:r w:rsidRPr="00D81A81">
        <w:rPr>
          <w:rFonts w:ascii="Times New Roman" w:hAnsi="Times New Roman"/>
          <w:sz w:val="24"/>
          <w:szCs w:val="24"/>
        </w:rPr>
        <w:t>Como resultado</w:t>
      </w:r>
      <w:r w:rsidR="007C5CA5">
        <w:rPr>
          <w:rFonts w:ascii="Times New Roman" w:hAnsi="Times New Roman"/>
          <w:sz w:val="24"/>
          <w:szCs w:val="24"/>
        </w:rPr>
        <w:t xml:space="preserve"> de</w:t>
      </w:r>
      <w:r>
        <w:rPr>
          <w:rFonts w:ascii="Times New Roman" w:hAnsi="Times New Roman"/>
          <w:sz w:val="24"/>
          <w:szCs w:val="24"/>
        </w:rPr>
        <w:t xml:space="preserve"> este incremento, </w:t>
      </w:r>
      <w:r w:rsidRPr="00D81A81">
        <w:rPr>
          <w:rFonts w:ascii="Times New Roman" w:hAnsi="Times New Roman"/>
          <w:sz w:val="24"/>
          <w:szCs w:val="24"/>
        </w:rPr>
        <w:t>se obtuvo la primera versión del Plan de Pruebas, se detectaron varios riesgos y se generaron los primeros resultados</w:t>
      </w:r>
      <w:r w:rsidR="007C5CA5">
        <w:rPr>
          <w:rFonts w:ascii="Times New Roman" w:hAnsi="Times New Roman"/>
          <w:sz w:val="24"/>
          <w:szCs w:val="24"/>
        </w:rPr>
        <w:t xml:space="preserve"> en los casos de estudio</w:t>
      </w:r>
      <w:r w:rsidRPr="00D81A81">
        <w:rPr>
          <w:rFonts w:ascii="Times New Roman" w:hAnsi="Times New Roman"/>
          <w:sz w:val="24"/>
          <w:szCs w:val="24"/>
        </w:rPr>
        <w:t>, donde aún se observa necesario atender algunas áreas de oportunidad para la mejora continua</w:t>
      </w:r>
      <w:r>
        <w:rPr>
          <w:rFonts w:ascii="Times New Roman" w:hAnsi="Times New Roman"/>
          <w:sz w:val="24"/>
          <w:szCs w:val="24"/>
        </w:rPr>
        <w:t xml:space="preserve"> del modelo</w:t>
      </w:r>
      <w:r w:rsidRPr="00D81A81">
        <w:rPr>
          <w:rFonts w:ascii="Times New Roman" w:hAnsi="Times New Roman"/>
          <w:sz w:val="24"/>
          <w:szCs w:val="24"/>
        </w:rPr>
        <w:t>.</w:t>
      </w:r>
    </w:p>
    <w:p w14:paraId="3D6AFE60" w14:textId="77777777" w:rsidR="002F36DA" w:rsidRDefault="002F36DA" w:rsidP="00893B88">
      <w:pPr>
        <w:spacing w:after="0" w:line="240" w:lineRule="auto"/>
        <w:jc w:val="center"/>
        <w:rPr>
          <w:rFonts w:ascii="Times New Roman" w:hAnsi="Times New Roman"/>
          <w:b/>
          <w:color w:val="000000" w:themeColor="text1"/>
          <w:sz w:val="32"/>
          <w:szCs w:val="24"/>
        </w:rPr>
      </w:pPr>
      <w:r w:rsidRPr="002F36DA">
        <w:rPr>
          <w:rFonts w:ascii="Times New Roman" w:hAnsi="Times New Roman"/>
          <w:b/>
          <w:color w:val="000000" w:themeColor="text1"/>
          <w:sz w:val="32"/>
          <w:szCs w:val="24"/>
        </w:rPr>
        <w:lastRenderedPageBreak/>
        <w:t xml:space="preserve">Modelo para la transferencia de conocimiento y de tecnología </w:t>
      </w:r>
    </w:p>
    <w:p w14:paraId="4CAD7257" w14:textId="77777777" w:rsidR="00893B88" w:rsidRDefault="00893B88" w:rsidP="00893B88">
      <w:pPr>
        <w:spacing w:after="0" w:line="240" w:lineRule="auto"/>
        <w:jc w:val="center"/>
        <w:rPr>
          <w:rFonts w:ascii="Times New Roman" w:hAnsi="Times New Roman"/>
          <w:sz w:val="24"/>
          <w:szCs w:val="24"/>
        </w:rPr>
      </w:pPr>
    </w:p>
    <w:p w14:paraId="35086473" w14:textId="77777777" w:rsidR="003B7D19" w:rsidRDefault="00F70274" w:rsidP="001240E3">
      <w:pPr>
        <w:spacing w:after="0"/>
        <w:ind w:firstLine="709"/>
        <w:rPr>
          <w:rFonts w:ascii="Times New Roman" w:hAnsi="Times New Roman"/>
          <w:sz w:val="24"/>
          <w:szCs w:val="24"/>
        </w:rPr>
      </w:pPr>
      <w:r>
        <w:rPr>
          <w:rFonts w:ascii="Times New Roman" w:hAnsi="Times New Roman"/>
          <w:sz w:val="24"/>
          <w:szCs w:val="24"/>
        </w:rPr>
        <w:t>El</w:t>
      </w:r>
      <w:r w:rsidR="003B7D19" w:rsidRPr="003B7D19">
        <w:rPr>
          <w:rFonts w:ascii="Times New Roman" w:hAnsi="Times New Roman"/>
          <w:sz w:val="24"/>
          <w:szCs w:val="24"/>
        </w:rPr>
        <w:t xml:space="preserve"> Modelo responde a las particularidades de </w:t>
      </w:r>
      <w:r w:rsidR="003B7D19">
        <w:rPr>
          <w:rFonts w:ascii="Times New Roman" w:hAnsi="Times New Roman"/>
          <w:sz w:val="24"/>
          <w:szCs w:val="24"/>
        </w:rPr>
        <w:t xml:space="preserve">IES y de </w:t>
      </w:r>
      <w:r w:rsidR="003B7D19" w:rsidRPr="003B7D19">
        <w:rPr>
          <w:rFonts w:ascii="Times New Roman" w:hAnsi="Times New Roman"/>
          <w:sz w:val="24"/>
          <w:szCs w:val="24"/>
        </w:rPr>
        <w:t>las empresas</w:t>
      </w:r>
      <w:r>
        <w:rPr>
          <w:rFonts w:ascii="Times New Roman" w:hAnsi="Times New Roman"/>
          <w:sz w:val="24"/>
          <w:szCs w:val="24"/>
        </w:rPr>
        <w:t xml:space="preserve">, </w:t>
      </w:r>
      <w:r w:rsidR="003B7D19">
        <w:rPr>
          <w:rFonts w:ascii="Times New Roman" w:hAnsi="Times New Roman"/>
          <w:sz w:val="24"/>
          <w:szCs w:val="24"/>
        </w:rPr>
        <w:t xml:space="preserve">con el fin de </w:t>
      </w:r>
      <w:r w:rsidR="003B7D19" w:rsidRPr="003B7D19">
        <w:rPr>
          <w:rFonts w:ascii="Times New Roman" w:hAnsi="Times New Roman"/>
          <w:sz w:val="24"/>
          <w:szCs w:val="24"/>
        </w:rPr>
        <w:t xml:space="preserve">contribuir a superar </w:t>
      </w:r>
      <w:r>
        <w:rPr>
          <w:rFonts w:ascii="Times New Roman" w:hAnsi="Times New Roman"/>
          <w:sz w:val="24"/>
          <w:szCs w:val="24"/>
        </w:rPr>
        <w:t xml:space="preserve">varias de </w:t>
      </w:r>
      <w:r w:rsidR="003C288A">
        <w:rPr>
          <w:rFonts w:ascii="Times New Roman" w:hAnsi="Times New Roman"/>
          <w:sz w:val="24"/>
          <w:szCs w:val="24"/>
        </w:rPr>
        <w:t>las</w:t>
      </w:r>
      <w:r w:rsidR="003B7D19" w:rsidRPr="003B7D19">
        <w:rPr>
          <w:rFonts w:ascii="Times New Roman" w:hAnsi="Times New Roman"/>
          <w:sz w:val="24"/>
          <w:szCs w:val="24"/>
        </w:rPr>
        <w:t xml:space="preserve"> limita</w:t>
      </w:r>
      <w:r w:rsidR="003B7D19">
        <w:rPr>
          <w:rFonts w:ascii="Times New Roman" w:hAnsi="Times New Roman"/>
          <w:sz w:val="24"/>
          <w:szCs w:val="24"/>
        </w:rPr>
        <w:t>ntes</w:t>
      </w:r>
      <w:r>
        <w:rPr>
          <w:rFonts w:ascii="Times New Roman" w:hAnsi="Times New Roman"/>
          <w:sz w:val="24"/>
          <w:szCs w:val="24"/>
        </w:rPr>
        <w:t xml:space="preserve">, </w:t>
      </w:r>
      <w:r w:rsidR="003C288A">
        <w:rPr>
          <w:rFonts w:ascii="Times New Roman" w:hAnsi="Times New Roman"/>
          <w:sz w:val="24"/>
          <w:szCs w:val="24"/>
        </w:rPr>
        <w:t>como</w:t>
      </w:r>
      <w:r>
        <w:rPr>
          <w:rFonts w:ascii="Times New Roman" w:hAnsi="Times New Roman"/>
          <w:sz w:val="24"/>
          <w:szCs w:val="24"/>
        </w:rPr>
        <w:t xml:space="preserve"> </w:t>
      </w:r>
      <w:r w:rsidR="003B7D19">
        <w:rPr>
          <w:rFonts w:ascii="Times New Roman" w:hAnsi="Times New Roman"/>
          <w:sz w:val="24"/>
          <w:szCs w:val="24"/>
        </w:rPr>
        <w:t xml:space="preserve">trámites </w:t>
      </w:r>
      <w:r w:rsidR="003B7D19" w:rsidRPr="003B7D19">
        <w:rPr>
          <w:rFonts w:ascii="Times New Roman" w:hAnsi="Times New Roman"/>
          <w:sz w:val="24"/>
          <w:szCs w:val="24"/>
        </w:rPr>
        <w:t>administra</w:t>
      </w:r>
      <w:r w:rsidR="003B7D19">
        <w:rPr>
          <w:rFonts w:ascii="Times New Roman" w:hAnsi="Times New Roman"/>
          <w:sz w:val="24"/>
          <w:szCs w:val="24"/>
        </w:rPr>
        <w:t xml:space="preserve">tivos, infraestructura deficiente, </w:t>
      </w:r>
      <w:r w:rsidR="003B7D19" w:rsidRPr="003B7D19">
        <w:rPr>
          <w:rFonts w:ascii="Times New Roman" w:hAnsi="Times New Roman"/>
          <w:sz w:val="24"/>
          <w:szCs w:val="24"/>
        </w:rPr>
        <w:t xml:space="preserve">restringida </w:t>
      </w:r>
      <w:r w:rsidR="003C288A">
        <w:rPr>
          <w:rFonts w:ascii="Times New Roman" w:hAnsi="Times New Roman"/>
          <w:sz w:val="24"/>
          <w:szCs w:val="24"/>
        </w:rPr>
        <w:t>capacidad para enfrentar</w:t>
      </w:r>
      <w:r w:rsidR="003B7D19" w:rsidRPr="003B7D19">
        <w:rPr>
          <w:rFonts w:ascii="Times New Roman" w:hAnsi="Times New Roman"/>
          <w:sz w:val="24"/>
          <w:szCs w:val="24"/>
        </w:rPr>
        <w:t xml:space="preserve"> riesgo</w:t>
      </w:r>
      <w:r w:rsidR="003C288A">
        <w:rPr>
          <w:rFonts w:ascii="Times New Roman" w:hAnsi="Times New Roman"/>
          <w:sz w:val="24"/>
          <w:szCs w:val="24"/>
        </w:rPr>
        <w:t>s</w:t>
      </w:r>
      <w:r w:rsidR="003B7D19">
        <w:rPr>
          <w:rFonts w:ascii="Times New Roman" w:hAnsi="Times New Roman"/>
          <w:sz w:val="24"/>
          <w:szCs w:val="24"/>
        </w:rPr>
        <w:t xml:space="preserve"> y al</w:t>
      </w:r>
      <w:r w:rsidR="003B7D19" w:rsidRPr="003B7D19">
        <w:rPr>
          <w:rFonts w:ascii="Times New Roman" w:hAnsi="Times New Roman"/>
          <w:sz w:val="24"/>
          <w:szCs w:val="24"/>
        </w:rPr>
        <w:t xml:space="preserve"> trabajo colaborativo</w:t>
      </w:r>
      <w:r w:rsidR="003C288A">
        <w:rPr>
          <w:rFonts w:ascii="Times New Roman" w:hAnsi="Times New Roman"/>
          <w:sz w:val="24"/>
          <w:szCs w:val="24"/>
        </w:rPr>
        <w:t xml:space="preserve">, a asumir responsabilidades de liderazgo y alto estrés, principalmente </w:t>
      </w:r>
      <w:r w:rsidR="003B7D19" w:rsidRPr="003B7D19">
        <w:rPr>
          <w:rFonts w:ascii="Times New Roman" w:hAnsi="Times New Roman"/>
          <w:sz w:val="24"/>
          <w:szCs w:val="24"/>
        </w:rPr>
        <w:t xml:space="preserve">con </w:t>
      </w:r>
      <w:r w:rsidR="003C288A">
        <w:rPr>
          <w:rFonts w:ascii="Times New Roman" w:hAnsi="Times New Roman"/>
          <w:sz w:val="24"/>
          <w:szCs w:val="24"/>
        </w:rPr>
        <w:t>l</w:t>
      </w:r>
      <w:r w:rsidR="003B7D19" w:rsidRPr="003B7D19">
        <w:rPr>
          <w:rFonts w:ascii="Times New Roman" w:hAnsi="Times New Roman"/>
          <w:sz w:val="24"/>
          <w:szCs w:val="24"/>
        </w:rPr>
        <w:t xml:space="preserve">as empresas, limitado conocimiento de las bondades de la transferencia de conocimiento y de </w:t>
      </w:r>
      <w:r w:rsidR="003C288A">
        <w:rPr>
          <w:rFonts w:ascii="Times New Roman" w:hAnsi="Times New Roman"/>
          <w:sz w:val="24"/>
          <w:szCs w:val="24"/>
        </w:rPr>
        <w:t xml:space="preserve">la </w:t>
      </w:r>
      <w:r w:rsidR="003B7D19" w:rsidRPr="003B7D19">
        <w:rPr>
          <w:rFonts w:ascii="Times New Roman" w:hAnsi="Times New Roman"/>
          <w:sz w:val="24"/>
          <w:szCs w:val="24"/>
        </w:rPr>
        <w:t>tecnología</w:t>
      </w:r>
      <w:r w:rsidR="003B7D19">
        <w:rPr>
          <w:rFonts w:ascii="Times New Roman" w:hAnsi="Times New Roman"/>
          <w:sz w:val="24"/>
          <w:szCs w:val="24"/>
        </w:rPr>
        <w:t xml:space="preserve">, </w:t>
      </w:r>
      <w:r>
        <w:rPr>
          <w:rFonts w:ascii="Times New Roman" w:hAnsi="Times New Roman"/>
          <w:sz w:val="24"/>
          <w:szCs w:val="24"/>
        </w:rPr>
        <w:t xml:space="preserve">uso </w:t>
      </w:r>
      <w:r w:rsidR="003B7D19" w:rsidRPr="003B7D19">
        <w:rPr>
          <w:rFonts w:ascii="Times New Roman" w:hAnsi="Times New Roman"/>
          <w:sz w:val="24"/>
          <w:szCs w:val="24"/>
        </w:rPr>
        <w:t>limitad</w:t>
      </w:r>
      <w:r>
        <w:rPr>
          <w:rFonts w:ascii="Times New Roman" w:hAnsi="Times New Roman"/>
          <w:sz w:val="24"/>
          <w:szCs w:val="24"/>
        </w:rPr>
        <w:t xml:space="preserve">o de </w:t>
      </w:r>
      <w:r w:rsidR="003B7D19" w:rsidRPr="003B7D19">
        <w:rPr>
          <w:rFonts w:ascii="Times New Roman" w:hAnsi="Times New Roman"/>
          <w:sz w:val="24"/>
          <w:szCs w:val="24"/>
        </w:rPr>
        <w:t xml:space="preserve">políticas institucionales </w:t>
      </w:r>
      <w:r w:rsidR="003B7D19">
        <w:rPr>
          <w:rFonts w:ascii="Times New Roman" w:hAnsi="Times New Roman"/>
          <w:sz w:val="24"/>
          <w:szCs w:val="24"/>
        </w:rPr>
        <w:t xml:space="preserve">en beneficio </w:t>
      </w:r>
      <w:r w:rsidR="003C288A">
        <w:rPr>
          <w:rFonts w:ascii="Times New Roman" w:hAnsi="Times New Roman"/>
          <w:sz w:val="24"/>
          <w:szCs w:val="24"/>
        </w:rPr>
        <w:t>de los profesores y de los estudiantes, en las prácticas</w:t>
      </w:r>
      <w:r w:rsidR="003B7D19" w:rsidRPr="003B7D19">
        <w:rPr>
          <w:rFonts w:ascii="Times New Roman" w:hAnsi="Times New Roman"/>
          <w:sz w:val="24"/>
          <w:szCs w:val="24"/>
        </w:rPr>
        <w:t xml:space="preserve"> de innovación, etc.</w:t>
      </w:r>
    </w:p>
    <w:p w14:paraId="1E025863" w14:textId="77777777" w:rsidR="002F36DA" w:rsidRDefault="009C1D77" w:rsidP="001240E3">
      <w:pPr>
        <w:spacing w:after="0"/>
        <w:ind w:firstLine="709"/>
        <w:rPr>
          <w:rFonts w:ascii="Times New Roman" w:hAnsi="Times New Roman"/>
          <w:sz w:val="24"/>
          <w:szCs w:val="24"/>
        </w:rPr>
      </w:pPr>
      <w:r w:rsidRPr="002F36DA">
        <w:rPr>
          <w:rFonts w:ascii="Times New Roman" w:hAnsi="Times New Roman"/>
          <w:sz w:val="24"/>
          <w:szCs w:val="24"/>
        </w:rPr>
        <w:t xml:space="preserve">A fin de realizar un proceso de transferencia </w:t>
      </w:r>
      <w:r>
        <w:rPr>
          <w:rFonts w:ascii="Times New Roman" w:hAnsi="Times New Roman"/>
          <w:sz w:val="24"/>
          <w:szCs w:val="24"/>
        </w:rPr>
        <w:t xml:space="preserve">de conocimiento y de </w:t>
      </w:r>
      <w:r w:rsidRPr="002F36DA">
        <w:rPr>
          <w:rFonts w:ascii="Times New Roman" w:hAnsi="Times New Roman"/>
          <w:sz w:val="24"/>
          <w:szCs w:val="24"/>
        </w:rPr>
        <w:t>tecnol</w:t>
      </w:r>
      <w:r>
        <w:rPr>
          <w:rFonts w:ascii="Times New Roman" w:hAnsi="Times New Roman"/>
          <w:sz w:val="24"/>
          <w:szCs w:val="24"/>
        </w:rPr>
        <w:t>ogí</w:t>
      </w:r>
      <w:r w:rsidRPr="002F36DA">
        <w:rPr>
          <w:rFonts w:ascii="Times New Roman" w:hAnsi="Times New Roman"/>
          <w:sz w:val="24"/>
          <w:szCs w:val="24"/>
        </w:rPr>
        <w:t>a eficiente</w:t>
      </w:r>
      <w:r w:rsidR="00A83BB3">
        <w:rPr>
          <w:rFonts w:ascii="Times New Roman" w:hAnsi="Times New Roman"/>
          <w:sz w:val="24"/>
          <w:szCs w:val="24"/>
        </w:rPr>
        <w:t xml:space="preserve"> y </w:t>
      </w:r>
      <w:r w:rsidRPr="002F36DA">
        <w:rPr>
          <w:rFonts w:ascii="Times New Roman" w:hAnsi="Times New Roman"/>
          <w:sz w:val="24"/>
          <w:szCs w:val="24"/>
        </w:rPr>
        <w:t xml:space="preserve">acorde con los objetivos de la </w:t>
      </w:r>
      <w:r>
        <w:rPr>
          <w:rFonts w:ascii="Times New Roman" w:hAnsi="Times New Roman"/>
          <w:sz w:val="24"/>
          <w:szCs w:val="24"/>
        </w:rPr>
        <w:t xml:space="preserve">institución y </w:t>
      </w:r>
      <w:r w:rsidR="0093449C">
        <w:rPr>
          <w:rFonts w:ascii="Times New Roman" w:hAnsi="Times New Roman"/>
          <w:sz w:val="24"/>
          <w:szCs w:val="24"/>
        </w:rPr>
        <w:t>del</w:t>
      </w:r>
      <w:r>
        <w:rPr>
          <w:rFonts w:ascii="Times New Roman" w:hAnsi="Times New Roman"/>
          <w:sz w:val="24"/>
          <w:szCs w:val="24"/>
        </w:rPr>
        <w:t xml:space="preserve"> entorno</w:t>
      </w:r>
      <w:r w:rsidRPr="002F36DA">
        <w:rPr>
          <w:rFonts w:ascii="Times New Roman" w:hAnsi="Times New Roman"/>
          <w:sz w:val="24"/>
          <w:szCs w:val="24"/>
        </w:rPr>
        <w:t>, se propu</w:t>
      </w:r>
      <w:r w:rsidR="00A83BB3">
        <w:rPr>
          <w:rFonts w:ascii="Times New Roman" w:hAnsi="Times New Roman"/>
          <w:sz w:val="24"/>
          <w:szCs w:val="24"/>
        </w:rPr>
        <w:t>s</w:t>
      </w:r>
      <w:r w:rsidRPr="002F36DA">
        <w:rPr>
          <w:rFonts w:ascii="Times New Roman" w:hAnsi="Times New Roman"/>
          <w:sz w:val="24"/>
          <w:szCs w:val="24"/>
        </w:rPr>
        <w:t xml:space="preserve">o </w:t>
      </w:r>
      <w:r>
        <w:rPr>
          <w:rFonts w:ascii="Times New Roman" w:hAnsi="Times New Roman"/>
          <w:sz w:val="24"/>
          <w:szCs w:val="24"/>
        </w:rPr>
        <w:t>una primera versión del</w:t>
      </w:r>
      <w:r w:rsidRPr="002F36DA">
        <w:rPr>
          <w:rFonts w:ascii="Times New Roman" w:hAnsi="Times New Roman"/>
          <w:sz w:val="24"/>
          <w:szCs w:val="24"/>
        </w:rPr>
        <w:t xml:space="preserve"> </w:t>
      </w:r>
      <w:r w:rsidR="003C288A">
        <w:rPr>
          <w:rFonts w:ascii="Times New Roman" w:hAnsi="Times New Roman"/>
          <w:sz w:val="24"/>
          <w:szCs w:val="24"/>
        </w:rPr>
        <w:t>m</w:t>
      </w:r>
      <w:r w:rsidRPr="002F36DA">
        <w:rPr>
          <w:rFonts w:ascii="Times New Roman" w:hAnsi="Times New Roman"/>
          <w:sz w:val="24"/>
          <w:szCs w:val="24"/>
        </w:rPr>
        <w:t>odelo</w:t>
      </w:r>
      <w:r>
        <w:rPr>
          <w:rFonts w:ascii="Times New Roman" w:hAnsi="Times New Roman"/>
          <w:sz w:val="24"/>
          <w:szCs w:val="24"/>
        </w:rPr>
        <w:t xml:space="preserve"> (Figura </w:t>
      </w:r>
      <w:r w:rsidR="00A16C39">
        <w:rPr>
          <w:rFonts w:ascii="Times New Roman" w:hAnsi="Times New Roman"/>
          <w:sz w:val="24"/>
          <w:szCs w:val="24"/>
        </w:rPr>
        <w:t>2</w:t>
      </w:r>
      <w:r>
        <w:rPr>
          <w:rFonts w:ascii="Times New Roman" w:hAnsi="Times New Roman"/>
          <w:sz w:val="24"/>
          <w:szCs w:val="24"/>
        </w:rPr>
        <w:t xml:space="preserve">, Figura </w:t>
      </w:r>
      <w:r w:rsidR="00A16C39">
        <w:rPr>
          <w:rFonts w:ascii="Times New Roman" w:hAnsi="Times New Roman"/>
          <w:sz w:val="24"/>
          <w:szCs w:val="24"/>
        </w:rPr>
        <w:t>3</w:t>
      </w:r>
      <w:r>
        <w:rPr>
          <w:rFonts w:ascii="Times New Roman" w:hAnsi="Times New Roman"/>
          <w:sz w:val="24"/>
          <w:szCs w:val="24"/>
        </w:rPr>
        <w:t xml:space="preserve"> y Figura </w:t>
      </w:r>
      <w:r w:rsidR="00A16C39">
        <w:rPr>
          <w:rFonts w:ascii="Times New Roman" w:hAnsi="Times New Roman"/>
          <w:sz w:val="24"/>
          <w:szCs w:val="24"/>
        </w:rPr>
        <w:t>4</w:t>
      </w:r>
      <w:r>
        <w:rPr>
          <w:rFonts w:ascii="Times New Roman" w:hAnsi="Times New Roman"/>
          <w:sz w:val="24"/>
          <w:szCs w:val="24"/>
        </w:rPr>
        <w:t>)</w:t>
      </w:r>
      <w:r w:rsidR="003C288A">
        <w:rPr>
          <w:rFonts w:ascii="Times New Roman" w:hAnsi="Times New Roman"/>
          <w:sz w:val="24"/>
          <w:szCs w:val="24"/>
        </w:rPr>
        <w:t xml:space="preserve">, </w:t>
      </w:r>
      <w:r w:rsidR="003C288A" w:rsidRPr="003B7D19">
        <w:rPr>
          <w:rFonts w:ascii="Times New Roman" w:hAnsi="Times New Roman"/>
          <w:sz w:val="24"/>
          <w:szCs w:val="24"/>
        </w:rPr>
        <w:t xml:space="preserve">para potenciar </w:t>
      </w:r>
      <w:r w:rsidR="003C288A">
        <w:rPr>
          <w:rFonts w:ascii="Times New Roman" w:hAnsi="Times New Roman"/>
          <w:sz w:val="24"/>
          <w:szCs w:val="24"/>
        </w:rPr>
        <w:t>la</w:t>
      </w:r>
      <w:r w:rsidR="003C288A" w:rsidRPr="003B7D19">
        <w:rPr>
          <w:rFonts w:ascii="Times New Roman" w:hAnsi="Times New Roman"/>
          <w:sz w:val="24"/>
          <w:szCs w:val="24"/>
        </w:rPr>
        <w:t xml:space="preserve"> competitiv</w:t>
      </w:r>
      <w:r w:rsidR="003C288A">
        <w:rPr>
          <w:rFonts w:ascii="Times New Roman" w:hAnsi="Times New Roman"/>
          <w:sz w:val="24"/>
          <w:szCs w:val="24"/>
        </w:rPr>
        <w:t>idad en el mercado</w:t>
      </w:r>
      <w:r w:rsidR="003C288A" w:rsidRPr="003B7D19">
        <w:rPr>
          <w:rFonts w:ascii="Times New Roman" w:hAnsi="Times New Roman"/>
          <w:sz w:val="24"/>
          <w:szCs w:val="24"/>
        </w:rPr>
        <w:t xml:space="preserve"> mediante </w:t>
      </w:r>
      <w:r w:rsidR="003C288A">
        <w:rPr>
          <w:rFonts w:ascii="Times New Roman" w:hAnsi="Times New Roman"/>
          <w:sz w:val="24"/>
          <w:szCs w:val="24"/>
        </w:rPr>
        <w:t>una propuesta formal y estructurada</w:t>
      </w:r>
      <w:r w:rsidR="002F36DA">
        <w:rPr>
          <w:rFonts w:ascii="Times New Roman" w:hAnsi="Times New Roman"/>
          <w:sz w:val="24"/>
          <w:szCs w:val="24"/>
        </w:rPr>
        <w:t>.</w:t>
      </w:r>
      <w:r w:rsidR="006072C1">
        <w:rPr>
          <w:rFonts w:ascii="Times New Roman" w:hAnsi="Times New Roman"/>
          <w:sz w:val="24"/>
          <w:szCs w:val="24"/>
        </w:rPr>
        <w:t xml:space="preserve"> </w:t>
      </w:r>
      <w:r w:rsidR="00A83BB3">
        <w:rPr>
          <w:rFonts w:ascii="Times New Roman" w:hAnsi="Times New Roman"/>
          <w:sz w:val="24"/>
          <w:szCs w:val="24"/>
        </w:rPr>
        <w:t>Su</w:t>
      </w:r>
      <w:r w:rsidR="006072C1" w:rsidRPr="002F36DA">
        <w:rPr>
          <w:rFonts w:ascii="Times New Roman" w:hAnsi="Times New Roman"/>
          <w:sz w:val="24"/>
          <w:szCs w:val="24"/>
        </w:rPr>
        <w:t xml:space="preserve"> importancia radica en </w:t>
      </w:r>
      <w:r w:rsidR="00A83BB3">
        <w:rPr>
          <w:rFonts w:ascii="Times New Roman" w:hAnsi="Times New Roman"/>
          <w:sz w:val="24"/>
          <w:szCs w:val="24"/>
        </w:rPr>
        <w:t xml:space="preserve">el diseño y </w:t>
      </w:r>
      <w:r w:rsidR="006072C1" w:rsidRPr="002F36DA">
        <w:rPr>
          <w:rFonts w:ascii="Times New Roman" w:hAnsi="Times New Roman"/>
          <w:sz w:val="24"/>
          <w:szCs w:val="24"/>
        </w:rPr>
        <w:t xml:space="preserve">la construcción de </w:t>
      </w:r>
      <w:r w:rsidR="006072C1">
        <w:rPr>
          <w:rFonts w:ascii="Times New Roman" w:hAnsi="Times New Roman"/>
          <w:sz w:val="24"/>
          <w:szCs w:val="24"/>
        </w:rPr>
        <w:t xml:space="preserve">20 bloques divididos en 3 procesos, </w:t>
      </w:r>
      <w:r w:rsidR="006072C1" w:rsidRPr="002F36DA">
        <w:rPr>
          <w:rFonts w:ascii="Times New Roman" w:hAnsi="Times New Roman"/>
          <w:sz w:val="24"/>
          <w:szCs w:val="24"/>
        </w:rPr>
        <w:t xml:space="preserve">por </w:t>
      </w:r>
      <w:r w:rsidR="006072C1">
        <w:rPr>
          <w:rFonts w:ascii="Times New Roman" w:hAnsi="Times New Roman"/>
          <w:sz w:val="24"/>
          <w:szCs w:val="24"/>
        </w:rPr>
        <w:t>los que se transfiere conocimiento y</w:t>
      </w:r>
      <w:r w:rsidR="006072C1" w:rsidRPr="002F36DA">
        <w:rPr>
          <w:rFonts w:ascii="Times New Roman" w:hAnsi="Times New Roman"/>
          <w:sz w:val="24"/>
          <w:szCs w:val="24"/>
        </w:rPr>
        <w:t xml:space="preserve"> tecnología</w:t>
      </w:r>
      <w:r w:rsidR="006072C1">
        <w:rPr>
          <w:rFonts w:ascii="Times New Roman" w:hAnsi="Times New Roman"/>
          <w:sz w:val="24"/>
          <w:szCs w:val="24"/>
        </w:rPr>
        <w:t xml:space="preserve"> para </w:t>
      </w:r>
      <w:r w:rsidR="006072C1" w:rsidRPr="002F36DA">
        <w:rPr>
          <w:rFonts w:ascii="Times New Roman" w:hAnsi="Times New Roman"/>
          <w:sz w:val="24"/>
          <w:szCs w:val="24"/>
        </w:rPr>
        <w:t xml:space="preserve">la oferta </w:t>
      </w:r>
      <w:r w:rsidR="006072C1">
        <w:rPr>
          <w:rFonts w:ascii="Times New Roman" w:hAnsi="Times New Roman"/>
          <w:sz w:val="24"/>
          <w:szCs w:val="24"/>
        </w:rPr>
        <w:t>y l</w:t>
      </w:r>
      <w:r w:rsidR="006072C1" w:rsidRPr="002F36DA">
        <w:rPr>
          <w:rFonts w:ascii="Times New Roman" w:hAnsi="Times New Roman"/>
          <w:sz w:val="24"/>
          <w:szCs w:val="24"/>
        </w:rPr>
        <w:t xml:space="preserve">a </w:t>
      </w:r>
      <w:r w:rsidR="00A83BB3" w:rsidRPr="002F36DA">
        <w:rPr>
          <w:rFonts w:ascii="Times New Roman" w:hAnsi="Times New Roman"/>
          <w:sz w:val="24"/>
          <w:szCs w:val="24"/>
        </w:rPr>
        <w:t>demanda</w:t>
      </w:r>
      <w:r w:rsidR="00424AA0">
        <w:rPr>
          <w:rFonts w:ascii="Times New Roman" w:hAnsi="Times New Roman"/>
          <w:sz w:val="24"/>
          <w:szCs w:val="24"/>
        </w:rPr>
        <w:t xml:space="preserve">. </w:t>
      </w:r>
    </w:p>
    <w:p w14:paraId="5B0581D0" w14:textId="77777777" w:rsidR="005A081C" w:rsidRDefault="005A081C" w:rsidP="005A081C">
      <w:pPr>
        <w:spacing w:after="120" w:line="240" w:lineRule="auto"/>
        <w:jc w:val="center"/>
        <w:rPr>
          <w:rFonts w:ascii="Times New Roman" w:hAnsi="Times New Roman"/>
          <w:szCs w:val="24"/>
        </w:rPr>
      </w:pPr>
      <w:r w:rsidRPr="000F291C">
        <w:rPr>
          <w:rFonts w:ascii="Times New Roman" w:hAnsi="Times New Roman"/>
          <w:b/>
          <w:szCs w:val="24"/>
        </w:rPr>
        <w:t xml:space="preserve">Figura </w:t>
      </w:r>
      <w:r w:rsidR="00304A3F">
        <w:rPr>
          <w:rFonts w:ascii="Times New Roman" w:hAnsi="Times New Roman"/>
          <w:b/>
          <w:szCs w:val="24"/>
        </w:rPr>
        <w:t>2</w:t>
      </w:r>
      <w:r w:rsidRPr="000F291C">
        <w:rPr>
          <w:rFonts w:ascii="Times New Roman" w:hAnsi="Times New Roman"/>
          <w:b/>
          <w:szCs w:val="24"/>
        </w:rPr>
        <w:t xml:space="preserve">. </w:t>
      </w:r>
      <w:r w:rsidRPr="005A081C">
        <w:rPr>
          <w:rFonts w:ascii="Times New Roman" w:hAnsi="Times New Roman"/>
          <w:szCs w:val="24"/>
        </w:rPr>
        <w:t>Modelo – 1</w:t>
      </w:r>
      <w:r w:rsidRPr="005A081C">
        <w:rPr>
          <w:rFonts w:ascii="Times New Roman" w:hAnsi="Times New Roman"/>
          <w:szCs w:val="24"/>
          <w:vertAlign w:val="superscript"/>
        </w:rPr>
        <w:t>er</w:t>
      </w:r>
      <w:r w:rsidRPr="005A081C">
        <w:rPr>
          <w:rFonts w:ascii="Times New Roman" w:hAnsi="Times New Roman"/>
          <w:szCs w:val="24"/>
        </w:rPr>
        <w:t xml:space="preserve"> Proceso.</w:t>
      </w:r>
    </w:p>
    <w:p w14:paraId="7D51FD13" w14:textId="77777777" w:rsidR="00E065CB" w:rsidRDefault="0038217D" w:rsidP="001B3711">
      <w:pPr>
        <w:spacing w:after="0"/>
        <w:ind w:left="708" w:firstLine="709"/>
        <w:rPr>
          <w:rFonts w:ascii="Times New Roman" w:hAnsi="Times New Roman"/>
          <w:sz w:val="24"/>
          <w:szCs w:val="24"/>
        </w:rPr>
      </w:pPr>
      <w:r>
        <w:rPr>
          <w:rFonts w:ascii="Times New Roman" w:hAnsi="Times New Roman"/>
          <w:noProof/>
          <w:sz w:val="24"/>
          <w:szCs w:val="24"/>
          <w:lang w:eastAsia="es-MX"/>
        </w:rPr>
        <w:drawing>
          <wp:inline distT="0" distB="0" distL="0" distR="0" wp14:anchorId="1075F4E0" wp14:editId="183FEDF3">
            <wp:extent cx="4104564" cy="18115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1988" cy="1823651"/>
                    </a:xfrm>
                    <a:prstGeom prst="rect">
                      <a:avLst/>
                    </a:prstGeom>
                    <a:noFill/>
                    <a:ln>
                      <a:noFill/>
                    </a:ln>
                  </pic:spPr>
                </pic:pic>
              </a:graphicData>
            </a:graphic>
          </wp:inline>
        </w:drawing>
      </w:r>
    </w:p>
    <w:p w14:paraId="4D66AD0D" w14:textId="77777777" w:rsidR="005A081C" w:rsidRDefault="005A081C" w:rsidP="005A081C">
      <w:pPr>
        <w:spacing w:after="0" w:line="240" w:lineRule="auto"/>
        <w:jc w:val="center"/>
        <w:rPr>
          <w:rFonts w:ascii="Times New Roman" w:hAnsi="Times New Roman"/>
          <w:szCs w:val="24"/>
        </w:rPr>
      </w:pPr>
      <w:r w:rsidRPr="000F291C">
        <w:rPr>
          <w:rFonts w:ascii="Times New Roman" w:hAnsi="Times New Roman"/>
          <w:b/>
          <w:szCs w:val="24"/>
        </w:rPr>
        <w:t>Fuente</w:t>
      </w:r>
      <w:r w:rsidRPr="000F291C">
        <w:rPr>
          <w:rFonts w:ascii="Times New Roman" w:hAnsi="Times New Roman"/>
          <w:szCs w:val="24"/>
        </w:rPr>
        <w:t>: Elaboración propia.</w:t>
      </w:r>
    </w:p>
    <w:p w14:paraId="77099BF8" w14:textId="77777777" w:rsidR="005A081C" w:rsidRDefault="005A081C" w:rsidP="004E1D16">
      <w:pPr>
        <w:spacing w:after="0"/>
        <w:ind w:firstLine="709"/>
        <w:jc w:val="center"/>
        <w:rPr>
          <w:rFonts w:ascii="Times New Roman" w:hAnsi="Times New Roman"/>
          <w:sz w:val="24"/>
          <w:szCs w:val="24"/>
        </w:rPr>
      </w:pPr>
    </w:p>
    <w:p w14:paraId="46B1678A" w14:textId="77777777" w:rsidR="005A081C" w:rsidRDefault="005A081C" w:rsidP="005A081C">
      <w:pPr>
        <w:spacing w:after="120" w:line="240" w:lineRule="auto"/>
        <w:jc w:val="center"/>
        <w:rPr>
          <w:rFonts w:ascii="Times New Roman" w:hAnsi="Times New Roman"/>
          <w:szCs w:val="24"/>
        </w:rPr>
      </w:pPr>
      <w:r w:rsidRPr="000F291C">
        <w:rPr>
          <w:rFonts w:ascii="Times New Roman" w:hAnsi="Times New Roman"/>
          <w:b/>
          <w:szCs w:val="24"/>
        </w:rPr>
        <w:t xml:space="preserve">Figura </w:t>
      </w:r>
      <w:r w:rsidR="00304A3F">
        <w:rPr>
          <w:rFonts w:ascii="Times New Roman" w:hAnsi="Times New Roman"/>
          <w:b/>
          <w:szCs w:val="24"/>
        </w:rPr>
        <w:t>3</w:t>
      </w:r>
      <w:r w:rsidRPr="000F291C">
        <w:rPr>
          <w:rFonts w:ascii="Times New Roman" w:hAnsi="Times New Roman"/>
          <w:b/>
          <w:szCs w:val="24"/>
        </w:rPr>
        <w:t xml:space="preserve">. </w:t>
      </w:r>
      <w:r w:rsidRPr="005A081C">
        <w:rPr>
          <w:rFonts w:ascii="Times New Roman" w:hAnsi="Times New Roman"/>
          <w:szCs w:val="24"/>
        </w:rPr>
        <w:t xml:space="preserve">Modelo – </w:t>
      </w:r>
      <w:r>
        <w:rPr>
          <w:rFonts w:ascii="Times New Roman" w:hAnsi="Times New Roman"/>
          <w:szCs w:val="24"/>
        </w:rPr>
        <w:t xml:space="preserve">2º </w:t>
      </w:r>
      <w:r w:rsidRPr="005A081C">
        <w:rPr>
          <w:rFonts w:ascii="Times New Roman" w:hAnsi="Times New Roman"/>
          <w:szCs w:val="24"/>
        </w:rPr>
        <w:t>Proceso.</w:t>
      </w:r>
    </w:p>
    <w:p w14:paraId="1EDDE915" w14:textId="77777777" w:rsidR="004E1D16" w:rsidRDefault="0038217D" w:rsidP="004E1D16">
      <w:pPr>
        <w:spacing w:after="0"/>
        <w:ind w:firstLine="709"/>
        <w:jc w:val="center"/>
        <w:rPr>
          <w:rFonts w:ascii="Times New Roman" w:hAnsi="Times New Roman"/>
          <w:sz w:val="24"/>
          <w:szCs w:val="24"/>
        </w:rPr>
      </w:pPr>
      <w:r>
        <w:rPr>
          <w:rFonts w:ascii="Times New Roman" w:hAnsi="Times New Roman"/>
          <w:noProof/>
          <w:sz w:val="24"/>
          <w:szCs w:val="24"/>
          <w:lang w:eastAsia="es-MX"/>
        </w:rPr>
        <w:drawing>
          <wp:inline distT="0" distB="0" distL="0" distR="0" wp14:anchorId="67983C12" wp14:editId="5645729A">
            <wp:extent cx="4183811" cy="200977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0798" cy="2017935"/>
                    </a:xfrm>
                    <a:prstGeom prst="rect">
                      <a:avLst/>
                    </a:prstGeom>
                    <a:noFill/>
                    <a:ln>
                      <a:noFill/>
                    </a:ln>
                  </pic:spPr>
                </pic:pic>
              </a:graphicData>
            </a:graphic>
          </wp:inline>
        </w:drawing>
      </w:r>
    </w:p>
    <w:p w14:paraId="42439D33" w14:textId="77777777" w:rsidR="005A081C" w:rsidRDefault="005A081C" w:rsidP="005A081C">
      <w:pPr>
        <w:spacing w:after="0" w:line="240" w:lineRule="auto"/>
        <w:jc w:val="center"/>
        <w:rPr>
          <w:rFonts w:ascii="Times New Roman" w:hAnsi="Times New Roman"/>
          <w:szCs w:val="24"/>
        </w:rPr>
      </w:pPr>
      <w:r w:rsidRPr="000F291C">
        <w:rPr>
          <w:rFonts w:ascii="Times New Roman" w:hAnsi="Times New Roman"/>
          <w:b/>
          <w:szCs w:val="24"/>
        </w:rPr>
        <w:t>Fuente</w:t>
      </w:r>
      <w:r w:rsidRPr="000F291C">
        <w:rPr>
          <w:rFonts w:ascii="Times New Roman" w:hAnsi="Times New Roman"/>
          <w:szCs w:val="24"/>
        </w:rPr>
        <w:t>: Elaboración propia.</w:t>
      </w:r>
    </w:p>
    <w:p w14:paraId="36F28DD0" w14:textId="77777777" w:rsidR="00304A3F" w:rsidRDefault="00304A3F" w:rsidP="005A081C">
      <w:pPr>
        <w:spacing w:after="0" w:line="240" w:lineRule="auto"/>
        <w:jc w:val="center"/>
        <w:rPr>
          <w:rFonts w:ascii="Times New Roman" w:hAnsi="Times New Roman"/>
          <w:szCs w:val="24"/>
        </w:rPr>
      </w:pPr>
    </w:p>
    <w:p w14:paraId="0C4FB61D" w14:textId="77777777" w:rsidR="0077137E" w:rsidRDefault="0077137E" w:rsidP="005A081C">
      <w:pPr>
        <w:spacing w:after="120" w:line="240" w:lineRule="auto"/>
        <w:jc w:val="center"/>
        <w:rPr>
          <w:rFonts w:ascii="Times New Roman" w:hAnsi="Times New Roman"/>
          <w:b/>
          <w:szCs w:val="24"/>
        </w:rPr>
      </w:pPr>
    </w:p>
    <w:p w14:paraId="123727B4" w14:textId="0DA4F4CB" w:rsidR="005A081C" w:rsidRDefault="005A081C" w:rsidP="005A081C">
      <w:pPr>
        <w:spacing w:after="120" w:line="240" w:lineRule="auto"/>
        <w:jc w:val="center"/>
        <w:rPr>
          <w:rFonts w:ascii="Times New Roman" w:hAnsi="Times New Roman"/>
          <w:szCs w:val="24"/>
        </w:rPr>
      </w:pPr>
      <w:r w:rsidRPr="000F291C">
        <w:rPr>
          <w:rFonts w:ascii="Times New Roman" w:hAnsi="Times New Roman"/>
          <w:b/>
          <w:szCs w:val="24"/>
        </w:rPr>
        <w:lastRenderedPageBreak/>
        <w:t xml:space="preserve">Figura </w:t>
      </w:r>
      <w:r w:rsidR="00304A3F">
        <w:rPr>
          <w:rFonts w:ascii="Times New Roman" w:hAnsi="Times New Roman"/>
          <w:b/>
          <w:szCs w:val="24"/>
        </w:rPr>
        <w:t>4</w:t>
      </w:r>
      <w:r w:rsidRPr="000F291C">
        <w:rPr>
          <w:rFonts w:ascii="Times New Roman" w:hAnsi="Times New Roman"/>
          <w:b/>
          <w:szCs w:val="24"/>
        </w:rPr>
        <w:t xml:space="preserve">. </w:t>
      </w:r>
      <w:r w:rsidRPr="005A081C">
        <w:rPr>
          <w:rFonts w:ascii="Times New Roman" w:hAnsi="Times New Roman"/>
          <w:szCs w:val="24"/>
        </w:rPr>
        <w:t xml:space="preserve">Modelo – </w:t>
      </w:r>
      <w:r>
        <w:rPr>
          <w:rFonts w:ascii="Times New Roman" w:hAnsi="Times New Roman"/>
          <w:szCs w:val="24"/>
        </w:rPr>
        <w:t>3</w:t>
      </w:r>
      <w:r w:rsidRPr="005A081C">
        <w:rPr>
          <w:rFonts w:ascii="Times New Roman" w:hAnsi="Times New Roman"/>
          <w:szCs w:val="24"/>
          <w:vertAlign w:val="superscript"/>
        </w:rPr>
        <w:t>er</w:t>
      </w:r>
      <w:r w:rsidRPr="005A081C">
        <w:rPr>
          <w:rFonts w:ascii="Times New Roman" w:hAnsi="Times New Roman"/>
          <w:szCs w:val="24"/>
        </w:rPr>
        <w:t xml:space="preserve"> Proceso.</w:t>
      </w:r>
    </w:p>
    <w:p w14:paraId="68FACE46" w14:textId="77777777" w:rsidR="00F15E92" w:rsidRDefault="0038217D" w:rsidP="0038217D">
      <w:pPr>
        <w:spacing w:after="0"/>
        <w:jc w:val="center"/>
        <w:rPr>
          <w:rFonts w:ascii="Times New Roman" w:hAnsi="Times New Roman"/>
          <w:sz w:val="24"/>
          <w:szCs w:val="24"/>
        </w:rPr>
      </w:pPr>
      <w:r>
        <w:rPr>
          <w:rFonts w:ascii="Times New Roman" w:hAnsi="Times New Roman"/>
          <w:noProof/>
          <w:sz w:val="24"/>
          <w:szCs w:val="24"/>
          <w:lang w:eastAsia="es-MX"/>
        </w:rPr>
        <w:drawing>
          <wp:inline distT="0" distB="0" distL="0" distR="0" wp14:anchorId="414A65A5" wp14:editId="5E2A53C4">
            <wp:extent cx="5167223" cy="1025252"/>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9363" cy="1027661"/>
                    </a:xfrm>
                    <a:prstGeom prst="rect">
                      <a:avLst/>
                    </a:prstGeom>
                    <a:noFill/>
                    <a:ln>
                      <a:noFill/>
                    </a:ln>
                  </pic:spPr>
                </pic:pic>
              </a:graphicData>
            </a:graphic>
          </wp:inline>
        </w:drawing>
      </w:r>
    </w:p>
    <w:p w14:paraId="78C841DF" w14:textId="77777777" w:rsidR="005A081C" w:rsidRDefault="005A081C" w:rsidP="005A081C">
      <w:pPr>
        <w:spacing w:after="0" w:line="240" w:lineRule="auto"/>
        <w:jc w:val="center"/>
        <w:rPr>
          <w:rFonts w:ascii="Times New Roman" w:hAnsi="Times New Roman"/>
          <w:szCs w:val="24"/>
        </w:rPr>
      </w:pPr>
      <w:r w:rsidRPr="000F291C">
        <w:rPr>
          <w:rFonts w:ascii="Times New Roman" w:hAnsi="Times New Roman"/>
          <w:b/>
          <w:szCs w:val="24"/>
        </w:rPr>
        <w:t>Fuente</w:t>
      </w:r>
      <w:r w:rsidRPr="000F291C">
        <w:rPr>
          <w:rFonts w:ascii="Times New Roman" w:hAnsi="Times New Roman"/>
          <w:szCs w:val="24"/>
        </w:rPr>
        <w:t>: Elaboración propia.</w:t>
      </w:r>
    </w:p>
    <w:p w14:paraId="3593FE2D" w14:textId="77777777" w:rsidR="005A081C" w:rsidRDefault="005A081C" w:rsidP="003B7D19">
      <w:pPr>
        <w:spacing w:after="0"/>
        <w:ind w:firstLine="709"/>
        <w:rPr>
          <w:rFonts w:ascii="Times New Roman" w:hAnsi="Times New Roman"/>
          <w:sz w:val="24"/>
          <w:szCs w:val="24"/>
        </w:rPr>
      </w:pPr>
    </w:p>
    <w:p w14:paraId="098AC910" w14:textId="77777777" w:rsidR="00176D64" w:rsidRDefault="00901914" w:rsidP="00176D64">
      <w:pPr>
        <w:spacing w:after="0"/>
        <w:ind w:firstLine="709"/>
        <w:rPr>
          <w:rFonts w:ascii="Times New Roman" w:hAnsi="Times New Roman"/>
          <w:sz w:val="24"/>
          <w:szCs w:val="24"/>
        </w:rPr>
      </w:pPr>
      <w:r>
        <w:rPr>
          <w:rFonts w:ascii="Times New Roman" w:hAnsi="Times New Roman"/>
          <w:sz w:val="24"/>
          <w:szCs w:val="24"/>
        </w:rPr>
        <w:t>L</w:t>
      </w:r>
      <w:r w:rsidR="00176D64" w:rsidRPr="00176D64">
        <w:rPr>
          <w:rFonts w:ascii="Times New Roman" w:hAnsi="Times New Roman"/>
          <w:sz w:val="24"/>
          <w:szCs w:val="24"/>
        </w:rPr>
        <w:t>a propuesta se define en un Modelo</w:t>
      </w:r>
      <w:r w:rsidR="00987C05">
        <w:rPr>
          <w:rFonts w:ascii="Times New Roman" w:hAnsi="Times New Roman"/>
          <w:sz w:val="24"/>
          <w:szCs w:val="24"/>
        </w:rPr>
        <w:t>,</w:t>
      </w:r>
      <w:r w:rsidR="00176D64" w:rsidRPr="00176D64">
        <w:rPr>
          <w:rFonts w:ascii="Times New Roman" w:hAnsi="Times New Roman"/>
          <w:sz w:val="24"/>
          <w:szCs w:val="24"/>
        </w:rPr>
        <w:t xml:space="preserve"> que a nivel macro, integra los elementos indispensables para que administrativos y directivos puedan visualizar, atender y brindar, los medios y los recursos obligatorios </w:t>
      </w:r>
      <w:r w:rsidR="00987C05">
        <w:rPr>
          <w:rFonts w:ascii="Times New Roman" w:hAnsi="Times New Roman"/>
          <w:sz w:val="24"/>
          <w:szCs w:val="24"/>
        </w:rPr>
        <w:t>y de vinculación par</w:t>
      </w:r>
      <w:r w:rsidR="00176D64" w:rsidRPr="00176D64">
        <w:rPr>
          <w:rFonts w:ascii="Times New Roman" w:hAnsi="Times New Roman"/>
          <w:sz w:val="24"/>
          <w:szCs w:val="24"/>
        </w:rPr>
        <w:t>a los alumnos, docentes e investigadores, de l</w:t>
      </w:r>
      <w:r w:rsidR="00987C05">
        <w:rPr>
          <w:rFonts w:ascii="Times New Roman" w:hAnsi="Times New Roman"/>
          <w:sz w:val="24"/>
          <w:szCs w:val="24"/>
        </w:rPr>
        <w:t>a</w:t>
      </w:r>
      <w:r w:rsidR="00176D64" w:rsidRPr="00176D64">
        <w:rPr>
          <w:rFonts w:ascii="Times New Roman" w:hAnsi="Times New Roman"/>
          <w:sz w:val="24"/>
          <w:szCs w:val="24"/>
        </w:rPr>
        <w:t>s divers</w:t>
      </w:r>
      <w:r w:rsidR="00987C05">
        <w:rPr>
          <w:rFonts w:ascii="Times New Roman" w:hAnsi="Times New Roman"/>
          <w:sz w:val="24"/>
          <w:szCs w:val="24"/>
        </w:rPr>
        <w:t>a</w:t>
      </w:r>
      <w:r w:rsidR="00176D64" w:rsidRPr="00176D64">
        <w:rPr>
          <w:rFonts w:ascii="Times New Roman" w:hAnsi="Times New Roman"/>
          <w:sz w:val="24"/>
          <w:szCs w:val="24"/>
        </w:rPr>
        <w:t xml:space="preserve">s carreras que oferta el </w:t>
      </w:r>
      <w:r w:rsidR="00987C05">
        <w:rPr>
          <w:rFonts w:ascii="Times New Roman" w:hAnsi="Times New Roman"/>
          <w:sz w:val="24"/>
          <w:szCs w:val="24"/>
        </w:rPr>
        <w:t>ITTol</w:t>
      </w:r>
      <w:r w:rsidR="00176D64" w:rsidRPr="00176D64">
        <w:rPr>
          <w:rFonts w:ascii="Times New Roman" w:hAnsi="Times New Roman"/>
          <w:sz w:val="24"/>
          <w:szCs w:val="24"/>
        </w:rPr>
        <w:t xml:space="preserve">. </w:t>
      </w:r>
      <w:r w:rsidR="00987C05">
        <w:rPr>
          <w:rFonts w:ascii="Times New Roman" w:hAnsi="Times New Roman"/>
          <w:sz w:val="24"/>
          <w:szCs w:val="24"/>
        </w:rPr>
        <w:t>De</w:t>
      </w:r>
      <w:r w:rsidR="00176D64" w:rsidRPr="00176D64">
        <w:rPr>
          <w:rFonts w:ascii="Times New Roman" w:hAnsi="Times New Roman"/>
          <w:sz w:val="24"/>
          <w:szCs w:val="24"/>
        </w:rPr>
        <w:t xml:space="preserve"> forma integra</w:t>
      </w:r>
      <w:r w:rsidR="00987C05">
        <w:rPr>
          <w:rFonts w:ascii="Times New Roman" w:hAnsi="Times New Roman"/>
          <w:sz w:val="24"/>
          <w:szCs w:val="24"/>
        </w:rPr>
        <w:t>l en el modelo se considera</w:t>
      </w:r>
      <w:r w:rsidR="00176D64" w:rsidRPr="00176D64">
        <w:rPr>
          <w:rFonts w:ascii="Times New Roman" w:hAnsi="Times New Roman"/>
          <w:sz w:val="24"/>
          <w:szCs w:val="24"/>
        </w:rPr>
        <w:t xml:space="preserve"> </w:t>
      </w:r>
      <w:r w:rsidR="00987C05">
        <w:rPr>
          <w:rFonts w:ascii="Times New Roman" w:hAnsi="Times New Roman"/>
          <w:sz w:val="24"/>
          <w:szCs w:val="24"/>
        </w:rPr>
        <w:t>a</w:t>
      </w:r>
      <w:r w:rsidR="00176D64" w:rsidRPr="00176D64">
        <w:rPr>
          <w:rFonts w:ascii="Times New Roman" w:hAnsi="Times New Roman"/>
          <w:sz w:val="24"/>
          <w:szCs w:val="24"/>
        </w:rPr>
        <w:t xml:space="preserve">l </w:t>
      </w:r>
      <w:r w:rsidR="00987C05">
        <w:rPr>
          <w:rFonts w:ascii="Times New Roman" w:hAnsi="Times New Roman"/>
          <w:sz w:val="24"/>
          <w:szCs w:val="24"/>
        </w:rPr>
        <w:t>S</w:t>
      </w:r>
      <w:r w:rsidR="00176D64" w:rsidRPr="00176D64">
        <w:rPr>
          <w:rFonts w:ascii="Times New Roman" w:hAnsi="Times New Roman"/>
          <w:sz w:val="24"/>
          <w:szCs w:val="24"/>
        </w:rPr>
        <w:t xml:space="preserve">istema de </w:t>
      </w:r>
      <w:r w:rsidR="00987C05">
        <w:rPr>
          <w:rFonts w:ascii="Times New Roman" w:hAnsi="Times New Roman"/>
          <w:sz w:val="24"/>
          <w:szCs w:val="24"/>
        </w:rPr>
        <w:t>G</w:t>
      </w:r>
      <w:r w:rsidR="00176D64" w:rsidRPr="00176D64">
        <w:rPr>
          <w:rFonts w:ascii="Times New Roman" w:hAnsi="Times New Roman"/>
          <w:sz w:val="24"/>
          <w:szCs w:val="24"/>
        </w:rPr>
        <w:t xml:space="preserve">estión de </w:t>
      </w:r>
      <w:r w:rsidR="00987C05">
        <w:rPr>
          <w:rFonts w:ascii="Times New Roman" w:hAnsi="Times New Roman"/>
          <w:sz w:val="24"/>
          <w:szCs w:val="24"/>
        </w:rPr>
        <w:t>C</w:t>
      </w:r>
      <w:r w:rsidR="00176D64" w:rsidRPr="00176D64">
        <w:rPr>
          <w:rFonts w:ascii="Times New Roman" w:hAnsi="Times New Roman"/>
          <w:sz w:val="24"/>
          <w:szCs w:val="24"/>
        </w:rPr>
        <w:t>alidad</w:t>
      </w:r>
      <w:r w:rsidR="00987C05">
        <w:rPr>
          <w:rFonts w:ascii="Times New Roman" w:hAnsi="Times New Roman"/>
          <w:sz w:val="24"/>
          <w:szCs w:val="24"/>
        </w:rPr>
        <w:t xml:space="preserve"> (SGC)</w:t>
      </w:r>
      <w:r w:rsidR="00176D64" w:rsidRPr="00176D64">
        <w:rPr>
          <w:rFonts w:ascii="Times New Roman" w:hAnsi="Times New Roman"/>
          <w:sz w:val="24"/>
          <w:szCs w:val="24"/>
        </w:rPr>
        <w:t xml:space="preserve">, </w:t>
      </w:r>
      <w:r w:rsidR="00987C05">
        <w:rPr>
          <w:rFonts w:ascii="Times New Roman" w:hAnsi="Times New Roman"/>
          <w:sz w:val="24"/>
          <w:szCs w:val="24"/>
        </w:rPr>
        <w:t>a</w:t>
      </w:r>
      <w:r w:rsidR="00176D64" w:rsidRPr="00176D64">
        <w:rPr>
          <w:rFonts w:ascii="Times New Roman" w:hAnsi="Times New Roman"/>
          <w:sz w:val="24"/>
          <w:szCs w:val="24"/>
        </w:rPr>
        <w:t>l sistema de administración de recursos</w:t>
      </w:r>
      <w:r w:rsidR="00987C05">
        <w:rPr>
          <w:rFonts w:ascii="Times New Roman" w:hAnsi="Times New Roman"/>
          <w:sz w:val="24"/>
          <w:szCs w:val="24"/>
        </w:rPr>
        <w:t xml:space="preserve">, así como </w:t>
      </w:r>
      <w:r w:rsidR="00176D64" w:rsidRPr="00176D64">
        <w:rPr>
          <w:rFonts w:ascii="Times New Roman" w:hAnsi="Times New Roman"/>
          <w:sz w:val="24"/>
          <w:szCs w:val="24"/>
        </w:rPr>
        <w:t>algunas metodologías vinculadas a la Gestión de Proyectos, la Administración de la información y la Concepción de Productos.</w:t>
      </w:r>
    </w:p>
    <w:p w14:paraId="2C500D95" w14:textId="77777777" w:rsidR="00176D64" w:rsidRDefault="00176D64" w:rsidP="00A16C39">
      <w:pPr>
        <w:spacing w:after="0" w:line="240" w:lineRule="auto"/>
        <w:jc w:val="center"/>
        <w:rPr>
          <w:rFonts w:ascii="Times New Roman" w:hAnsi="Times New Roman"/>
          <w:b/>
          <w:color w:val="000000" w:themeColor="text1"/>
          <w:sz w:val="32"/>
          <w:szCs w:val="24"/>
        </w:rPr>
      </w:pPr>
    </w:p>
    <w:p w14:paraId="1625CB66" w14:textId="77777777" w:rsidR="00901914" w:rsidRDefault="00901914" w:rsidP="00A16C39">
      <w:pPr>
        <w:spacing w:after="0" w:line="240" w:lineRule="auto"/>
        <w:jc w:val="center"/>
        <w:rPr>
          <w:rFonts w:ascii="Times New Roman" w:hAnsi="Times New Roman"/>
          <w:b/>
          <w:color w:val="000000" w:themeColor="text1"/>
          <w:sz w:val="32"/>
          <w:szCs w:val="24"/>
        </w:rPr>
      </w:pPr>
    </w:p>
    <w:p w14:paraId="42F8B95C" w14:textId="77777777" w:rsidR="00A16C39" w:rsidRPr="00400711" w:rsidRDefault="00A16C39" w:rsidP="00A16C39">
      <w:pPr>
        <w:spacing w:after="0" w:line="240" w:lineRule="auto"/>
        <w:jc w:val="center"/>
        <w:rPr>
          <w:rFonts w:cs="Arial"/>
          <w:b/>
          <w:color w:val="000000" w:themeColor="text1"/>
          <w:sz w:val="32"/>
          <w:szCs w:val="24"/>
        </w:rPr>
      </w:pPr>
      <w:r w:rsidRPr="005141A2">
        <w:rPr>
          <w:rFonts w:ascii="Times New Roman" w:hAnsi="Times New Roman"/>
          <w:b/>
          <w:color w:val="000000" w:themeColor="text1"/>
          <w:sz w:val="32"/>
          <w:szCs w:val="24"/>
        </w:rPr>
        <w:t>Resultados</w:t>
      </w:r>
    </w:p>
    <w:p w14:paraId="5AEBC5D4" w14:textId="77777777" w:rsidR="00A16C39" w:rsidRPr="00C415DC" w:rsidRDefault="00A16C39" w:rsidP="00A16C39">
      <w:pPr>
        <w:spacing w:after="0" w:line="240" w:lineRule="auto"/>
        <w:rPr>
          <w:rFonts w:ascii="Times New Roman" w:hAnsi="Times New Roman"/>
        </w:rPr>
      </w:pPr>
    </w:p>
    <w:p w14:paraId="221133D4" w14:textId="77777777" w:rsidR="003760F8" w:rsidRPr="00914D0F" w:rsidRDefault="00901914" w:rsidP="00901914">
      <w:pPr>
        <w:spacing w:after="0"/>
        <w:ind w:firstLine="709"/>
        <w:rPr>
          <w:rFonts w:ascii="Times New Roman" w:hAnsi="Times New Roman"/>
          <w:sz w:val="24"/>
          <w:szCs w:val="24"/>
        </w:rPr>
      </w:pPr>
      <w:r w:rsidRPr="00176D64">
        <w:rPr>
          <w:rFonts w:ascii="Times New Roman" w:hAnsi="Times New Roman"/>
          <w:sz w:val="24"/>
          <w:szCs w:val="24"/>
        </w:rPr>
        <w:t xml:space="preserve">Este proyecto de investigación desarrolla una alternativa de “trabajo en equipo colaborativo inter y multidisciplinario”, con el que </w:t>
      </w:r>
      <w:r>
        <w:rPr>
          <w:rFonts w:ascii="Times New Roman" w:hAnsi="Times New Roman"/>
          <w:sz w:val="24"/>
          <w:szCs w:val="24"/>
        </w:rPr>
        <w:t>es</w:t>
      </w:r>
      <w:r w:rsidRPr="00176D64">
        <w:rPr>
          <w:rFonts w:ascii="Times New Roman" w:hAnsi="Times New Roman"/>
          <w:sz w:val="24"/>
          <w:szCs w:val="24"/>
        </w:rPr>
        <w:t xml:space="preserve"> posible lograr la calidad laboral, bajo dos perspectivas cada una de cuatro ejes; de manera interna, con: alumnos, profesores, investigadores y administrativos; y hacia el exterior, entre: Institución, Empresas, Gobierno y Sociedad, </w:t>
      </w:r>
      <w:proofErr w:type="spellStart"/>
      <w:r w:rsidRPr="00914D0F">
        <w:rPr>
          <w:rFonts w:ascii="Times New Roman" w:hAnsi="Times New Roman"/>
          <w:sz w:val="24"/>
          <w:szCs w:val="24"/>
        </w:rPr>
        <w:t>Galvez</w:t>
      </w:r>
      <w:proofErr w:type="spellEnd"/>
      <w:r w:rsidRPr="00914D0F">
        <w:rPr>
          <w:rFonts w:ascii="Times New Roman" w:hAnsi="Times New Roman"/>
          <w:sz w:val="24"/>
          <w:szCs w:val="24"/>
        </w:rPr>
        <w:t xml:space="preserve"> et al. </w:t>
      </w:r>
    </w:p>
    <w:p w14:paraId="08FE0F61" w14:textId="77777777" w:rsidR="00901914" w:rsidRDefault="003760F8" w:rsidP="00901914">
      <w:pPr>
        <w:spacing w:after="0"/>
        <w:ind w:firstLine="709"/>
        <w:rPr>
          <w:rFonts w:ascii="Times New Roman" w:hAnsi="Times New Roman"/>
          <w:sz w:val="24"/>
          <w:szCs w:val="24"/>
        </w:rPr>
      </w:pPr>
      <w:r w:rsidRPr="00F51CB1">
        <w:rPr>
          <w:rFonts w:ascii="Times New Roman" w:hAnsi="Times New Roman"/>
          <w:sz w:val="24"/>
          <w:szCs w:val="24"/>
        </w:rPr>
        <w:t>La</w:t>
      </w:r>
      <w:r w:rsidR="00901914" w:rsidRPr="00F51CB1">
        <w:rPr>
          <w:rFonts w:ascii="Times New Roman" w:hAnsi="Times New Roman"/>
          <w:sz w:val="24"/>
          <w:szCs w:val="24"/>
        </w:rPr>
        <w:t xml:space="preserve"> Figura </w:t>
      </w:r>
      <w:r w:rsidR="00F51CB1" w:rsidRPr="00F51CB1">
        <w:rPr>
          <w:rFonts w:ascii="Times New Roman" w:hAnsi="Times New Roman"/>
          <w:sz w:val="24"/>
          <w:szCs w:val="24"/>
        </w:rPr>
        <w:t>5</w:t>
      </w:r>
      <w:r w:rsidR="00901914" w:rsidRPr="00F51CB1">
        <w:rPr>
          <w:rFonts w:ascii="Times New Roman" w:hAnsi="Times New Roman"/>
          <w:sz w:val="24"/>
          <w:szCs w:val="24"/>
        </w:rPr>
        <w:t xml:space="preserve"> muestra el trabajo realizado</w:t>
      </w:r>
      <w:r w:rsidRPr="00F51CB1">
        <w:rPr>
          <w:rFonts w:ascii="Times New Roman" w:hAnsi="Times New Roman"/>
          <w:sz w:val="24"/>
          <w:szCs w:val="24"/>
        </w:rPr>
        <w:t>,</w:t>
      </w:r>
      <w:r w:rsidR="00901914" w:rsidRPr="00F51CB1">
        <w:rPr>
          <w:rFonts w:ascii="Times New Roman" w:hAnsi="Times New Roman"/>
          <w:sz w:val="24"/>
          <w:szCs w:val="24"/>
        </w:rPr>
        <w:t xml:space="preserve"> </w:t>
      </w:r>
      <w:r w:rsidR="00F51CB1" w:rsidRPr="00F51CB1">
        <w:rPr>
          <w:rFonts w:ascii="Times New Roman" w:hAnsi="Times New Roman"/>
          <w:sz w:val="24"/>
          <w:szCs w:val="24"/>
        </w:rPr>
        <w:t>durante</w:t>
      </w:r>
      <w:r w:rsidR="00901914" w:rsidRPr="00F51CB1">
        <w:rPr>
          <w:rFonts w:ascii="Times New Roman" w:hAnsi="Times New Roman"/>
          <w:sz w:val="24"/>
          <w:szCs w:val="24"/>
        </w:rPr>
        <w:t xml:space="preserve"> dos años consecutivos</w:t>
      </w:r>
      <w:r w:rsidRPr="00F51CB1">
        <w:rPr>
          <w:rFonts w:ascii="Times New Roman" w:hAnsi="Times New Roman"/>
          <w:sz w:val="24"/>
          <w:szCs w:val="24"/>
        </w:rPr>
        <w:t>,</w:t>
      </w:r>
      <w:r w:rsidR="00901914" w:rsidRPr="00F51CB1">
        <w:rPr>
          <w:rFonts w:ascii="Times New Roman" w:hAnsi="Times New Roman"/>
          <w:sz w:val="24"/>
          <w:szCs w:val="24"/>
        </w:rPr>
        <w:t xml:space="preserve"> a través de </w:t>
      </w:r>
      <w:r w:rsidRPr="00F51CB1">
        <w:rPr>
          <w:rFonts w:ascii="Times New Roman" w:hAnsi="Times New Roman"/>
          <w:sz w:val="24"/>
          <w:szCs w:val="24"/>
        </w:rPr>
        <w:t>una metodología de trabajo formal</w:t>
      </w:r>
      <w:r w:rsidR="00F51CB1" w:rsidRPr="00F51CB1">
        <w:rPr>
          <w:rFonts w:ascii="Times New Roman" w:hAnsi="Times New Roman"/>
          <w:sz w:val="24"/>
          <w:szCs w:val="24"/>
        </w:rPr>
        <w:t xml:space="preserve"> </w:t>
      </w:r>
      <w:r w:rsidR="00F51CB1" w:rsidRPr="00914D0F">
        <w:rPr>
          <w:rFonts w:ascii="Times New Roman" w:hAnsi="Times New Roman"/>
          <w:sz w:val="24"/>
          <w:szCs w:val="24"/>
        </w:rPr>
        <w:t>(</w:t>
      </w:r>
      <w:r w:rsidR="00914D0F" w:rsidRPr="00914D0F">
        <w:rPr>
          <w:rFonts w:ascii="Times New Roman" w:hAnsi="Times New Roman"/>
          <w:sz w:val="24"/>
          <w:szCs w:val="24"/>
        </w:rPr>
        <w:t>Gutiérrez et al.</w:t>
      </w:r>
      <w:r w:rsidR="00F51CB1" w:rsidRPr="00914D0F">
        <w:rPr>
          <w:rFonts w:ascii="Times New Roman" w:hAnsi="Times New Roman"/>
          <w:sz w:val="24"/>
          <w:szCs w:val="24"/>
        </w:rPr>
        <w:t xml:space="preserve">); </w:t>
      </w:r>
      <w:r w:rsidRPr="00F51CB1">
        <w:rPr>
          <w:rFonts w:ascii="Times New Roman" w:hAnsi="Times New Roman"/>
          <w:sz w:val="24"/>
          <w:szCs w:val="24"/>
        </w:rPr>
        <w:t>se dio seguimiento puntual a diecinueve proyectos</w:t>
      </w:r>
      <w:r w:rsidR="00F51CB1">
        <w:rPr>
          <w:rFonts w:ascii="Times New Roman" w:hAnsi="Times New Roman"/>
          <w:sz w:val="24"/>
          <w:szCs w:val="24"/>
        </w:rPr>
        <w:t xml:space="preserve">, iniciando </w:t>
      </w:r>
      <w:r w:rsidRPr="00F51CB1">
        <w:rPr>
          <w:rFonts w:ascii="Times New Roman" w:hAnsi="Times New Roman"/>
          <w:sz w:val="24"/>
          <w:szCs w:val="24"/>
        </w:rPr>
        <w:t xml:space="preserve">desde </w:t>
      </w:r>
      <w:r w:rsidR="00E74C9A">
        <w:rPr>
          <w:rFonts w:ascii="Times New Roman" w:hAnsi="Times New Roman"/>
          <w:sz w:val="24"/>
          <w:szCs w:val="24"/>
        </w:rPr>
        <w:t>la</w:t>
      </w:r>
      <w:r w:rsidRPr="00F51CB1">
        <w:rPr>
          <w:rFonts w:ascii="Times New Roman" w:hAnsi="Times New Roman"/>
          <w:sz w:val="24"/>
          <w:szCs w:val="24"/>
        </w:rPr>
        <w:t xml:space="preserve"> conceptualiza</w:t>
      </w:r>
      <w:r w:rsidR="00E74C9A">
        <w:rPr>
          <w:rFonts w:ascii="Times New Roman" w:hAnsi="Times New Roman"/>
          <w:sz w:val="24"/>
          <w:szCs w:val="24"/>
        </w:rPr>
        <w:t>ción de</w:t>
      </w:r>
      <w:r w:rsidRPr="00F51CB1">
        <w:rPr>
          <w:rFonts w:ascii="Times New Roman" w:hAnsi="Times New Roman"/>
          <w:sz w:val="24"/>
          <w:szCs w:val="24"/>
        </w:rPr>
        <w:t xml:space="preserve"> la idea y </w:t>
      </w:r>
      <w:r w:rsidR="00E74C9A">
        <w:rPr>
          <w:rFonts w:ascii="Times New Roman" w:hAnsi="Times New Roman"/>
          <w:sz w:val="24"/>
          <w:szCs w:val="24"/>
        </w:rPr>
        <w:t>la</w:t>
      </w:r>
      <w:r w:rsidRPr="00F51CB1">
        <w:rPr>
          <w:rFonts w:ascii="Times New Roman" w:hAnsi="Times New Roman"/>
          <w:sz w:val="24"/>
          <w:szCs w:val="24"/>
        </w:rPr>
        <w:t xml:space="preserve"> defin</w:t>
      </w:r>
      <w:r w:rsidR="00E74C9A">
        <w:rPr>
          <w:rFonts w:ascii="Times New Roman" w:hAnsi="Times New Roman"/>
          <w:sz w:val="24"/>
          <w:szCs w:val="24"/>
        </w:rPr>
        <w:t>ición d</w:t>
      </w:r>
      <w:r w:rsidR="00F51CB1" w:rsidRPr="00F51CB1">
        <w:rPr>
          <w:rFonts w:ascii="Times New Roman" w:hAnsi="Times New Roman"/>
          <w:sz w:val="24"/>
          <w:szCs w:val="24"/>
        </w:rPr>
        <w:t>el problema</w:t>
      </w:r>
      <w:r w:rsidRPr="00F51CB1">
        <w:rPr>
          <w:rFonts w:ascii="Times New Roman" w:hAnsi="Times New Roman"/>
          <w:sz w:val="24"/>
          <w:szCs w:val="24"/>
        </w:rPr>
        <w:t xml:space="preserve">, hasta </w:t>
      </w:r>
      <w:r w:rsidR="00F51CB1">
        <w:rPr>
          <w:rFonts w:ascii="Times New Roman" w:hAnsi="Times New Roman"/>
          <w:sz w:val="24"/>
          <w:szCs w:val="24"/>
        </w:rPr>
        <w:t>la obtención de los primeros entregables</w:t>
      </w:r>
      <w:r w:rsidR="00F51CB1" w:rsidRPr="00F51CB1">
        <w:rPr>
          <w:rFonts w:ascii="Times New Roman" w:hAnsi="Times New Roman"/>
          <w:sz w:val="24"/>
          <w:szCs w:val="24"/>
        </w:rPr>
        <w:t xml:space="preserve"> del producto final.</w:t>
      </w:r>
      <w:r w:rsidR="00F51CB1">
        <w:rPr>
          <w:rFonts w:ascii="Times New Roman" w:hAnsi="Times New Roman"/>
          <w:sz w:val="24"/>
          <w:szCs w:val="24"/>
        </w:rPr>
        <w:t xml:space="preserve"> </w:t>
      </w:r>
    </w:p>
    <w:p w14:paraId="15A0BB08" w14:textId="77777777" w:rsidR="00E74C9A" w:rsidRDefault="00E74C9A" w:rsidP="00901914">
      <w:pPr>
        <w:spacing w:after="0"/>
        <w:ind w:firstLine="709"/>
        <w:rPr>
          <w:rFonts w:ascii="Times New Roman" w:hAnsi="Times New Roman"/>
          <w:sz w:val="24"/>
          <w:szCs w:val="24"/>
        </w:rPr>
      </w:pPr>
      <w:r>
        <w:rPr>
          <w:rFonts w:ascii="Times New Roman" w:hAnsi="Times New Roman"/>
          <w:sz w:val="24"/>
          <w:szCs w:val="24"/>
        </w:rPr>
        <w:t xml:space="preserve">En el quehacer de verificación del proceso (a nivel macro), se definieron cuatro criterios para la validación de la transferencia de conocimiento y siete criterios para la validación de la transferencia de tecnología. Como resultado se obtuvo una media del 90.91%, con un porcentaje mínimo de 72.73% y </w:t>
      </w:r>
      <w:r w:rsidR="00FA07D2">
        <w:rPr>
          <w:rFonts w:ascii="Times New Roman" w:hAnsi="Times New Roman"/>
          <w:sz w:val="24"/>
          <w:szCs w:val="24"/>
        </w:rPr>
        <w:t xml:space="preserve">un porcentaje máximo </w:t>
      </w:r>
      <w:r>
        <w:rPr>
          <w:rFonts w:ascii="Times New Roman" w:hAnsi="Times New Roman"/>
          <w:sz w:val="24"/>
          <w:szCs w:val="24"/>
        </w:rPr>
        <w:t>de 100%</w:t>
      </w:r>
      <w:r w:rsidR="00FA07D2">
        <w:rPr>
          <w:rFonts w:ascii="Times New Roman" w:hAnsi="Times New Roman"/>
          <w:sz w:val="24"/>
          <w:szCs w:val="24"/>
        </w:rPr>
        <w:t xml:space="preserve">. </w:t>
      </w:r>
      <w:r w:rsidR="00E834C0">
        <w:rPr>
          <w:rFonts w:ascii="Times New Roman" w:hAnsi="Times New Roman"/>
          <w:sz w:val="24"/>
          <w:szCs w:val="24"/>
        </w:rPr>
        <w:t xml:space="preserve">Un </w:t>
      </w:r>
      <w:r w:rsidR="00FA07D2">
        <w:rPr>
          <w:rFonts w:ascii="Times New Roman" w:hAnsi="Times New Roman"/>
          <w:sz w:val="24"/>
          <w:szCs w:val="24"/>
        </w:rPr>
        <w:t xml:space="preserve">dato </w:t>
      </w:r>
      <w:r w:rsidR="00E834C0">
        <w:rPr>
          <w:rFonts w:ascii="Times New Roman" w:hAnsi="Times New Roman"/>
          <w:sz w:val="24"/>
          <w:szCs w:val="24"/>
        </w:rPr>
        <w:t>importante a resaltar</w:t>
      </w:r>
      <w:r w:rsidR="00FA07D2">
        <w:rPr>
          <w:rFonts w:ascii="Times New Roman" w:hAnsi="Times New Roman"/>
          <w:sz w:val="24"/>
          <w:szCs w:val="24"/>
        </w:rPr>
        <w:t xml:space="preserve"> es </w:t>
      </w:r>
      <w:r w:rsidR="00E834C0">
        <w:rPr>
          <w:rFonts w:ascii="Times New Roman" w:hAnsi="Times New Roman"/>
          <w:sz w:val="24"/>
          <w:szCs w:val="24"/>
        </w:rPr>
        <w:t>que,</w:t>
      </w:r>
      <w:r w:rsidR="00FA07D2">
        <w:rPr>
          <w:rFonts w:ascii="Times New Roman" w:hAnsi="Times New Roman"/>
          <w:sz w:val="24"/>
          <w:szCs w:val="24"/>
        </w:rPr>
        <w:t xml:space="preserve"> al establecer una metodología </w:t>
      </w:r>
      <w:r w:rsidR="00E834C0">
        <w:rPr>
          <w:rFonts w:ascii="Times New Roman" w:hAnsi="Times New Roman"/>
          <w:sz w:val="24"/>
          <w:szCs w:val="24"/>
        </w:rPr>
        <w:t>f</w:t>
      </w:r>
      <w:r w:rsidR="00FA07D2">
        <w:rPr>
          <w:rFonts w:ascii="Times New Roman" w:hAnsi="Times New Roman"/>
          <w:sz w:val="24"/>
          <w:szCs w:val="24"/>
        </w:rPr>
        <w:t>undamenta</w:t>
      </w:r>
      <w:r w:rsidR="00E834C0">
        <w:rPr>
          <w:rFonts w:ascii="Times New Roman" w:hAnsi="Times New Roman"/>
          <w:sz w:val="24"/>
          <w:szCs w:val="24"/>
        </w:rPr>
        <w:t>da</w:t>
      </w:r>
      <w:r w:rsidR="00FA07D2">
        <w:rPr>
          <w:rFonts w:ascii="Times New Roman" w:hAnsi="Times New Roman"/>
          <w:sz w:val="24"/>
          <w:szCs w:val="24"/>
        </w:rPr>
        <w:t xml:space="preserve"> en un marco de trabajo formal, la transferencia de conocimiento se logr</w:t>
      </w:r>
      <w:r w:rsidR="00E834C0">
        <w:rPr>
          <w:rFonts w:ascii="Times New Roman" w:hAnsi="Times New Roman"/>
          <w:sz w:val="24"/>
          <w:szCs w:val="24"/>
        </w:rPr>
        <w:t>ó</w:t>
      </w:r>
      <w:r w:rsidR="00FA07D2">
        <w:rPr>
          <w:rFonts w:ascii="Times New Roman" w:hAnsi="Times New Roman"/>
          <w:sz w:val="24"/>
          <w:szCs w:val="24"/>
        </w:rPr>
        <w:t xml:space="preserve"> al 100%; sin embargo, </w:t>
      </w:r>
      <w:r w:rsidR="00C139C5">
        <w:rPr>
          <w:rFonts w:ascii="Times New Roman" w:hAnsi="Times New Roman"/>
          <w:sz w:val="24"/>
          <w:szCs w:val="24"/>
        </w:rPr>
        <w:t>en</w:t>
      </w:r>
      <w:r w:rsidR="00FA07D2">
        <w:rPr>
          <w:rFonts w:ascii="Times New Roman" w:hAnsi="Times New Roman"/>
          <w:sz w:val="24"/>
          <w:szCs w:val="24"/>
        </w:rPr>
        <w:t xml:space="preserve"> </w:t>
      </w:r>
      <w:r w:rsidR="00C139C5">
        <w:rPr>
          <w:rFonts w:ascii="Times New Roman" w:hAnsi="Times New Roman"/>
          <w:sz w:val="24"/>
          <w:szCs w:val="24"/>
        </w:rPr>
        <w:t xml:space="preserve">la </w:t>
      </w:r>
      <w:r w:rsidR="00FA07D2">
        <w:rPr>
          <w:rFonts w:ascii="Times New Roman" w:hAnsi="Times New Roman"/>
          <w:sz w:val="24"/>
          <w:szCs w:val="24"/>
        </w:rPr>
        <w:t xml:space="preserve">transferencia de tecnología sólo se </w:t>
      </w:r>
      <w:r w:rsidR="00C139C5">
        <w:rPr>
          <w:rFonts w:ascii="Times New Roman" w:hAnsi="Times New Roman"/>
          <w:sz w:val="24"/>
          <w:szCs w:val="24"/>
        </w:rPr>
        <w:t>obtuvo</w:t>
      </w:r>
      <w:r w:rsidR="00FA07D2">
        <w:rPr>
          <w:rFonts w:ascii="Times New Roman" w:hAnsi="Times New Roman"/>
          <w:sz w:val="24"/>
          <w:szCs w:val="24"/>
        </w:rPr>
        <w:t xml:space="preserve"> </w:t>
      </w:r>
      <w:r w:rsidR="00C139C5">
        <w:rPr>
          <w:rFonts w:ascii="Times New Roman" w:hAnsi="Times New Roman"/>
          <w:sz w:val="24"/>
          <w:szCs w:val="24"/>
        </w:rPr>
        <w:t>e</w:t>
      </w:r>
      <w:r w:rsidR="00E834C0">
        <w:rPr>
          <w:rFonts w:ascii="Times New Roman" w:hAnsi="Times New Roman"/>
          <w:sz w:val="24"/>
          <w:szCs w:val="24"/>
        </w:rPr>
        <w:t>l</w:t>
      </w:r>
      <w:r w:rsidR="00FA07D2">
        <w:rPr>
          <w:rFonts w:ascii="Times New Roman" w:hAnsi="Times New Roman"/>
          <w:sz w:val="24"/>
          <w:szCs w:val="24"/>
        </w:rPr>
        <w:t xml:space="preserve"> 66.3%. Razón por la que aún queda pendiente trabajar en las mejoras</w:t>
      </w:r>
      <w:r w:rsidR="00C139C5">
        <w:rPr>
          <w:rFonts w:ascii="Times New Roman" w:hAnsi="Times New Roman"/>
          <w:sz w:val="24"/>
          <w:szCs w:val="24"/>
        </w:rPr>
        <w:t>, y como meta el equipo de trabajo estableció</w:t>
      </w:r>
      <w:r w:rsidR="00FA07D2">
        <w:rPr>
          <w:rFonts w:ascii="Times New Roman" w:hAnsi="Times New Roman"/>
          <w:sz w:val="24"/>
          <w:szCs w:val="24"/>
        </w:rPr>
        <w:t xml:space="preserve"> lograr </w:t>
      </w:r>
      <w:r w:rsidR="00C139C5">
        <w:rPr>
          <w:rFonts w:ascii="Times New Roman" w:hAnsi="Times New Roman"/>
          <w:sz w:val="24"/>
          <w:szCs w:val="24"/>
        </w:rPr>
        <w:t xml:space="preserve">para este rubro </w:t>
      </w:r>
      <w:r w:rsidR="00FA07D2">
        <w:rPr>
          <w:rFonts w:ascii="Times New Roman" w:hAnsi="Times New Roman"/>
          <w:sz w:val="24"/>
          <w:szCs w:val="24"/>
        </w:rPr>
        <w:t xml:space="preserve">el 85% </w:t>
      </w:r>
      <w:r w:rsidR="00912F17">
        <w:rPr>
          <w:rFonts w:ascii="Times New Roman" w:hAnsi="Times New Roman"/>
          <w:sz w:val="24"/>
          <w:szCs w:val="24"/>
        </w:rPr>
        <w:t>a corto plazo</w:t>
      </w:r>
      <w:r w:rsidR="00FA07D2">
        <w:rPr>
          <w:rFonts w:ascii="Times New Roman" w:hAnsi="Times New Roman"/>
          <w:sz w:val="24"/>
          <w:szCs w:val="24"/>
        </w:rPr>
        <w:t xml:space="preserve"> y el 100% a </w:t>
      </w:r>
      <w:r w:rsidR="00912F17">
        <w:rPr>
          <w:rFonts w:ascii="Times New Roman" w:hAnsi="Times New Roman"/>
          <w:sz w:val="24"/>
          <w:szCs w:val="24"/>
        </w:rPr>
        <w:t xml:space="preserve">mediano plazo. </w:t>
      </w:r>
    </w:p>
    <w:p w14:paraId="5233DDA0" w14:textId="77777777" w:rsidR="00912F17" w:rsidRDefault="00912F17" w:rsidP="00912F17">
      <w:pPr>
        <w:spacing w:after="0"/>
        <w:ind w:firstLine="709"/>
        <w:rPr>
          <w:rFonts w:ascii="Times New Roman" w:hAnsi="Times New Roman"/>
          <w:sz w:val="24"/>
          <w:szCs w:val="24"/>
        </w:rPr>
      </w:pPr>
      <w:r>
        <w:rPr>
          <w:rFonts w:ascii="Times New Roman" w:hAnsi="Times New Roman"/>
          <w:sz w:val="24"/>
          <w:szCs w:val="24"/>
        </w:rPr>
        <w:lastRenderedPageBreak/>
        <w:t>No obstante, u</w:t>
      </w:r>
      <w:r w:rsidRPr="009E50D3">
        <w:rPr>
          <w:rFonts w:ascii="Times New Roman" w:hAnsi="Times New Roman"/>
          <w:sz w:val="24"/>
          <w:szCs w:val="24"/>
        </w:rPr>
        <w:t xml:space="preserve">n aspecto importante </w:t>
      </w:r>
      <w:r>
        <w:rPr>
          <w:rFonts w:ascii="Times New Roman" w:hAnsi="Times New Roman"/>
          <w:sz w:val="24"/>
          <w:szCs w:val="24"/>
        </w:rPr>
        <w:t>a resaltar en esta primera etapa</w:t>
      </w:r>
      <w:r w:rsidR="003408C6">
        <w:rPr>
          <w:rFonts w:ascii="Times New Roman" w:hAnsi="Times New Roman"/>
          <w:sz w:val="24"/>
          <w:szCs w:val="24"/>
        </w:rPr>
        <w:t xml:space="preserve"> de resultados</w:t>
      </w:r>
      <w:r>
        <w:rPr>
          <w:rFonts w:ascii="Times New Roman" w:hAnsi="Times New Roman"/>
          <w:sz w:val="24"/>
          <w:szCs w:val="24"/>
        </w:rPr>
        <w:t xml:space="preserve">, </w:t>
      </w:r>
      <w:r w:rsidRPr="009E50D3">
        <w:rPr>
          <w:rFonts w:ascii="Times New Roman" w:hAnsi="Times New Roman"/>
          <w:sz w:val="24"/>
          <w:szCs w:val="24"/>
        </w:rPr>
        <w:t>es que</w:t>
      </w:r>
      <w:r w:rsidR="00C139C5">
        <w:rPr>
          <w:rFonts w:ascii="Times New Roman" w:hAnsi="Times New Roman"/>
          <w:sz w:val="24"/>
          <w:szCs w:val="24"/>
        </w:rPr>
        <w:t xml:space="preserve"> actualmente</w:t>
      </w:r>
      <w:r w:rsidRPr="009E50D3">
        <w:rPr>
          <w:rFonts w:ascii="Times New Roman" w:hAnsi="Times New Roman"/>
          <w:sz w:val="24"/>
          <w:szCs w:val="24"/>
        </w:rPr>
        <w:t xml:space="preserve"> el Modelo incluy</w:t>
      </w:r>
      <w:r>
        <w:rPr>
          <w:rFonts w:ascii="Times New Roman" w:hAnsi="Times New Roman"/>
          <w:sz w:val="24"/>
          <w:szCs w:val="24"/>
        </w:rPr>
        <w:t>e</w:t>
      </w:r>
      <w:r w:rsidRPr="009E50D3">
        <w:rPr>
          <w:rFonts w:ascii="Times New Roman" w:hAnsi="Times New Roman"/>
          <w:sz w:val="24"/>
          <w:szCs w:val="24"/>
        </w:rPr>
        <w:t xml:space="preserve"> normas, estándares de calidad y </w:t>
      </w:r>
      <w:r>
        <w:rPr>
          <w:rFonts w:ascii="Times New Roman" w:hAnsi="Times New Roman"/>
          <w:sz w:val="24"/>
          <w:szCs w:val="24"/>
        </w:rPr>
        <w:t xml:space="preserve">algunas </w:t>
      </w:r>
      <w:r w:rsidRPr="009E50D3">
        <w:rPr>
          <w:rFonts w:ascii="Times New Roman" w:hAnsi="Times New Roman"/>
          <w:sz w:val="24"/>
          <w:szCs w:val="24"/>
        </w:rPr>
        <w:t>política</w:t>
      </w:r>
      <w:r>
        <w:rPr>
          <w:rFonts w:ascii="Times New Roman" w:hAnsi="Times New Roman"/>
          <w:sz w:val="24"/>
          <w:szCs w:val="24"/>
        </w:rPr>
        <w:t>s, lo que</w:t>
      </w:r>
      <w:r w:rsidRPr="009E50D3">
        <w:rPr>
          <w:rFonts w:ascii="Times New Roman" w:hAnsi="Times New Roman"/>
          <w:sz w:val="24"/>
          <w:szCs w:val="24"/>
        </w:rPr>
        <w:t xml:space="preserve"> </w:t>
      </w:r>
      <w:r>
        <w:rPr>
          <w:rFonts w:ascii="Times New Roman" w:hAnsi="Times New Roman"/>
          <w:sz w:val="24"/>
          <w:szCs w:val="24"/>
        </w:rPr>
        <w:t xml:space="preserve">permite </w:t>
      </w:r>
      <w:r w:rsidR="00C139C5">
        <w:rPr>
          <w:rFonts w:ascii="Times New Roman" w:hAnsi="Times New Roman"/>
          <w:sz w:val="24"/>
          <w:szCs w:val="24"/>
        </w:rPr>
        <w:t xml:space="preserve">observar </w:t>
      </w:r>
      <w:r w:rsidRPr="009E50D3">
        <w:rPr>
          <w:rFonts w:ascii="Times New Roman" w:hAnsi="Times New Roman"/>
          <w:sz w:val="24"/>
          <w:szCs w:val="24"/>
        </w:rPr>
        <w:t>que la Institución</w:t>
      </w:r>
      <w:r>
        <w:rPr>
          <w:rFonts w:ascii="Times New Roman" w:hAnsi="Times New Roman"/>
          <w:sz w:val="24"/>
          <w:szCs w:val="24"/>
        </w:rPr>
        <w:t>,</w:t>
      </w:r>
      <w:r w:rsidRPr="009E50D3">
        <w:rPr>
          <w:rFonts w:ascii="Times New Roman" w:hAnsi="Times New Roman"/>
          <w:sz w:val="24"/>
          <w:szCs w:val="24"/>
        </w:rPr>
        <w:t xml:space="preserve"> de manera lógica y natural, se </w:t>
      </w:r>
      <w:r w:rsidR="00C139C5">
        <w:rPr>
          <w:rFonts w:ascii="Times New Roman" w:hAnsi="Times New Roman"/>
          <w:sz w:val="24"/>
          <w:szCs w:val="24"/>
        </w:rPr>
        <w:t xml:space="preserve">logra </w:t>
      </w:r>
      <w:r w:rsidRPr="009E50D3">
        <w:rPr>
          <w:rFonts w:ascii="Times New Roman" w:hAnsi="Times New Roman"/>
          <w:sz w:val="24"/>
          <w:szCs w:val="24"/>
        </w:rPr>
        <w:t>vincul</w:t>
      </w:r>
      <w:r w:rsidR="00C139C5">
        <w:rPr>
          <w:rFonts w:ascii="Times New Roman" w:hAnsi="Times New Roman"/>
          <w:sz w:val="24"/>
          <w:szCs w:val="24"/>
        </w:rPr>
        <w:t>ar</w:t>
      </w:r>
      <w:r w:rsidRPr="009E50D3">
        <w:rPr>
          <w:rFonts w:ascii="Times New Roman" w:hAnsi="Times New Roman"/>
          <w:sz w:val="24"/>
          <w:szCs w:val="24"/>
        </w:rPr>
        <w:t xml:space="preserve"> con otras instancias y con su entorno, </w:t>
      </w:r>
      <w:r w:rsidR="00C139C5" w:rsidRPr="009E50D3">
        <w:rPr>
          <w:rFonts w:ascii="Times New Roman" w:hAnsi="Times New Roman"/>
          <w:sz w:val="24"/>
          <w:szCs w:val="24"/>
        </w:rPr>
        <w:t>consiguiendo</w:t>
      </w:r>
      <w:r w:rsidRPr="009E50D3">
        <w:rPr>
          <w:rFonts w:ascii="Times New Roman" w:hAnsi="Times New Roman"/>
          <w:sz w:val="24"/>
          <w:szCs w:val="24"/>
        </w:rPr>
        <w:t xml:space="preserve"> el intercambio de ideas y experiencias, a un nivel profesional; y con esto se </w:t>
      </w:r>
      <w:r w:rsidR="00C139C5">
        <w:rPr>
          <w:rFonts w:ascii="Times New Roman" w:hAnsi="Times New Roman"/>
          <w:sz w:val="24"/>
          <w:szCs w:val="24"/>
        </w:rPr>
        <w:t xml:space="preserve">prevé </w:t>
      </w:r>
      <w:r w:rsidRPr="009E50D3">
        <w:rPr>
          <w:rFonts w:ascii="Times New Roman" w:hAnsi="Times New Roman"/>
          <w:sz w:val="24"/>
          <w:szCs w:val="24"/>
        </w:rPr>
        <w:t>alcan</w:t>
      </w:r>
      <w:r w:rsidR="00C139C5">
        <w:rPr>
          <w:rFonts w:ascii="Times New Roman" w:hAnsi="Times New Roman"/>
          <w:sz w:val="24"/>
          <w:szCs w:val="24"/>
        </w:rPr>
        <w:t>zar</w:t>
      </w:r>
      <w:r>
        <w:rPr>
          <w:rFonts w:ascii="Times New Roman" w:hAnsi="Times New Roman"/>
          <w:sz w:val="24"/>
          <w:szCs w:val="24"/>
        </w:rPr>
        <w:t>,</w:t>
      </w:r>
      <w:r w:rsidRPr="009E50D3">
        <w:rPr>
          <w:rFonts w:ascii="Times New Roman" w:hAnsi="Times New Roman"/>
          <w:sz w:val="24"/>
          <w:szCs w:val="24"/>
        </w:rPr>
        <w:t xml:space="preserve"> </w:t>
      </w:r>
      <w:r>
        <w:rPr>
          <w:rFonts w:ascii="Times New Roman" w:hAnsi="Times New Roman"/>
          <w:sz w:val="24"/>
          <w:szCs w:val="24"/>
        </w:rPr>
        <w:t xml:space="preserve">a muy corto plazo, </w:t>
      </w:r>
      <w:r w:rsidRPr="009E50D3">
        <w:rPr>
          <w:rFonts w:ascii="Times New Roman" w:hAnsi="Times New Roman"/>
          <w:sz w:val="24"/>
          <w:szCs w:val="24"/>
        </w:rPr>
        <w:t>el éxito de los proyectos</w:t>
      </w:r>
      <w:r w:rsidR="00C139C5">
        <w:rPr>
          <w:rFonts w:ascii="Times New Roman" w:hAnsi="Times New Roman"/>
          <w:sz w:val="24"/>
          <w:szCs w:val="24"/>
        </w:rPr>
        <w:t xml:space="preserve"> con la comercialización y difusión de los productos generados</w:t>
      </w:r>
      <w:r w:rsidRPr="009E50D3">
        <w:rPr>
          <w:rFonts w:ascii="Times New Roman" w:hAnsi="Times New Roman"/>
          <w:sz w:val="24"/>
          <w:szCs w:val="24"/>
        </w:rPr>
        <w:t>.</w:t>
      </w:r>
    </w:p>
    <w:p w14:paraId="2ACA140D" w14:textId="77777777" w:rsidR="00D86E2C" w:rsidRDefault="00D86E2C" w:rsidP="00912F17">
      <w:pPr>
        <w:spacing w:after="0"/>
        <w:ind w:firstLine="709"/>
        <w:rPr>
          <w:rFonts w:ascii="Times New Roman" w:hAnsi="Times New Roman"/>
          <w:sz w:val="24"/>
          <w:szCs w:val="24"/>
        </w:rPr>
      </w:pPr>
    </w:p>
    <w:p w14:paraId="256FF0CB" w14:textId="77777777" w:rsidR="00D86E2C" w:rsidRDefault="00D86E2C" w:rsidP="00314E1A">
      <w:pPr>
        <w:spacing w:after="0"/>
        <w:ind w:firstLine="709"/>
        <w:rPr>
          <w:rFonts w:ascii="Times New Roman" w:hAnsi="Times New Roman"/>
          <w:sz w:val="24"/>
          <w:szCs w:val="24"/>
        </w:rPr>
      </w:pPr>
    </w:p>
    <w:p w14:paraId="52756CD1" w14:textId="77777777" w:rsidR="00D86E2C" w:rsidRPr="00A16C39" w:rsidRDefault="00D86E2C" w:rsidP="00D86E2C">
      <w:pPr>
        <w:spacing w:after="120" w:line="240" w:lineRule="auto"/>
        <w:ind w:left="709"/>
        <w:jc w:val="center"/>
        <w:rPr>
          <w:rFonts w:ascii="Times New Roman" w:hAnsi="Times New Roman"/>
          <w:szCs w:val="24"/>
        </w:rPr>
      </w:pPr>
      <w:r w:rsidRPr="00A16C39">
        <w:rPr>
          <w:rFonts w:ascii="Times New Roman" w:hAnsi="Times New Roman"/>
          <w:b/>
          <w:szCs w:val="24"/>
        </w:rPr>
        <w:t xml:space="preserve">Figura </w:t>
      </w:r>
      <w:r>
        <w:rPr>
          <w:rFonts w:ascii="Times New Roman" w:hAnsi="Times New Roman"/>
          <w:b/>
          <w:szCs w:val="24"/>
        </w:rPr>
        <w:t>5</w:t>
      </w:r>
      <w:r w:rsidRPr="00A16C39">
        <w:rPr>
          <w:rFonts w:ascii="Times New Roman" w:hAnsi="Times New Roman"/>
          <w:b/>
          <w:szCs w:val="24"/>
        </w:rPr>
        <w:t xml:space="preserve">. </w:t>
      </w:r>
      <w:r>
        <w:rPr>
          <w:rFonts w:ascii="Times New Roman" w:hAnsi="Times New Roman"/>
          <w:szCs w:val="24"/>
        </w:rPr>
        <w:t>Proceso de Validación del Modelo</w:t>
      </w:r>
      <w:r w:rsidRPr="00A16C39">
        <w:rPr>
          <w:rFonts w:ascii="Times New Roman" w:hAnsi="Times New Roman"/>
          <w:szCs w:val="24"/>
        </w:rPr>
        <w:t>.</w:t>
      </w:r>
    </w:p>
    <w:p w14:paraId="7DDC7C4B" w14:textId="77777777" w:rsidR="00D86E2C" w:rsidRDefault="00D86E2C" w:rsidP="00D86E2C">
      <w:pPr>
        <w:spacing w:after="120" w:line="240" w:lineRule="auto"/>
        <w:jc w:val="center"/>
        <w:rPr>
          <w:rFonts w:ascii="Times New Roman" w:hAnsi="Times New Roman"/>
          <w:b/>
          <w:szCs w:val="24"/>
        </w:rPr>
      </w:pPr>
      <w:r>
        <w:rPr>
          <w:rFonts w:ascii="Times New Roman" w:hAnsi="Times New Roman"/>
          <w:b/>
          <w:noProof/>
          <w:szCs w:val="24"/>
          <w:lang w:eastAsia="es-MX"/>
        </w:rPr>
        <w:drawing>
          <wp:inline distT="0" distB="0" distL="0" distR="0" wp14:anchorId="18DC6477" wp14:editId="5A06F009">
            <wp:extent cx="5776086" cy="570155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5239" cy="5720459"/>
                    </a:xfrm>
                    <a:prstGeom prst="rect">
                      <a:avLst/>
                    </a:prstGeom>
                    <a:noFill/>
                    <a:ln>
                      <a:noFill/>
                    </a:ln>
                  </pic:spPr>
                </pic:pic>
              </a:graphicData>
            </a:graphic>
          </wp:inline>
        </w:drawing>
      </w:r>
    </w:p>
    <w:p w14:paraId="0E993871" w14:textId="77777777" w:rsidR="00D86E2C" w:rsidRDefault="00D86E2C" w:rsidP="00D86E2C">
      <w:pPr>
        <w:spacing w:after="0" w:line="240" w:lineRule="auto"/>
        <w:jc w:val="center"/>
        <w:rPr>
          <w:rFonts w:ascii="Times New Roman" w:hAnsi="Times New Roman"/>
          <w:szCs w:val="24"/>
        </w:rPr>
      </w:pPr>
      <w:r w:rsidRPr="000F291C">
        <w:rPr>
          <w:rFonts w:ascii="Times New Roman" w:hAnsi="Times New Roman"/>
          <w:b/>
          <w:szCs w:val="24"/>
        </w:rPr>
        <w:t>Fuente</w:t>
      </w:r>
      <w:r w:rsidRPr="000F291C">
        <w:rPr>
          <w:rFonts w:ascii="Times New Roman" w:hAnsi="Times New Roman"/>
          <w:szCs w:val="24"/>
        </w:rPr>
        <w:t>: Elaboración propia.</w:t>
      </w:r>
    </w:p>
    <w:p w14:paraId="27170FCF" w14:textId="77777777" w:rsidR="00D86E2C" w:rsidRDefault="00D86E2C" w:rsidP="00314E1A">
      <w:pPr>
        <w:spacing w:after="0"/>
        <w:ind w:firstLine="709"/>
        <w:rPr>
          <w:rFonts w:ascii="Times New Roman" w:hAnsi="Times New Roman"/>
          <w:sz w:val="24"/>
          <w:szCs w:val="24"/>
        </w:rPr>
      </w:pPr>
    </w:p>
    <w:p w14:paraId="3AC639FD" w14:textId="77777777" w:rsidR="00EC37AB" w:rsidRDefault="00314E1A" w:rsidP="00314E1A">
      <w:pPr>
        <w:spacing w:after="0"/>
        <w:ind w:firstLine="709"/>
        <w:rPr>
          <w:rFonts w:ascii="Times New Roman" w:hAnsi="Times New Roman"/>
          <w:sz w:val="24"/>
          <w:szCs w:val="24"/>
        </w:rPr>
      </w:pPr>
      <w:r>
        <w:rPr>
          <w:rFonts w:ascii="Times New Roman" w:hAnsi="Times New Roman"/>
          <w:sz w:val="24"/>
          <w:szCs w:val="24"/>
        </w:rPr>
        <w:t xml:space="preserve">Otro logro importante es que </w:t>
      </w:r>
      <w:r w:rsidR="00F82956">
        <w:rPr>
          <w:rFonts w:ascii="Times New Roman" w:hAnsi="Times New Roman"/>
          <w:sz w:val="24"/>
          <w:szCs w:val="24"/>
        </w:rPr>
        <w:t xml:space="preserve">los resultados que de este </w:t>
      </w:r>
      <w:r w:rsidRPr="00314E1A">
        <w:rPr>
          <w:rFonts w:ascii="Times New Roman" w:hAnsi="Times New Roman"/>
          <w:sz w:val="24"/>
          <w:szCs w:val="24"/>
        </w:rPr>
        <w:t xml:space="preserve">trabajo </w:t>
      </w:r>
      <w:r w:rsidR="00F82956">
        <w:rPr>
          <w:rFonts w:ascii="Times New Roman" w:hAnsi="Times New Roman"/>
          <w:sz w:val="24"/>
          <w:szCs w:val="24"/>
        </w:rPr>
        <w:t>de</w:t>
      </w:r>
      <w:r w:rsidRPr="00314E1A">
        <w:rPr>
          <w:rFonts w:ascii="Times New Roman" w:hAnsi="Times New Roman"/>
          <w:sz w:val="24"/>
          <w:szCs w:val="24"/>
        </w:rPr>
        <w:t xml:space="preserve"> investigación se deriv</w:t>
      </w:r>
      <w:r>
        <w:rPr>
          <w:rFonts w:ascii="Times New Roman" w:hAnsi="Times New Roman"/>
          <w:sz w:val="24"/>
          <w:szCs w:val="24"/>
        </w:rPr>
        <w:t>a</w:t>
      </w:r>
      <w:r w:rsidR="00F82956">
        <w:rPr>
          <w:rFonts w:ascii="Times New Roman" w:hAnsi="Times New Roman"/>
          <w:sz w:val="24"/>
          <w:szCs w:val="24"/>
        </w:rPr>
        <w:t>n</w:t>
      </w:r>
      <w:r w:rsidRPr="00314E1A">
        <w:rPr>
          <w:rFonts w:ascii="Times New Roman" w:hAnsi="Times New Roman"/>
          <w:sz w:val="24"/>
          <w:szCs w:val="24"/>
        </w:rPr>
        <w:t>, constituye</w:t>
      </w:r>
      <w:r w:rsidR="00F82956">
        <w:rPr>
          <w:rFonts w:ascii="Times New Roman" w:hAnsi="Times New Roman"/>
          <w:sz w:val="24"/>
          <w:szCs w:val="24"/>
        </w:rPr>
        <w:t>n</w:t>
      </w:r>
      <w:r w:rsidRPr="00314E1A">
        <w:rPr>
          <w:rFonts w:ascii="Times New Roman" w:hAnsi="Times New Roman"/>
          <w:sz w:val="24"/>
          <w:szCs w:val="24"/>
        </w:rPr>
        <w:t xml:space="preserve"> una oportunidad y un beneficio directo para </w:t>
      </w:r>
      <w:r>
        <w:rPr>
          <w:rFonts w:ascii="Times New Roman" w:hAnsi="Times New Roman"/>
          <w:sz w:val="24"/>
          <w:szCs w:val="24"/>
        </w:rPr>
        <w:t xml:space="preserve">la comunidad </w:t>
      </w:r>
      <w:r w:rsidR="00D86E2C">
        <w:rPr>
          <w:rFonts w:ascii="Times New Roman" w:hAnsi="Times New Roman"/>
          <w:sz w:val="24"/>
          <w:szCs w:val="24"/>
        </w:rPr>
        <w:t xml:space="preserve">estudiantil </w:t>
      </w:r>
      <w:r w:rsidR="00B42ED9">
        <w:rPr>
          <w:rFonts w:ascii="Times New Roman" w:hAnsi="Times New Roman"/>
          <w:sz w:val="24"/>
          <w:szCs w:val="24"/>
        </w:rPr>
        <w:lastRenderedPageBreak/>
        <w:t xml:space="preserve">del </w:t>
      </w:r>
      <w:r w:rsidRPr="00314E1A">
        <w:rPr>
          <w:rFonts w:ascii="Times New Roman" w:hAnsi="Times New Roman"/>
          <w:sz w:val="24"/>
          <w:szCs w:val="24"/>
        </w:rPr>
        <w:t>ITTol, al lograr controlar y gestionar</w:t>
      </w:r>
      <w:r w:rsidR="00EC37AB">
        <w:rPr>
          <w:rFonts w:ascii="Times New Roman" w:hAnsi="Times New Roman"/>
          <w:sz w:val="24"/>
          <w:szCs w:val="24"/>
        </w:rPr>
        <w:t>,</w:t>
      </w:r>
      <w:r w:rsidRPr="00314E1A">
        <w:rPr>
          <w:rFonts w:ascii="Times New Roman" w:hAnsi="Times New Roman"/>
          <w:sz w:val="24"/>
          <w:szCs w:val="24"/>
        </w:rPr>
        <w:t xml:space="preserve"> </w:t>
      </w:r>
      <w:r w:rsidR="00EC37AB" w:rsidRPr="00314E1A">
        <w:rPr>
          <w:rFonts w:ascii="Times New Roman" w:hAnsi="Times New Roman"/>
          <w:sz w:val="24"/>
          <w:szCs w:val="24"/>
        </w:rPr>
        <w:t>bajo métricas y estándares</w:t>
      </w:r>
      <w:r w:rsidR="00F82956">
        <w:rPr>
          <w:rFonts w:ascii="Times New Roman" w:hAnsi="Times New Roman"/>
          <w:sz w:val="24"/>
          <w:szCs w:val="24"/>
        </w:rPr>
        <w:t>,</w:t>
      </w:r>
      <w:r w:rsidR="00EC37AB" w:rsidRPr="00314E1A">
        <w:rPr>
          <w:rFonts w:ascii="Times New Roman" w:hAnsi="Times New Roman"/>
          <w:sz w:val="24"/>
          <w:szCs w:val="24"/>
        </w:rPr>
        <w:t xml:space="preserve"> </w:t>
      </w:r>
      <w:r w:rsidRPr="00314E1A">
        <w:rPr>
          <w:rFonts w:ascii="Times New Roman" w:hAnsi="Times New Roman"/>
          <w:sz w:val="24"/>
          <w:szCs w:val="24"/>
        </w:rPr>
        <w:t xml:space="preserve">los aspectos siguientes: </w:t>
      </w:r>
    </w:p>
    <w:p w14:paraId="61AB64D1" w14:textId="77777777" w:rsidR="00D86E2C" w:rsidRDefault="00314E1A" w:rsidP="00D86E2C">
      <w:pPr>
        <w:spacing w:after="0"/>
        <w:ind w:left="993" w:hanging="284"/>
        <w:rPr>
          <w:rFonts w:ascii="Times New Roman" w:hAnsi="Times New Roman"/>
          <w:sz w:val="24"/>
          <w:szCs w:val="24"/>
        </w:rPr>
      </w:pPr>
      <w:r w:rsidRPr="00314E1A">
        <w:rPr>
          <w:rFonts w:ascii="Times New Roman" w:hAnsi="Times New Roman"/>
          <w:sz w:val="24"/>
          <w:szCs w:val="24"/>
        </w:rPr>
        <w:t>• Ofertar a l</w:t>
      </w:r>
      <w:r w:rsidR="00B42ED9">
        <w:rPr>
          <w:rFonts w:ascii="Times New Roman" w:hAnsi="Times New Roman"/>
          <w:sz w:val="24"/>
          <w:szCs w:val="24"/>
        </w:rPr>
        <w:t xml:space="preserve">os </w:t>
      </w:r>
      <w:r w:rsidRPr="00314E1A">
        <w:rPr>
          <w:rFonts w:ascii="Times New Roman" w:hAnsi="Times New Roman"/>
          <w:sz w:val="24"/>
          <w:szCs w:val="24"/>
        </w:rPr>
        <w:t>estudiant</w:t>
      </w:r>
      <w:r w:rsidR="00B42ED9">
        <w:rPr>
          <w:rFonts w:ascii="Times New Roman" w:hAnsi="Times New Roman"/>
          <w:sz w:val="24"/>
          <w:szCs w:val="24"/>
        </w:rPr>
        <w:t>es</w:t>
      </w:r>
      <w:r w:rsidRPr="00314E1A">
        <w:rPr>
          <w:rFonts w:ascii="Times New Roman" w:hAnsi="Times New Roman"/>
          <w:sz w:val="24"/>
          <w:szCs w:val="24"/>
        </w:rPr>
        <w:t xml:space="preserve"> la oportunidad de realizar el servicio social y la residencia profesional, al colaborar en proyectos serios, formales, bajo una normativa estandarizada y sistematizada por la Institución. </w:t>
      </w:r>
    </w:p>
    <w:p w14:paraId="074791D4" w14:textId="77777777" w:rsidR="00D86E2C" w:rsidRDefault="00314E1A" w:rsidP="00D86E2C">
      <w:pPr>
        <w:spacing w:after="0"/>
        <w:ind w:left="993" w:hanging="284"/>
        <w:rPr>
          <w:rFonts w:ascii="Times New Roman" w:hAnsi="Times New Roman"/>
          <w:sz w:val="24"/>
          <w:szCs w:val="24"/>
        </w:rPr>
      </w:pPr>
      <w:r w:rsidRPr="00314E1A">
        <w:rPr>
          <w:rFonts w:ascii="Times New Roman" w:hAnsi="Times New Roman"/>
          <w:sz w:val="24"/>
          <w:szCs w:val="24"/>
        </w:rPr>
        <w:t xml:space="preserve">• Titular de manera inmediata a los alumnos de las distintas carreras y posgrados que el ITTol oferta. </w:t>
      </w:r>
    </w:p>
    <w:p w14:paraId="5FB214B5" w14:textId="77777777" w:rsidR="00D86E2C" w:rsidRDefault="00314E1A" w:rsidP="00D86E2C">
      <w:pPr>
        <w:spacing w:after="0"/>
        <w:ind w:left="993" w:hanging="284"/>
        <w:rPr>
          <w:rFonts w:ascii="Times New Roman" w:hAnsi="Times New Roman"/>
          <w:sz w:val="24"/>
          <w:szCs w:val="24"/>
        </w:rPr>
      </w:pPr>
      <w:r w:rsidRPr="00314E1A">
        <w:rPr>
          <w:rFonts w:ascii="Times New Roman" w:hAnsi="Times New Roman"/>
          <w:sz w:val="24"/>
          <w:szCs w:val="24"/>
        </w:rPr>
        <w:t xml:space="preserve">• Lograr habilidades directivas, de ingeniería y de fortalecimiento e innovación, para la toma de decisiones, con una orientación sistémica, sostenible y sustentable. </w:t>
      </w:r>
    </w:p>
    <w:p w14:paraId="4DD1416A" w14:textId="77777777" w:rsidR="00D86E2C" w:rsidRDefault="00314E1A" w:rsidP="00D86E2C">
      <w:pPr>
        <w:spacing w:after="0"/>
        <w:ind w:left="993" w:hanging="284"/>
        <w:rPr>
          <w:rFonts w:ascii="Times New Roman" w:hAnsi="Times New Roman"/>
          <w:sz w:val="24"/>
          <w:szCs w:val="24"/>
        </w:rPr>
      </w:pPr>
      <w:r w:rsidRPr="00314E1A">
        <w:rPr>
          <w:rFonts w:ascii="Times New Roman" w:hAnsi="Times New Roman"/>
          <w:sz w:val="24"/>
          <w:szCs w:val="24"/>
        </w:rPr>
        <w:t xml:space="preserve">• Gestionar de manera eficiente los recursos con una visión compartida, a corto, mediano y largo plazo. </w:t>
      </w:r>
    </w:p>
    <w:p w14:paraId="6FC75B4B" w14:textId="77777777" w:rsidR="00D86E2C" w:rsidRDefault="00314E1A" w:rsidP="00D86E2C">
      <w:pPr>
        <w:spacing w:after="0"/>
        <w:ind w:left="993" w:hanging="284"/>
        <w:rPr>
          <w:rFonts w:ascii="Times New Roman" w:hAnsi="Times New Roman"/>
          <w:sz w:val="24"/>
          <w:szCs w:val="24"/>
        </w:rPr>
      </w:pPr>
      <w:r w:rsidRPr="00314E1A">
        <w:rPr>
          <w:rFonts w:ascii="Times New Roman" w:hAnsi="Times New Roman"/>
          <w:sz w:val="24"/>
          <w:szCs w:val="24"/>
        </w:rPr>
        <w:t xml:space="preserve">• Diseñar y emprender nuevos negocios y proyectos empresariales, los que deberán cumplir la meta de ser sustentables en el mercado, para promover el desarrollo e incrementar su perfil profesional. </w:t>
      </w:r>
    </w:p>
    <w:p w14:paraId="4E0639A4" w14:textId="77777777" w:rsidR="00D86E2C" w:rsidRDefault="00314E1A" w:rsidP="00D86E2C">
      <w:pPr>
        <w:spacing w:after="0"/>
        <w:ind w:left="993" w:hanging="284"/>
        <w:rPr>
          <w:rFonts w:ascii="Times New Roman" w:hAnsi="Times New Roman"/>
          <w:sz w:val="24"/>
          <w:szCs w:val="24"/>
        </w:rPr>
      </w:pPr>
      <w:r w:rsidRPr="00314E1A">
        <w:rPr>
          <w:rFonts w:ascii="Times New Roman" w:hAnsi="Times New Roman"/>
          <w:sz w:val="24"/>
          <w:szCs w:val="24"/>
        </w:rPr>
        <w:t xml:space="preserve">• Implementar planes y programas de calidad, seguridad e higiene, con el fin de fortalecer </w:t>
      </w:r>
      <w:r w:rsidR="00B42ED9">
        <w:rPr>
          <w:rFonts w:ascii="Times New Roman" w:hAnsi="Times New Roman"/>
          <w:sz w:val="24"/>
          <w:szCs w:val="24"/>
        </w:rPr>
        <w:t>el</w:t>
      </w:r>
      <w:r w:rsidRPr="00314E1A">
        <w:rPr>
          <w:rFonts w:ascii="Times New Roman" w:hAnsi="Times New Roman"/>
          <w:sz w:val="24"/>
          <w:szCs w:val="24"/>
        </w:rPr>
        <w:t xml:space="preserve"> entorno laboral. </w:t>
      </w:r>
    </w:p>
    <w:p w14:paraId="5FDE29E9" w14:textId="77777777" w:rsidR="00D86E2C" w:rsidRDefault="00314E1A" w:rsidP="00D86E2C">
      <w:pPr>
        <w:spacing w:after="0"/>
        <w:ind w:left="993" w:hanging="284"/>
        <w:rPr>
          <w:rFonts w:ascii="Times New Roman" w:hAnsi="Times New Roman"/>
          <w:sz w:val="24"/>
          <w:szCs w:val="24"/>
        </w:rPr>
      </w:pPr>
      <w:r w:rsidRPr="00314E1A">
        <w:rPr>
          <w:rFonts w:ascii="Times New Roman" w:hAnsi="Times New Roman"/>
          <w:sz w:val="24"/>
          <w:szCs w:val="24"/>
        </w:rPr>
        <w:t xml:space="preserve">• Formar líderes que puedan, sin problema alguno, dirigir equipos de trabajo para la mejora continua y el crecimiento integral de su entorno. </w:t>
      </w:r>
    </w:p>
    <w:p w14:paraId="68FAA79C" w14:textId="77777777" w:rsidR="00314E1A" w:rsidRPr="009E50D3" w:rsidRDefault="00314E1A" w:rsidP="00D86E2C">
      <w:pPr>
        <w:spacing w:after="0"/>
        <w:ind w:left="993" w:hanging="284"/>
        <w:rPr>
          <w:rFonts w:ascii="Times New Roman" w:hAnsi="Times New Roman"/>
          <w:sz w:val="24"/>
          <w:szCs w:val="24"/>
        </w:rPr>
      </w:pPr>
      <w:r w:rsidRPr="00314E1A">
        <w:rPr>
          <w:rFonts w:ascii="Times New Roman" w:hAnsi="Times New Roman"/>
          <w:sz w:val="24"/>
          <w:szCs w:val="24"/>
        </w:rPr>
        <w:t>• Utilizar y/o diseñar nuevas tecnologías, que permitan optimizar los procesos y lograr hacer eficiente la toma de decisiones.</w:t>
      </w:r>
    </w:p>
    <w:p w14:paraId="663B95F3" w14:textId="77777777" w:rsidR="00C35794" w:rsidRDefault="00F23E07" w:rsidP="001121D0">
      <w:pPr>
        <w:spacing w:after="0"/>
        <w:ind w:firstLine="709"/>
        <w:rPr>
          <w:rFonts w:ascii="Times New Roman" w:hAnsi="Times New Roman"/>
          <w:sz w:val="24"/>
          <w:szCs w:val="24"/>
        </w:rPr>
      </w:pPr>
      <w:r>
        <w:rPr>
          <w:rFonts w:ascii="Times New Roman" w:hAnsi="Times New Roman"/>
          <w:sz w:val="24"/>
          <w:szCs w:val="24"/>
        </w:rPr>
        <w:t>Los resultados en</w:t>
      </w:r>
      <w:r w:rsidR="00C35794">
        <w:rPr>
          <w:rFonts w:ascii="Times New Roman" w:hAnsi="Times New Roman"/>
          <w:sz w:val="24"/>
          <w:szCs w:val="24"/>
        </w:rPr>
        <w:t xml:space="preserve"> relación a</w:t>
      </w:r>
      <w:r w:rsidR="00C35794" w:rsidRPr="00C35794">
        <w:rPr>
          <w:rFonts w:ascii="Times New Roman" w:hAnsi="Times New Roman"/>
          <w:sz w:val="24"/>
          <w:szCs w:val="24"/>
        </w:rPr>
        <w:t xml:space="preserve"> la </w:t>
      </w:r>
      <w:r>
        <w:rPr>
          <w:rFonts w:ascii="Times New Roman" w:hAnsi="Times New Roman"/>
          <w:sz w:val="24"/>
          <w:szCs w:val="24"/>
        </w:rPr>
        <w:t>evaluación</w:t>
      </w:r>
      <w:r w:rsidR="00C35794" w:rsidRPr="00C35794">
        <w:rPr>
          <w:rFonts w:ascii="Times New Roman" w:hAnsi="Times New Roman"/>
          <w:sz w:val="24"/>
          <w:szCs w:val="24"/>
        </w:rPr>
        <w:t xml:space="preserve"> de </w:t>
      </w:r>
      <w:proofErr w:type="gramStart"/>
      <w:r w:rsidR="00C35794" w:rsidRPr="00C35794">
        <w:rPr>
          <w:rFonts w:ascii="Times New Roman" w:hAnsi="Times New Roman"/>
          <w:sz w:val="24"/>
          <w:szCs w:val="24"/>
        </w:rPr>
        <w:t>riesgos,</w:t>
      </w:r>
      <w:proofErr w:type="gramEnd"/>
      <w:r w:rsidR="00C35794" w:rsidRPr="00C35794">
        <w:rPr>
          <w:rFonts w:ascii="Times New Roman" w:hAnsi="Times New Roman"/>
          <w:sz w:val="24"/>
          <w:szCs w:val="24"/>
        </w:rPr>
        <w:t xml:space="preserve"> </w:t>
      </w:r>
      <w:r w:rsidR="00C35794">
        <w:rPr>
          <w:rFonts w:ascii="Times New Roman" w:hAnsi="Times New Roman"/>
          <w:sz w:val="24"/>
          <w:szCs w:val="24"/>
        </w:rPr>
        <w:t>consideraron</w:t>
      </w:r>
      <w:r w:rsidR="00C35794" w:rsidRPr="00C35794">
        <w:rPr>
          <w:rFonts w:ascii="Times New Roman" w:hAnsi="Times New Roman"/>
          <w:sz w:val="24"/>
          <w:szCs w:val="24"/>
        </w:rPr>
        <w:t xml:space="preserve"> </w:t>
      </w:r>
      <w:r w:rsidR="00C35794">
        <w:rPr>
          <w:rFonts w:ascii="Times New Roman" w:hAnsi="Times New Roman"/>
          <w:sz w:val="24"/>
          <w:szCs w:val="24"/>
        </w:rPr>
        <w:t xml:space="preserve">varios </w:t>
      </w:r>
      <w:r w:rsidR="00C35794" w:rsidRPr="00C35794">
        <w:rPr>
          <w:rFonts w:ascii="Times New Roman" w:hAnsi="Times New Roman"/>
          <w:sz w:val="24"/>
          <w:szCs w:val="24"/>
        </w:rPr>
        <w:t>elementos (</w:t>
      </w:r>
      <w:r w:rsidR="00C35794">
        <w:rPr>
          <w:rFonts w:ascii="Times New Roman" w:hAnsi="Times New Roman"/>
          <w:sz w:val="24"/>
          <w:szCs w:val="24"/>
        </w:rPr>
        <w:t>d</w:t>
      </w:r>
      <w:r w:rsidR="00C35794" w:rsidRPr="00C35794">
        <w:rPr>
          <w:rFonts w:ascii="Times New Roman" w:hAnsi="Times New Roman"/>
          <w:sz w:val="24"/>
          <w:szCs w:val="24"/>
        </w:rPr>
        <w:t>ocumentación, lecciones aprendidas de otros proyectos, las categorías de riesgos, la información de proyectos realizados anteriormente y la exper</w:t>
      </w:r>
      <w:r w:rsidR="00C35794">
        <w:rPr>
          <w:rFonts w:ascii="Times New Roman" w:hAnsi="Times New Roman"/>
          <w:sz w:val="24"/>
          <w:szCs w:val="24"/>
        </w:rPr>
        <w:t>iencia</w:t>
      </w:r>
      <w:r w:rsidR="00C35794" w:rsidRPr="00C35794">
        <w:rPr>
          <w:rFonts w:ascii="Times New Roman" w:hAnsi="Times New Roman"/>
          <w:sz w:val="24"/>
          <w:szCs w:val="24"/>
        </w:rPr>
        <w:t xml:space="preserve"> de</w:t>
      </w:r>
      <w:r w:rsidR="00C35794">
        <w:rPr>
          <w:rFonts w:ascii="Times New Roman" w:hAnsi="Times New Roman"/>
          <w:sz w:val="24"/>
          <w:szCs w:val="24"/>
        </w:rPr>
        <w:t xml:space="preserve"> </w:t>
      </w:r>
      <w:r w:rsidR="00C35794" w:rsidRPr="00C35794">
        <w:rPr>
          <w:rFonts w:ascii="Times New Roman" w:hAnsi="Times New Roman"/>
          <w:sz w:val="24"/>
          <w:szCs w:val="24"/>
        </w:rPr>
        <w:t>l</w:t>
      </w:r>
      <w:r w:rsidR="00C35794">
        <w:rPr>
          <w:rFonts w:ascii="Times New Roman" w:hAnsi="Times New Roman"/>
          <w:sz w:val="24"/>
          <w:szCs w:val="24"/>
        </w:rPr>
        <w:t>os</w:t>
      </w:r>
      <w:r w:rsidR="00C35794" w:rsidRPr="00C35794">
        <w:rPr>
          <w:rFonts w:ascii="Times New Roman" w:hAnsi="Times New Roman"/>
          <w:sz w:val="24"/>
          <w:szCs w:val="24"/>
        </w:rPr>
        <w:t xml:space="preserve"> equipo</w:t>
      </w:r>
      <w:r w:rsidR="00C35794">
        <w:rPr>
          <w:rFonts w:ascii="Times New Roman" w:hAnsi="Times New Roman"/>
          <w:sz w:val="24"/>
          <w:szCs w:val="24"/>
        </w:rPr>
        <w:t>s</w:t>
      </w:r>
      <w:r w:rsidR="00C35794" w:rsidRPr="00C35794">
        <w:rPr>
          <w:rFonts w:ascii="Times New Roman" w:hAnsi="Times New Roman"/>
          <w:sz w:val="24"/>
          <w:szCs w:val="24"/>
        </w:rPr>
        <w:t xml:space="preserve"> de</w:t>
      </w:r>
      <w:r w:rsidR="00C35794">
        <w:rPr>
          <w:rFonts w:ascii="Times New Roman" w:hAnsi="Times New Roman"/>
          <w:sz w:val="24"/>
          <w:szCs w:val="24"/>
        </w:rPr>
        <w:t xml:space="preserve"> trabajo</w:t>
      </w:r>
      <w:r w:rsidR="00C35794" w:rsidRPr="00C35794">
        <w:rPr>
          <w:rFonts w:ascii="Times New Roman" w:hAnsi="Times New Roman"/>
          <w:sz w:val="24"/>
          <w:szCs w:val="24"/>
        </w:rPr>
        <w:t>)</w:t>
      </w:r>
      <w:r w:rsidR="00C35794">
        <w:rPr>
          <w:rFonts w:ascii="Times New Roman" w:hAnsi="Times New Roman"/>
          <w:sz w:val="24"/>
          <w:szCs w:val="24"/>
        </w:rPr>
        <w:t>.</w:t>
      </w:r>
      <w:r w:rsidR="001B09B3">
        <w:rPr>
          <w:rFonts w:ascii="Times New Roman" w:hAnsi="Times New Roman"/>
          <w:sz w:val="24"/>
          <w:szCs w:val="24"/>
        </w:rPr>
        <w:t xml:space="preserve"> </w:t>
      </w:r>
      <w:r w:rsidR="00C35794" w:rsidRPr="00C35794">
        <w:rPr>
          <w:rFonts w:ascii="Times New Roman" w:hAnsi="Times New Roman"/>
          <w:sz w:val="24"/>
          <w:szCs w:val="24"/>
        </w:rPr>
        <w:t xml:space="preserve">La herramienta </w:t>
      </w:r>
      <w:r w:rsidR="001B09B3">
        <w:rPr>
          <w:rFonts w:ascii="Times New Roman" w:hAnsi="Times New Roman"/>
          <w:sz w:val="24"/>
          <w:szCs w:val="24"/>
        </w:rPr>
        <w:t xml:space="preserve">utilizada </w:t>
      </w:r>
      <w:r w:rsidR="00C35794" w:rsidRPr="00C35794">
        <w:rPr>
          <w:rFonts w:ascii="Times New Roman" w:hAnsi="Times New Roman"/>
          <w:sz w:val="24"/>
          <w:szCs w:val="24"/>
        </w:rPr>
        <w:t xml:space="preserve">fue la lluvia de ideas y </w:t>
      </w:r>
      <w:r w:rsidR="00C35794">
        <w:rPr>
          <w:rFonts w:ascii="Times New Roman" w:hAnsi="Times New Roman"/>
          <w:sz w:val="24"/>
          <w:szCs w:val="24"/>
        </w:rPr>
        <w:t xml:space="preserve">la aplicación de algunas rúbricas en plantillas, </w:t>
      </w:r>
      <w:r w:rsidR="00C35794" w:rsidRPr="00C35794">
        <w:rPr>
          <w:rFonts w:ascii="Times New Roman" w:hAnsi="Times New Roman"/>
          <w:sz w:val="24"/>
          <w:szCs w:val="24"/>
        </w:rPr>
        <w:t xml:space="preserve">los resultados se registraron </w:t>
      </w:r>
      <w:r w:rsidR="00831CFF">
        <w:rPr>
          <w:rFonts w:ascii="Times New Roman" w:hAnsi="Times New Roman"/>
          <w:sz w:val="24"/>
          <w:szCs w:val="24"/>
        </w:rPr>
        <w:t xml:space="preserve">y almacenaron </w:t>
      </w:r>
      <w:r w:rsidR="00F30591">
        <w:rPr>
          <w:rFonts w:ascii="Times New Roman" w:hAnsi="Times New Roman"/>
          <w:sz w:val="24"/>
          <w:szCs w:val="24"/>
        </w:rPr>
        <w:t>para su uso posterior</w:t>
      </w:r>
      <w:r w:rsidR="00C35794" w:rsidRPr="00C35794">
        <w:rPr>
          <w:rFonts w:ascii="Times New Roman" w:hAnsi="Times New Roman"/>
          <w:sz w:val="24"/>
          <w:szCs w:val="24"/>
        </w:rPr>
        <w:t xml:space="preserve">. </w:t>
      </w:r>
    </w:p>
    <w:p w14:paraId="16F488C9" w14:textId="77777777" w:rsidR="00831CFF" w:rsidRDefault="00C35794" w:rsidP="001121D0">
      <w:pPr>
        <w:spacing w:after="0"/>
        <w:ind w:firstLine="709"/>
        <w:rPr>
          <w:rFonts w:ascii="Times New Roman" w:hAnsi="Times New Roman"/>
          <w:sz w:val="24"/>
          <w:szCs w:val="24"/>
        </w:rPr>
      </w:pPr>
      <w:r w:rsidRPr="00C35794">
        <w:rPr>
          <w:rFonts w:ascii="Times New Roman" w:hAnsi="Times New Roman"/>
          <w:sz w:val="24"/>
          <w:szCs w:val="24"/>
        </w:rPr>
        <w:t xml:space="preserve">La identificación de riesgos se realizó </w:t>
      </w:r>
      <w:r w:rsidR="00831CFF">
        <w:rPr>
          <w:rFonts w:ascii="Times New Roman" w:hAnsi="Times New Roman"/>
          <w:sz w:val="24"/>
          <w:szCs w:val="24"/>
        </w:rPr>
        <w:t xml:space="preserve">en todas las etapas del </w:t>
      </w:r>
      <w:r w:rsidRPr="00C35794">
        <w:rPr>
          <w:rFonts w:ascii="Times New Roman" w:hAnsi="Times New Roman"/>
          <w:sz w:val="24"/>
          <w:szCs w:val="24"/>
        </w:rPr>
        <w:t>proyecto</w:t>
      </w:r>
      <w:r w:rsidR="00F30591">
        <w:rPr>
          <w:rFonts w:ascii="Times New Roman" w:hAnsi="Times New Roman"/>
          <w:sz w:val="24"/>
          <w:szCs w:val="24"/>
        </w:rPr>
        <w:t>, así como en</w:t>
      </w:r>
      <w:r w:rsidRPr="00C35794">
        <w:rPr>
          <w:rFonts w:ascii="Times New Roman" w:hAnsi="Times New Roman"/>
          <w:sz w:val="24"/>
          <w:szCs w:val="24"/>
        </w:rPr>
        <w:t xml:space="preserve"> cada reunión</w:t>
      </w:r>
      <w:r w:rsidR="00F30591">
        <w:rPr>
          <w:rFonts w:ascii="Times New Roman" w:hAnsi="Times New Roman"/>
          <w:sz w:val="24"/>
          <w:szCs w:val="24"/>
        </w:rPr>
        <w:t xml:space="preserve"> efectuada para el</w:t>
      </w:r>
      <w:r w:rsidRPr="00C35794">
        <w:rPr>
          <w:rFonts w:ascii="Times New Roman" w:hAnsi="Times New Roman"/>
          <w:sz w:val="24"/>
          <w:szCs w:val="24"/>
        </w:rPr>
        <w:t xml:space="preserve"> </w:t>
      </w:r>
      <w:r w:rsidR="00831CFF">
        <w:rPr>
          <w:rFonts w:ascii="Times New Roman" w:hAnsi="Times New Roman"/>
          <w:sz w:val="24"/>
          <w:szCs w:val="24"/>
        </w:rPr>
        <w:t xml:space="preserve">monitoreo y </w:t>
      </w:r>
      <w:r w:rsidRPr="00C35794">
        <w:rPr>
          <w:rFonts w:ascii="Times New Roman" w:hAnsi="Times New Roman"/>
          <w:sz w:val="24"/>
          <w:szCs w:val="24"/>
        </w:rPr>
        <w:t xml:space="preserve">seguimiento </w:t>
      </w:r>
      <w:r w:rsidR="00831CFF">
        <w:rPr>
          <w:rFonts w:ascii="Times New Roman" w:hAnsi="Times New Roman"/>
          <w:sz w:val="24"/>
          <w:szCs w:val="24"/>
        </w:rPr>
        <w:t xml:space="preserve">de los </w:t>
      </w:r>
      <w:r w:rsidRPr="00C35794">
        <w:rPr>
          <w:rFonts w:ascii="Times New Roman" w:hAnsi="Times New Roman"/>
          <w:sz w:val="24"/>
          <w:szCs w:val="24"/>
        </w:rPr>
        <w:t>proyecto</w:t>
      </w:r>
      <w:r w:rsidR="00831CFF">
        <w:rPr>
          <w:rFonts w:ascii="Times New Roman" w:hAnsi="Times New Roman"/>
          <w:sz w:val="24"/>
          <w:szCs w:val="24"/>
        </w:rPr>
        <w:t>s</w:t>
      </w:r>
      <w:r w:rsidRPr="00C35794">
        <w:rPr>
          <w:rFonts w:ascii="Times New Roman" w:hAnsi="Times New Roman"/>
          <w:sz w:val="24"/>
          <w:szCs w:val="24"/>
        </w:rPr>
        <w:t>.</w:t>
      </w:r>
      <w:r w:rsidR="00F30591">
        <w:rPr>
          <w:rFonts w:ascii="Times New Roman" w:hAnsi="Times New Roman"/>
          <w:sz w:val="24"/>
          <w:szCs w:val="24"/>
        </w:rPr>
        <w:t xml:space="preserve"> </w:t>
      </w:r>
      <w:r w:rsidR="00831CFF">
        <w:rPr>
          <w:rFonts w:ascii="Times New Roman" w:hAnsi="Times New Roman"/>
          <w:sz w:val="24"/>
          <w:szCs w:val="24"/>
        </w:rPr>
        <w:t>Los resultados se observan en la Figura 6.</w:t>
      </w:r>
    </w:p>
    <w:p w14:paraId="3E304403" w14:textId="77777777" w:rsidR="00E065CB" w:rsidRDefault="00B50CD9" w:rsidP="001121D0">
      <w:pPr>
        <w:spacing w:after="0"/>
        <w:ind w:firstLine="709"/>
        <w:rPr>
          <w:rFonts w:ascii="Times New Roman" w:hAnsi="Times New Roman"/>
          <w:sz w:val="24"/>
          <w:szCs w:val="24"/>
        </w:rPr>
      </w:pPr>
      <w:r w:rsidRPr="00B50CD9">
        <w:rPr>
          <w:rFonts w:ascii="Times New Roman" w:hAnsi="Times New Roman"/>
          <w:sz w:val="24"/>
          <w:szCs w:val="24"/>
        </w:rPr>
        <w:t>Derivado de</w:t>
      </w:r>
      <w:r w:rsidR="001E0BDC">
        <w:rPr>
          <w:rFonts w:ascii="Times New Roman" w:hAnsi="Times New Roman"/>
          <w:sz w:val="24"/>
          <w:szCs w:val="24"/>
        </w:rPr>
        <w:t>l</w:t>
      </w:r>
      <w:r w:rsidRPr="00B50CD9">
        <w:rPr>
          <w:rFonts w:ascii="Times New Roman" w:hAnsi="Times New Roman"/>
          <w:sz w:val="24"/>
          <w:szCs w:val="24"/>
        </w:rPr>
        <w:t xml:space="preserve"> análisis </w:t>
      </w:r>
      <w:r w:rsidR="001E0BDC">
        <w:rPr>
          <w:rFonts w:ascii="Times New Roman" w:hAnsi="Times New Roman"/>
          <w:sz w:val="24"/>
          <w:szCs w:val="24"/>
        </w:rPr>
        <w:t>de riesgos</w:t>
      </w:r>
      <w:r w:rsidR="007D7400">
        <w:rPr>
          <w:rFonts w:ascii="Times New Roman" w:hAnsi="Times New Roman"/>
          <w:sz w:val="24"/>
          <w:szCs w:val="24"/>
        </w:rPr>
        <w:t>,</w:t>
      </w:r>
      <w:r w:rsidR="001E0BDC">
        <w:rPr>
          <w:rFonts w:ascii="Times New Roman" w:hAnsi="Times New Roman"/>
          <w:sz w:val="24"/>
          <w:szCs w:val="24"/>
        </w:rPr>
        <w:t xml:space="preserve"> </w:t>
      </w:r>
      <w:r w:rsidRPr="00B50CD9">
        <w:rPr>
          <w:rFonts w:ascii="Times New Roman" w:hAnsi="Times New Roman"/>
          <w:sz w:val="24"/>
          <w:szCs w:val="24"/>
        </w:rPr>
        <w:t xml:space="preserve">se llevó a cabo una junta para </w:t>
      </w:r>
      <w:r w:rsidR="001E0BDC">
        <w:rPr>
          <w:rFonts w:ascii="Times New Roman" w:hAnsi="Times New Roman"/>
          <w:sz w:val="24"/>
          <w:szCs w:val="24"/>
        </w:rPr>
        <w:t xml:space="preserve">la definición y comunicación de los </w:t>
      </w:r>
      <w:r w:rsidRPr="00B50CD9">
        <w:rPr>
          <w:rFonts w:ascii="Times New Roman" w:hAnsi="Times New Roman"/>
          <w:sz w:val="24"/>
          <w:szCs w:val="24"/>
        </w:rPr>
        <w:t>riesgos</w:t>
      </w:r>
      <w:r w:rsidR="001E0BDC">
        <w:rPr>
          <w:rFonts w:ascii="Times New Roman" w:hAnsi="Times New Roman"/>
          <w:sz w:val="24"/>
          <w:szCs w:val="24"/>
        </w:rPr>
        <w:t xml:space="preserve"> detectados</w:t>
      </w:r>
      <w:r w:rsidRPr="00B50CD9">
        <w:rPr>
          <w:rFonts w:ascii="Times New Roman" w:hAnsi="Times New Roman"/>
          <w:sz w:val="24"/>
          <w:szCs w:val="24"/>
        </w:rPr>
        <w:t xml:space="preserve">, evidenciando </w:t>
      </w:r>
      <w:r w:rsidR="007D7400">
        <w:rPr>
          <w:rFonts w:ascii="Times New Roman" w:hAnsi="Times New Roman"/>
          <w:sz w:val="24"/>
          <w:szCs w:val="24"/>
        </w:rPr>
        <w:t>que</w:t>
      </w:r>
      <w:r w:rsidRPr="00B50CD9">
        <w:rPr>
          <w:rFonts w:ascii="Times New Roman" w:hAnsi="Times New Roman"/>
          <w:sz w:val="24"/>
          <w:szCs w:val="24"/>
        </w:rPr>
        <w:t xml:space="preserve"> uno de los beneficios de la aplicación de la gestión de riesgos en la empresa permite la toma de acciones </w:t>
      </w:r>
      <w:r w:rsidR="007D7400">
        <w:rPr>
          <w:rFonts w:ascii="Times New Roman" w:hAnsi="Times New Roman"/>
          <w:sz w:val="24"/>
          <w:szCs w:val="24"/>
        </w:rPr>
        <w:t xml:space="preserve">oportunas </w:t>
      </w:r>
      <w:r w:rsidRPr="00B50CD9">
        <w:rPr>
          <w:rFonts w:ascii="Times New Roman" w:hAnsi="Times New Roman"/>
          <w:sz w:val="24"/>
          <w:szCs w:val="24"/>
        </w:rPr>
        <w:t>para la mejora.</w:t>
      </w:r>
    </w:p>
    <w:p w14:paraId="5CADFB62" w14:textId="77777777" w:rsidR="00E065CB" w:rsidRDefault="00E065CB" w:rsidP="001121D0">
      <w:pPr>
        <w:spacing w:after="0"/>
        <w:ind w:firstLine="709"/>
        <w:rPr>
          <w:rFonts w:ascii="Times New Roman" w:hAnsi="Times New Roman"/>
          <w:sz w:val="24"/>
          <w:szCs w:val="24"/>
        </w:rPr>
      </w:pPr>
    </w:p>
    <w:p w14:paraId="1991C5B5" w14:textId="77777777" w:rsidR="009F0B02" w:rsidRPr="009F0B02" w:rsidRDefault="009F0B02" w:rsidP="008A300C">
      <w:pPr>
        <w:spacing w:after="0"/>
        <w:ind w:firstLine="709"/>
        <w:rPr>
          <w:rFonts w:ascii="Times New Roman" w:hAnsi="Times New Roman"/>
          <w:color w:val="FF0000"/>
          <w:sz w:val="24"/>
          <w:szCs w:val="24"/>
          <w:highlight w:val="yellow"/>
        </w:rPr>
        <w:sectPr w:rsidR="009F0B02" w:rsidRPr="009F0B02" w:rsidSect="0077137E">
          <w:headerReference w:type="default" r:id="rId14"/>
          <w:footerReference w:type="default" r:id="rId15"/>
          <w:pgSz w:w="12240" w:h="15840"/>
          <w:pgMar w:top="568" w:right="1701" w:bottom="567" w:left="1701" w:header="142" w:footer="258" w:gutter="0"/>
          <w:cols w:space="708"/>
          <w:docGrid w:linePitch="360"/>
        </w:sectPr>
      </w:pPr>
    </w:p>
    <w:p w14:paraId="085A61D6" w14:textId="77777777" w:rsidR="00B629FC" w:rsidRDefault="00B629FC" w:rsidP="00B629FC">
      <w:pPr>
        <w:spacing w:after="120" w:line="240" w:lineRule="auto"/>
        <w:jc w:val="center"/>
        <w:rPr>
          <w:rFonts w:ascii="Times New Roman" w:hAnsi="Times New Roman"/>
          <w:szCs w:val="24"/>
        </w:rPr>
      </w:pPr>
      <w:r w:rsidRPr="000F291C">
        <w:rPr>
          <w:rFonts w:ascii="Times New Roman" w:hAnsi="Times New Roman"/>
          <w:b/>
          <w:szCs w:val="24"/>
        </w:rPr>
        <w:lastRenderedPageBreak/>
        <w:t xml:space="preserve">Figura </w:t>
      </w:r>
      <w:r w:rsidR="00831CFF">
        <w:rPr>
          <w:rFonts w:ascii="Times New Roman" w:hAnsi="Times New Roman"/>
          <w:b/>
          <w:szCs w:val="24"/>
        </w:rPr>
        <w:t>6</w:t>
      </w:r>
      <w:r w:rsidRPr="000F291C">
        <w:rPr>
          <w:rFonts w:ascii="Times New Roman" w:hAnsi="Times New Roman"/>
          <w:b/>
          <w:szCs w:val="24"/>
        </w:rPr>
        <w:t xml:space="preserve">. </w:t>
      </w:r>
      <w:r>
        <w:rPr>
          <w:rFonts w:ascii="Times New Roman" w:hAnsi="Times New Roman"/>
          <w:szCs w:val="24"/>
        </w:rPr>
        <w:t>Matriz de Riesgos – Transferencia de Conocimiento y de Tecnología.</w:t>
      </w:r>
    </w:p>
    <w:p w14:paraId="0E68013F" w14:textId="77777777" w:rsidR="00B629FC" w:rsidRDefault="00B629FC" w:rsidP="00B629FC">
      <w:pPr>
        <w:spacing w:after="0"/>
        <w:rPr>
          <w:rFonts w:ascii="Times New Roman" w:hAnsi="Times New Roman"/>
          <w:sz w:val="24"/>
          <w:szCs w:val="24"/>
        </w:rPr>
      </w:pPr>
      <w:r>
        <w:rPr>
          <w:noProof/>
          <w:lang w:eastAsia="es-MX"/>
        </w:rPr>
        <w:drawing>
          <wp:inline distT="0" distB="0" distL="0" distR="0" wp14:anchorId="57337C0F" wp14:editId="6D2B2FC7">
            <wp:extent cx="8291830" cy="49225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04036" cy="4929766"/>
                    </a:xfrm>
                    <a:prstGeom prst="rect">
                      <a:avLst/>
                    </a:prstGeom>
                    <a:noFill/>
                    <a:ln>
                      <a:noFill/>
                    </a:ln>
                  </pic:spPr>
                </pic:pic>
              </a:graphicData>
            </a:graphic>
          </wp:inline>
        </w:drawing>
      </w:r>
    </w:p>
    <w:p w14:paraId="470491B2" w14:textId="77777777" w:rsidR="00B629FC" w:rsidRDefault="00B629FC" w:rsidP="00B629FC">
      <w:pPr>
        <w:spacing w:after="0" w:line="240" w:lineRule="auto"/>
        <w:jc w:val="center"/>
        <w:rPr>
          <w:rFonts w:ascii="Times New Roman" w:hAnsi="Times New Roman"/>
          <w:szCs w:val="24"/>
        </w:rPr>
        <w:sectPr w:rsidR="00B629FC" w:rsidSect="00C8422E">
          <w:pgSz w:w="15840" w:h="12240" w:orient="landscape"/>
          <w:pgMar w:top="1701" w:right="1417" w:bottom="1701" w:left="1417" w:header="708" w:footer="708" w:gutter="0"/>
          <w:cols w:space="708"/>
          <w:docGrid w:linePitch="360"/>
        </w:sectPr>
      </w:pPr>
      <w:r w:rsidRPr="000F291C">
        <w:rPr>
          <w:rFonts w:ascii="Times New Roman" w:hAnsi="Times New Roman"/>
          <w:b/>
          <w:szCs w:val="24"/>
        </w:rPr>
        <w:t>Fuente</w:t>
      </w:r>
      <w:r w:rsidRPr="000F291C">
        <w:rPr>
          <w:rFonts w:ascii="Times New Roman" w:hAnsi="Times New Roman"/>
          <w:szCs w:val="24"/>
        </w:rPr>
        <w:t>: Elaboración propia.</w:t>
      </w:r>
    </w:p>
    <w:p w14:paraId="15564244" w14:textId="77777777" w:rsidR="00B629FC" w:rsidRDefault="00B629FC" w:rsidP="00B629FC">
      <w:pPr>
        <w:spacing w:after="0" w:line="240" w:lineRule="auto"/>
        <w:jc w:val="center"/>
        <w:rPr>
          <w:rFonts w:ascii="Times New Roman" w:hAnsi="Times New Roman"/>
          <w:szCs w:val="24"/>
        </w:rPr>
      </w:pPr>
    </w:p>
    <w:p w14:paraId="2938F40F" w14:textId="77777777" w:rsidR="00400711" w:rsidRPr="005141A2" w:rsidRDefault="00400711" w:rsidP="00400711">
      <w:pPr>
        <w:spacing w:after="0" w:line="240" w:lineRule="auto"/>
        <w:jc w:val="center"/>
        <w:rPr>
          <w:rFonts w:ascii="Times New Roman" w:hAnsi="Times New Roman"/>
          <w:b/>
          <w:color w:val="000000" w:themeColor="text1"/>
          <w:sz w:val="32"/>
          <w:szCs w:val="24"/>
        </w:rPr>
      </w:pPr>
      <w:r w:rsidRPr="005141A2">
        <w:rPr>
          <w:rFonts w:ascii="Times New Roman" w:hAnsi="Times New Roman"/>
          <w:b/>
          <w:color w:val="000000" w:themeColor="text1"/>
          <w:sz w:val="32"/>
          <w:szCs w:val="24"/>
        </w:rPr>
        <w:t>Discusión</w:t>
      </w:r>
    </w:p>
    <w:p w14:paraId="08F7B6A0" w14:textId="77777777" w:rsidR="00400711" w:rsidRPr="00EC0DD0" w:rsidRDefault="00400711" w:rsidP="00400711">
      <w:pPr>
        <w:spacing w:after="0" w:line="240" w:lineRule="auto"/>
        <w:rPr>
          <w:rFonts w:ascii="Times New Roman" w:hAnsi="Times New Roman"/>
        </w:rPr>
      </w:pPr>
    </w:p>
    <w:p w14:paraId="2225BD11" w14:textId="77777777" w:rsidR="007F1EF2" w:rsidRDefault="003E1C62" w:rsidP="00B03339">
      <w:pPr>
        <w:spacing w:after="0"/>
        <w:ind w:firstLine="709"/>
        <w:rPr>
          <w:rFonts w:ascii="Times New Roman" w:hAnsi="Times New Roman"/>
          <w:noProof/>
          <w:sz w:val="24"/>
          <w:szCs w:val="24"/>
        </w:rPr>
      </w:pPr>
      <w:r w:rsidRPr="00EC0DD0">
        <w:rPr>
          <w:rFonts w:ascii="Times New Roman" w:hAnsi="Times New Roman"/>
          <w:noProof/>
          <w:sz w:val="24"/>
          <w:szCs w:val="24"/>
        </w:rPr>
        <w:t xml:space="preserve">La </w:t>
      </w:r>
      <w:r w:rsidR="004F610D">
        <w:rPr>
          <w:rFonts w:ascii="Times New Roman" w:hAnsi="Times New Roman"/>
          <w:noProof/>
          <w:sz w:val="24"/>
          <w:szCs w:val="24"/>
        </w:rPr>
        <w:t>transición</w:t>
      </w:r>
      <w:r w:rsidRPr="00EC0DD0">
        <w:rPr>
          <w:rFonts w:ascii="Times New Roman" w:hAnsi="Times New Roman"/>
          <w:noProof/>
          <w:sz w:val="24"/>
          <w:szCs w:val="24"/>
        </w:rPr>
        <w:t xml:space="preserve"> del comercio internacional al comercio global </w:t>
      </w:r>
      <w:r w:rsidR="00500E0E">
        <w:rPr>
          <w:rFonts w:ascii="Times New Roman" w:hAnsi="Times New Roman"/>
          <w:noProof/>
          <w:sz w:val="24"/>
          <w:szCs w:val="24"/>
        </w:rPr>
        <w:t xml:space="preserve">tiene </w:t>
      </w:r>
      <w:r w:rsidR="007F1EF2">
        <w:rPr>
          <w:rFonts w:ascii="Times New Roman" w:hAnsi="Times New Roman"/>
          <w:noProof/>
          <w:sz w:val="24"/>
          <w:szCs w:val="24"/>
        </w:rPr>
        <w:t>repercute en</w:t>
      </w:r>
      <w:r w:rsidR="00500E0E">
        <w:rPr>
          <w:rFonts w:ascii="Times New Roman" w:hAnsi="Times New Roman"/>
          <w:noProof/>
          <w:sz w:val="24"/>
          <w:szCs w:val="24"/>
        </w:rPr>
        <w:t xml:space="preserve"> u</w:t>
      </w:r>
      <w:r w:rsidRPr="00EC0DD0">
        <w:rPr>
          <w:rFonts w:ascii="Times New Roman" w:hAnsi="Times New Roman"/>
          <w:noProof/>
          <w:sz w:val="24"/>
          <w:szCs w:val="24"/>
        </w:rPr>
        <w:t xml:space="preserve">na creciente interdependencia </w:t>
      </w:r>
      <w:r w:rsidR="00500E0E">
        <w:rPr>
          <w:rFonts w:ascii="Times New Roman" w:hAnsi="Times New Roman"/>
          <w:noProof/>
          <w:sz w:val="24"/>
          <w:szCs w:val="24"/>
        </w:rPr>
        <w:t>entre</w:t>
      </w:r>
      <w:r w:rsidRPr="00EC0DD0">
        <w:rPr>
          <w:rFonts w:ascii="Times New Roman" w:hAnsi="Times New Roman"/>
          <w:noProof/>
          <w:sz w:val="24"/>
          <w:szCs w:val="24"/>
        </w:rPr>
        <w:t xml:space="preserve"> los mercados mundiales, esto obliga a las IES a </w:t>
      </w:r>
      <w:r w:rsidR="00F804F1" w:rsidRPr="00EC0DD0">
        <w:rPr>
          <w:rFonts w:ascii="Times New Roman" w:hAnsi="Times New Roman"/>
          <w:noProof/>
          <w:sz w:val="24"/>
          <w:szCs w:val="24"/>
        </w:rPr>
        <w:t xml:space="preserve">ser más competitivas y </w:t>
      </w:r>
      <w:r w:rsidR="00500E0E">
        <w:rPr>
          <w:rFonts w:ascii="Times New Roman" w:hAnsi="Times New Roman"/>
          <w:noProof/>
          <w:sz w:val="24"/>
          <w:szCs w:val="24"/>
        </w:rPr>
        <w:t>definir estrategias</w:t>
      </w:r>
      <w:r w:rsidR="007F1EF2">
        <w:rPr>
          <w:rFonts w:ascii="Times New Roman" w:hAnsi="Times New Roman"/>
          <w:noProof/>
          <w:sz w:val="24"/>
          <w:szCs w:val="24"/>
        </w:rPr>
        <w:t>, cada vez mejor estructuradas,</w:t>
      </w:r>
      <w:r w:rsidR="00500E0E">
        <w:rPr>
          <w:rFonts w:ascii="Times New Roman" w:hAnsi="Times New Roman"/>
          <w:noProof/>
          <w:sz w:val="24"/>
          <w:szCs w:val="24"/>
        </w:rPr>
        <w:t xml:space="preserve"> para</w:t>
      </w:r>
      <w:r w:rsidR="00F804F1" w:rsidRPr="00EC0DD0">
        <w:rPr>
          <w:rFonts w:ascii="Times New Roman" w:hAnsi="Times New Roman"/>
          <w:noProof/>
          <w:sz w:val="24"/>
          <w:szCs w:val="24"/>
        </w:rPr>
        <w:t xml:space="preserve"> </w:t>
      </w:r>
      <w:r w:rsidR="00500E0E">
        <w:rPr>
          <w:rFonts w:ascii="Times New Roman" w:hAnsi="Times New Roman"/>
          <w:noProof/>
          <w:sz w:val="24"/>
          <w:szCs w:val="24"/>
        </w:rPr>
        <w:t xml:space="preserve">lograr </w:t>
      </w:r>
      <w:r w:rsidR="00F804F1" w:rsidRPr="00EC0DD0">
        <w:rPr>
          <w:rFonts w:ascii="Times New Roman" w:hAnsi="Times New Roman"/>
          <w:noProof/>
          <w:sz w:val="24"/>
          <w:szCs w:val="24"/>
        </w:rPr>
        <w:t>mayor calidad en lo que of</w:t>
      </w:r>
      <w:r w:rsidR="00500E0E">
        <w:rPr>
          <w:rFonts w:ascii="Times New Roman" w:hAnsi="Times New Roman"/>
          <w:noProof/>
          <w:sz w:val="24"/>
          <w:szCs w:val="24"/>
        </w:rPr>
        <w:t>ertan</w:t>
      </w:r>
      <w:r w:rsidR="00F804F1" w:rsidRPr="00EC0DD0">
        <w:rPr>
          <w:rFonts w:ascii="Times New Roman" w:hAnsi="Times New Roman"/>
          <w:noProof/>
          <w:sz w:val="24"/>
          <w:szCs w:val="24"/>
        </w:rPr>
        <w:t xml:space="preserve">. </w:t>
      </w:r>
    </w:p>
    <w:p w14:paraId="1CD2FDB5" w14:textId="77777777" w:rsidR="003E1C62" w:rsidRDefault="00F804F1" w:rsidP="00B03339">
      <w:pPr>
        <w:spacing w:after="0"/>
        <w:ind w:firstLine="709"/>
        <w:rPr>
          <w:rFonts w:ascii="Times New Roman" w:hAnsi="Times New Roman"/>
          <w:noProof/>
          <w:sz w:val="24"/>
          <w:szCs w:val="24"/>
        </w:rPr>
      </w:pPr>
      <w:r w:rsidRPr="00EC0DD0">
        <w:rPr>
          <w:rFonts w:ascii="Times New Roman" w:hAnsi="Times New Roman"/>
          <w:noProof/>
          <w:sz w:val="24"/>
          <w:szCs w:val="24"/>
        </w:rPr>
        <w:t>En las actividades de investigación</w:t>
      </w:r>
      <w:r w:rsidR="00500E0E">
        <w:rPr>
          <w:rFonts w:ascii="Times New Roman" w:hAnsi="Times New Roman"/>
          <w:noProof/>
          <w:sz w:val="24"/>
          <w:szCs w:val="24"/>
        </w:rPr>
        <w:t xml:space="preserve"> y,</w:t>
      </w:r>
      <w:r w:rsidR="00EC0DD0" w:rsidRPr="00EC0DD0">
        <w:rPr>
          <w:rFonts w:ascii="Times New Roman" w:hAnsi="Times New Roman"/>
          <w:noProof/>
          <w:sz w:val="24"/>
          <w:szCs w:val="24"/>
        </w:rPr>
        <w:t xml:space="preserve"> principalmente en la investigación </w:t>
      </w:r>
      <w:r w:rsidR="007F1EF2">
        <w:rPr>
          <w:rFonts w:ascii="Times New Roman" w:hAnsi="Times New Roman"/>
          <w:noProof/>
          <w:sz w:val="24"/>
          <w:szCs w:val="24"/>
        </w:rPr>
        <w:t>relacionada a la transferencia de conocimiento y de tecnología</w:t>
      </w:r>
      <w:r w:rsidR="00EC0DD0" w:rsidRPr="00EC0DD0">
        <w:rPr>
          <w:rFonts w:ascii="Times New Roman" w:hAnsi="Times New Roman"/>
          <w:noProof/>
          <w:sz w:val="24"/>
          <w:szCs w:val="24"/>
        </w:rPr>
        <w:t xml:space="preserve">, el tema del comercio global </w:t>
      </w:r>
      <w:r w:rsidRPr="00EC0DD0">
        <w:rPr>
          <w:rFonts w:ascii="Times New Roman" w:hAnsi="Times New Roman"/>
          <w:noProof/>
          <w:sz w:val="24"/>
          <w:szCs w:val="24"/>
        </w:rPr>
        <w:t xml:space="preserve">es </w:t>
      </w:r>
      <w:r w:rsidR="000673B8">
        <w:rPr>
          <w:rFonts w:ascii="Times New Roman" w:hAnsi="Times New Roman"/>
          <w:noProof/>
          <w:sz w:val="24"/>
          <w:szCs w:val="24"/>
        </w:rPr>
        <w:t>escencial</w:t>
      </w:r>
      <w:r w:rsidRPr="00EC0DD0">
        <w:rPr>
          <w:rFonts w:ascii="Times New Roman" w:hAnsi="Times New Roman"/>
          <w:noProof/>
          <w:sz w:val="24"/>
          <w:szCs w:val="24"/>
        </w:rPr>
        <w:t xml:space="preserve"> </w:t>
      </w:r>
      <w:r w:rsidR="00EC0DD0" w:rsidRPr="00EC0DD0">
        <w:rPr>
          <w:rFonts w:ascii="Times New Roman" w:hAnsi="Times New Roman"/>
          <w:noProof/>
          <w:sz w:val="24"/>
          <w:szCs w:val="24"/>
        </w:rPr>
        <w:t xml:space="preserve">y vuelve indispensable </w:t>
      </w:r>
      <w:r w:rsidRPr="00EC0DD0">
        <w:rPr>
          <w:rFonts w:ascii="Times New Roman" w:hAnsi="Times New Roman"/>
          <w:noProof/>
          <w:sz w:val="24"/>
          <w:szCs w:val="24"/>
        </w:rPr>
        <w:t>tener acceso a los adelantos e innovaciones técnicas</w:t>
      </w:r>
      <w:r w:rsidR="00500E0E">
        <w:rPr>
          <w:rFonts w:ascii="Times New Roman" w:hAnsi="Times New Roman"/>
          <w:noProof/>
          <w:sz w:val="24"/>
          <w:szCs w:val="24"/>
        </w:rPr>
        <w:t xml:space="preserve">, </w:t>
      </w:r>
      <w:r w:rsidR="000673B8">
        <w:rPr>
          <w:rFonts w:ascii="Times New Roman" w:hAnsi="Times New Roman"/>
          <w:noProof/>
          <w:sz w:val="24"/>
          <w:szCs w:val="24"/>
        </w:rPr>
        <w:t>para el</w:t>
      </w:r>
      <w:r w:rsidRPr="00EC0DD0">
        <w:rPr>
          <w:rFonts w:ascii="Times New Roman" w:hAnsi="Times New Roman"/>
          <w:noProof/>
          <w:sz w:val="24"/>
          <w:szCs w:val="24"/>
        </w:rPr>
        <w:t xml:space="preserve"> fortalecimiento </w:t>
      </w:r>
      <w:r w:rsidR="00EC0DD0" w:rsidRPr="00EC0DD0">
        <w:rPr>
          <w:rFonts w:ascii="Times New Roman" w:hAnsi="Times New Roman"/>
          <w:noProof/>
          <w:sz w:val="24"/>
          <w:szCs w:val="24"/>
        </w:rPr>
        <w:t>de la transferencia.</w:t>
      </w:r>
    </w:p>
    <w:p w14:paraId="655BDBFF" w14:textId="77777777" w:rsidR="000673B8" w:rsidRPr="000673B8" w:rsidRDefault="000673B8" w:rsidP="000673B8">
      <w:pPr>
        <w:spacing w:after="0"/>
        <w:ind w:firstLine="709"/>
        <w:rPr>
          <w:rFonts w:ascii="Times New Roman" w:hAnsi="Times New Roman"/>
          <w:noProof/>
          <w:sz w:val="24"/>
          <w:szCs w:val="24"/>
        </w:rPr>
      </w:pPr>
      <w:r w:rsidRPr="000673B8">
        <w:rPr>
          <w:rFonts w:ascii="Times New Roman" w:hAnsi="Times New Roman"/>
          <w:noProof/>
          <w:sz w:val="24"/>
          <w:szCs w:val="24"/>
        </w:rPr>
        <w:t>De manera puntual, los beneficios que e</w:t>
      </w:r>
      <w:r>
        <w:rPr>
          <w:rFonts w:ascii="Times New Roman" w:hAnsi="Times New Roman"/>
          <w:noProof/>
          <w:sz w:val="24"/>
          <w:szCs w:val="24"/>
        </w:rPr>
        <w:t xml:space="preserve">ste </w:t>
      </w:r>
      <w:r w:rsidRPr="000673B8">
        <w:rPr>
          <w:rFonts w:ascii="Times New Roman" w:hAnsi="Times New Roman"/>
          <w:noProof/>
          <w:sz w:val="24"/>
          <w:szCs w:val="24"/>
        </w:rPr>
        <w:t xml:space="preserve">proyecto </w:t>
      </w:r>
      <w:r>
        <w:rPr>
          <w:rFonts w:ascii="Times New Roman" w:hAnsi="Times New Roman"/>
          <w:noProof/>
          <w:sz w:val="24"/>
          <w:szCs w:val="24"/>
        </w:rPr>
        <w:t xml:space="preserve">de investigación </w:t>
      </w:r>
      <w:r w:rsidRPr="000673B8">
        <w:rPr>
          <w:rFonts w:ascii="Times New Roman" w:hAnsi="Times New Roman"/>
          <w:noProof/>
          <w:sz w:val="24"/>
          <w:szCs w:val="24"/>
        </w:rPr>
        <w:t>aporta al Programa Educativo del TecNM – Campus Toluca, consisten en:</w:t>
      </w:r>
    </w:p>
    <w:p w14:paraId="1013BE46" w14:textId="77777777" w:rsidR="000673B8" w:rsidRPr="000673B8" w:rsidRDefault="000673B8" w:rsidP="000673B8">
      <w:pPr>
        <w:pStyle w:val="Prrafodelista"/>
        <w:numPr>
          <w:ilvl w:val="0"/>
          <w:numId w:val="33"/>
        </w:numPr>
        <w:spacing w:after="0"/>
        <w:rPr>
          <w:rFonts w:ascii="Times New Roman" w:hAnsi="Times New Roman"/>
          <w:noProof/>
          <w:sz w:val="24"/>
          <w:szCs w:val="24"/>
        </w:rPr>
      </w:pPr>
      <w:r w:rsidRPr="000673B8">
        <w:rPr>
          <w:rFonts w:ascii="Times New Roman" w:hAnsi="Times New Roman"/>
          <w:noProof/>
          <w:sz w:val="24"/>
          <w:szCs w:val="24"/>
        </w:rPr>
        <w:t xml:space="preserve">Formar recursos humanos. </w:t>
      </w:r>
    </w:p>
    <w:p w14:paraId="607747D6" w14:textId="77777777" w:rsidR="000673B8" w:rsidRPr="000673B8" w:rsidRDefault="000673B8" w:rsidP="000673B8">
      <w:pPr>
        <w:pStyle w:val="Prrafodelista"/>
        <w:numPr>
          <w:ilvl w:val="0"/>
          <w:numId w:val="33"/>
        </w:numPr>
        <w:spacing w:after="0"/>
        <w:rPr>
          <w:rFonts w:ascii="Times New Roman" w:hAnsi="Times New Roman"/>
          <w:noProof/>
          <w:sz w:val="24"/>
          <w:szCs w:val="24"/>
        </w:rPr>
      </w:pPr>
      <w:r w:rsidRPr="000673B8">
        <w:rPr>
          <w:rFonts w:ascii="Times New Roman" w:hAnsi="Times New Roman"/>
          <w:noProof/>
          <w:sz w:val="24"/>
          <w:szCs w:val="24"/>
        </w:rPr>
        <w:t>Apoyar en incrementar la producción académica, lo que contribuirá  al fortalecimiento de la</w:t>
      </w:r>
      <w:r>
        <w:rPr>
          <w:rFonts w:ascii="Times New Roman" w:hAnsi="Times New Roman"/>
          <w:noProof/>
          <w:sz w:val="24"/>
          <w:szCs w:val="24"/>
        </w:rPr>
        <w:t>s</w:t>
      </w:r>
      <w:r w:rsidRPr="000673B8">
        <w:rPr>
          <w:rFonts w:ascii="Times New Roman" w:hAnsi="Times New Roman"/>
          <w:noProof/>
          <w:sz w:val="24"/>
          <w:szCs w:val="24"/>
        </w:rPr>
        <w:t xml:space="preserve"> especialidad</w:t>
      </w:r>
      <w:r>
        <w:rPr>
          <w:rFonts w:ascii="Times New Roman" w:hAnsi="Times New Roman"/>
          <w:noProof/>
          <w:sz w:val="24"/>
          <w:szCs w:val="24"/>
        </w:rPr>
        <w:t xml:space="preserve">es </w:t>
      </w:r>
      <w:r w:rsidRPr="000673B8">
        <w:rPr>
          <w:rFonts w:ascii="Times New Roman" w:hAnsi="Times New Roman"/>
          <w:noProof/>
          <w:sz w:val="24"/>
          <w:szCs w:val="24"/>
        </w:rPr>
        <w:t>y de la</w:t>
      </w:r>
      <w:r>
        <w:rPr>
          <w:rFonts w:ascii="Times New Roman" w:hAnsi="Times New Roman"/>
          <w:noProof/>
          <w:sz w:val="24"/>
          <w:szCs w:val="24"/>
        </w:rPr>
        <w:t>s</w:t>
      </w:r>
      <w:r w:rsidRPr="000673B8">
        <w:rPr>
          <w:rFonts w:ascii="Times New Roman" w:hAnsi="Times New Roman"/>
          <w:noProof/>
          <w:sz w:val="24"/>
          <w:szCs w:val="24"/>
        </w:rPr>
        <w:t xml:space="preserve"> Línea</w:t>
      </w:r>
      <w:r>
        <w:rPr>
          <w:rFonts w:ascii="Times New Roman" w:hAnsi="Times New Roman"/>
          <w:noProof/>
          <w:sz w:val="24"/>
          <w:szCs w:val="24"/>
        </w:rPr>
        <w:t>s</w:t>
      </w:r>
      <w:r w:rsidRPr="000673B8">
        <w:rPr>
          <w:rFonts w:ascii="Times New Roman" w:hAnsi="Times New Roman"/>
          <w:noProof/>
          <w:sz w:val="24"/>
          <w:szCs w:val="24"/>
        </w:rPr>
        <w:t xml:space="preserve"> de Investigación creada</w:t>
      </w:r>
      <w:r>
        <w:rPr>
          <w:rFonts w:ascii="Times New Roman" w:hAnsi="Times New Roman"/>
          <w:noProof/>
          <w:sz w:val="24"/>
          <w:szCs w:val="24"/>
        </w:rPr>
        <w:t>s</w:t>
      </w:r>
      <w:r w:rsidRPr="000673B8">
        <w:rPr>
          <w:rFonts w:ascii="Times New Roman" w:hAnsi="Times New Roman"/>
          <w:noProof/>
          <w:sz w:val="24"/>
          <w:szCs w:val="24"/>
        </w:rPr>
        <w:t xml:space="preserve"> para </w:t>
      </w:r>
      <w:r>
        <w:rPr>
          <w:rFonts w:ascii="Times New Roman" w:hAnsi="Times New Roman"/>
          <w:noProof/>
          <w:sz w:val="24"/>
          <w:szCs w:val="24"/>
        </w:rPr>
        <w:t>los</w:t>
      </w:r>
      <w:r w:rsidRPr="000673B8">
        <w:rPr>
          <w:rFonts w:ascii="Times New Roman" w:hAnsi="Times New Roman"/>
          <w:noProof/>
          <w:sz w:val="24"/>
          <w:szCs w:val="24"/>
        </w:rPr>
        <w:t xml:space="preserve"> programa</w:t>
      </w:r>
      <w:r>
        <w:rPr>
          <w:rFonts w:ascii="Times New Roman" w:hAnsi="Times New Roman"/>
          <w:noProof/>
          <w:sz w:val="24"/>
          <w:szCs w:val="24"/>
        </w:rPr>
        <w:t>s educativos</w:t>
      </w:r>
      <w:r w:rsidRPr="000673B8">
        <w:rPr>
          <w:rFonts w:ascii="Times New Roman" w:hAnsi="Times New Roman"/>
          <w:noProof/>
          <w:sz w:val="24"/>
          <w:szCs w:val="24"/>
        </w:rPr>
        <w:t xml:space="preserve">. </w:t>
      </w:r>
    </w:p>
    <w:p w14:paraId="5B0BD6B9" w14:textId="77777777" w:rsidR="000673B8" w:rsidRPr="000673B8" w:rsidRDefault="000673B8" w:rsidP="000673B8">
      <w:pPr>
        <w:pStyle w:val="Prrafodelista"/>
        <w:numPr>
          <w:ilvl w:val="0"/>
          <w:numId w:val="33"/>
        </w:numPr>
        <w:spacing w:after="0"/>
        <w:rPr>
          <w:rFonts w:ascii="Times New Roman" w:hAnsi="Times New Roman"/>
          <w:noProof/>
          <w:sz w:val="24"/>
          <w:szCs w:val="24"/>
        </w:rPr>
      </w:pPr>
      <w:r w:rsidRPr="000673B8">
        <w:rPr>
          <w:rFonts w:ascii="Times New Roman" w:hAnsi="Times New Roman"/>
          <w:noProof/>
          <w:sz w:val="24"/>
          <w:szCs w:val="24"/>
        </w:rPr>
        <w:t>Lograr, casi de manera inmediata, la acreditación ante el CACEI</w:t>
      </w:r>
      <w:r w:rsidR="00D36763">
        <w:rPr>
          <w:rFonts w:ascii="Times New Roman" w:hAnsi="Times New Roman"/>
          <w:noProof/>
          <w:sz w:val="24"/>
          <w:szCs w:val="24"/>
        </w:rPr>
        <w:t xml:space="preserve"> (CACEI. 2023)</w:t>
      </w:r>
      <w:r w:rsidRPr="000673B8">
        <w:rPr>
          <w:rFonts w:ascii="Times New Roman" w:hAnsi="Times New Roman"/>
          <w:noProof/>
          <w:sz w:val="24"/>
          <w:szCs w:val="24"/>
        </w:rPr>
        <w:t xml:space="preserve">, al </w:t>
      </w:r>
      <w:r>
        <w:rPr>
          <w:rFonts w:ascii="Times New Roman" w:hAnsi="Times New Roman"/>
          <w:noProof/>
          <w:sz w:val="24"/>
          <w:szCs w:val="24"/>
        </w:rPr>
        <w:t>ser una IES que cumple</w:t>
      </w:r>
      <w:r w:rsidRPr="000673B8">
        <w:rPr>
          <w:rFonts w:ascii="Times New Roman" w:hAnsi="Times New Roman"/>
          <w:noProof/>
          <w:sz w:val="24"/>
          <w:szCs w:val="24"/>
        </w:rPr>
        <w:t xml:space="preserve"> con la compatibilidad de los objetivos educacionales y los atributos de egreso</w:t>
      </w:r>
      <w:r>
        <w:rPr>
          <w:rFonts w:ascii="Times New Roman" w:hAnsi="Times New Roman"/>
          <w:noProof/>
          <w:sz w:val="24"/>
          <w:szCs w:val="24"/>
        </w:rPr>
        <w:t xml:space="preserve"> que este organismo demanda</w:t>
      </w:r>
      <w:r w:rsidRPr="000673B8">
        <w:rPr>
          <w:rFonts w:ascii="Times New Roman" w:hAnsi="Times New Roman"/>
          <w:noProof/>
          <w:sz w:val="24"/>
          <w:szCs w:val="24"/>
        </w:rPr>
        <w:t xml:space="preserve">. </w:t>
      </w:r>
    </w:p>
    <w:p w14:paraId="70396C51" w14:textId="77777777" w:rsidR="000673B8" w:rsidRPr="000673B8" w:rsidRDefault="000673B8" w:rsidP="000673B8">
      <w:pPr>
        <w:pStyle w:val="Prrafodelista"/>
        <w:numPr>
          <w:ilvl w:val="0"/>
          <w:numId w:val="33"/>
        </w:numPr>
        <w:spacing w:after="0"/>
        <w:rPr>
          <w:rFonts w:ascii="Times New Roman" w:hAnsi="Times New Roman"/>
          <w:noProof/>
          <w:sz w:val="24"/>
          <w:szCs w:val="24"/>
        </w:rPr>
      </w:pPr>
      <w:r w:rsidRPr="000673B8">
        <w:rPr>
          <w:rFonts w:ascii="Times New Roman" w:hAnsi="Times New Roman"/>
          <w:noProof/>
          <w:sz w:val="24"/>
          <w:szCs w:val="24"/>
        </w:rPr>
        <w:t>Cumplir con el Sistema de Gestión de Calidad SGC ISO 9001:20</w:t>
      </w:r>
      <w:r>
        <w:rPr>
          <w:rFonts w:ascii="Times New Roman" w:hAnsi="Times New Roman"/>
          <w:noProof/>
          <w:sz w:val="24"/>
          <w:szCs w:val="24"/>
        </w:rPr>
        <w:t>0</w:t>
      </w:r>
      <w:r w:rsidRPr="000673B8">
        <w:rPr>
          <w:rFonts w:ascii="Times New Roman" w:hAnsi="Times New Roman"/>
          <w:noProof/>
          <w:sz w:val="24"/>
          <w:szCs w:val="24"/>
        </w:rPr>
        <w:t>1</w:t>
      </w:r>
      <w:r w:rsidR="00D36763">
        <w:rPr>
          <w:rFonts w:ascii="Times New Roman" w:hAnsi="Times New Roman"/>
          <w:noProof/>
          <w:sz w:val="24"/>
          <w:szCs w:val="24"/>
        </w:rPr>
        <w:t xml:space="preserve"> (ISO 2023)</w:t>
      </w:r>
      <w:r w:rsidRPr="000673B8">
        <w:rPr>
          <w:rFonts w:ascii="Times New Roman" w:hAnsi="Times New Roman"/>
          <w:noProof/>
          <w:sz w:val="24"/>
          <w:szCs w:val="24"/>
        </w:rPr>
        <w:t xml:space="preserve">, </w:t>
      </w:r>
      <w:r>
        <w:rPr>
          <w:rFonts w:ascii="Times New Roman" w:hAnsi="Times New Roman"/>
          <w:noProof/>
          <w:sz w:val="24"/>
          <w:szCs w:val="24"/>
        </w:rPr>
        <w:t>c</w:t>
      </w:r>
      <w:r w:rsidRPr="000673B8">
        <w:rPr>
          <w:rFonts w:ascii="Times New Roman" w:hAnsi="Times New Roman"/>
          <w:noProof/>
          <w:sz w:val="24"/>
          <w:szCs w:val="24"/>
        </w:rPr>
        <w:t>on el Modelo, al lograr la organización y la documentación de los procesos.</w:t>
      </w:r>
    </w:p>
    <w:p w14:paraId="65FD5BF4" w14:textId="77777777" w:rsidR="000673B8" w:rsidRPr="00EC0DD0" w:rsidRDefault="000673B8" w:rsidP="00B03339">
      <w:pPr>
        <w:spacing w:after="0"/>
        <w:ind w:firstLine="709"/>
        <w:rPr>
          <w:rFonts w:ascii="Times New Roman" w:hAnsi="Times New Roman"/>
          <w:noProof/>
          <w:sz w:val="24"/>
          <w:szCs w:val="24"/>
        </w:rPr>
      </w:pPr>
    </w:p>
    <w:p w14:paraId="43BD9BA6" w14:textId="77777777" w:rsidR="00B03339" w:rsidRDefault="00B03339" w:rsidP="00400711">
      <w:pPr>
        <w:spacing w:after="0" w:line="240" w:lineRule="auto"/>
        <w:jc w:val="center"/>
        <w:rPr>
          <w:rFonts w:ascii="Times New Roman" w:hAnsi="Times New Roman"/>
          <w:b/>
          <w:color w:val="000000" w:themeColor="text1"/>
          <w:sz w:val="32"/>
          <w:szCs w:val="24"/>
        </w:rPr>
      </w:pPr>
    </w:p>
    <w:p w14:paraId="5C08FA62" w14:textId="77777777" w:rsidR="00B03339" w:rsidRDefault="00B03339" w:rsidP="00400711">
      <w:pPr>
        <w:spacing w:after="0" w:line="240" w:lineRule="auto"/>
        <w:jc w:val="center"/>
        <w:rPr>
          <w:rFonts w:ascii="Times New Roman" w:hAnsi="Times New Roman"/>
          <w:b/>
          <w:color w:val="000000" w:themeColor="text1"/>
          <w:sz w:val="32"/>
          <w:szCs w:val="24"/>
        </w:rPr>
      </w:pPr>
    </w:p>
    <w:p w14:paraId="5F7A5B97" w14:textId="77777777" w:rsidR="00400711" w:rsidRPr="005141A2" w:rsidRDefault="00400711" w:rsidP="00400711">
      <w:pPr>
        <w:spacing w:after="0" w:line="240" w:lineRule="auto"/>
        <w:jc w:val="center"/>
        <w:rPr>
          <w:rFonts w:ascii="Times New Roman" w:hAnsi="Times New Roman"/>
          <w:b/>
          <w:color w:val="000000" w:themeColor="text1"/>
          <w:sz w:val="32"/>
          <w:szCs w:val="24"/>
        </w:rPr>
      </w:pPr>
      <w:r w:rsidRPr="005141A2">
        <w:rPr>
          <w:rFonts w:ascii="Times New Roman" w:hAnsi="Times New Roman"/>
          <w:b/>
          <w:color w:val="000000" w:themeColor="text1"/>
          <w:sz w:val="32"/>
          <w:szCs w:val="24"/>
        </w:rPr>
        <w:t>Conclusi</w:t>
      </w:r>
      <w:r w:rsidR="005141A2" w:rsidRPr="005141A2">
        <w:rPr>
          <w:rFonts w:ascii="Times New Roman" w:hAnsi="Times New Roman"/>
          <w:b/>
          <w:color w:val="000000" w:themeColor="text1"/>
          <w:sz w:val="32"/>
          <w:szCs w:val="24"/>
        </w:rPr>
        <w:t>ones</w:t>
      </w:r>
    </w:p>
    <w:p w14:paraId="74188F76" w14:textId="77777777" w:rsidR="00400711" w:rsidRPr="00C415DC" w:rsidRDefault="00400711" w:rsidP="00400711">
      <w:pPr>
        <w:spacing w:after="0" w:line="240" w:lineRule="auto"/>
        <w:rPr>
          <w:rFonts w:ascii="Times New Roman" w:hAnsi="Times New Roman"/>
        </w:rPr>
      </w:pPr>
    </w:p>
    <w:p w14:paraId="6D449960" w14:textId="77777777" w:rsidR="00C94690" w:rsidRPr="00142741" w:rsidRDefault="00C94690" w:rsidP="0072478A">
      <w:pPr>
        <w:spacing w:after="0"/>
        <w:ind w:firstLine="709"/>
        <w:rPr>
          <w:rFonts w:ascii="Times New Roman" w:hAnsi="Times New Roman"/>
          <w:noProof/>
          <w:sz w:val="24"/>
          <w:szCs w:val="24"/>
        </w:rPr>
      </w:pPr>
      <w:r w:rsidRPr="00142741">
        <w:rPr>
          <w:rFonts w:ascii="Times New Roman" w:hAnsi="Times New Roman"/>
          <w:noProof/>
          <w:sz w:val="24"/>
          <w:szCs w:val="24"/>
        </w:rPr>
        <w:t>Comprometidos con la excelencia organizacional el “Modelo para la transferencia de conocimiento y de tecnología del Sistema Educativo del TecNM”, garantiza cumplir con su objetivo, asegurando que las instancias que lo implementen, adquieran los conocimientos, habilidades y aptitudes óptimas para cubrir sus expectativas.</w:t>
      </w:r>
    </w:p>
    <w:p w14:paraId="7BBCED49" w14:textId="77777777" w:rsidR="00C94690" w:rsidRPr="00142741" w:rsidRDefault="00C94690" w:rsidP="0072478A">
      <w:pPr>
        <w:spacing w:after="0"/>
        <w:ind w:firstLine="709"/>
        <w:rPr>
          <w:rFonts w:ascii="Times New Roman" w:hAnsi="Times New Roman"/>
          <w:noProof/>
          <w:sz w:val="24"/>
          <w:szCs w:val="24"/>
        </w:rPr>
      </w:pPr>
      <w:r w:rsidRPr="00142741">
        <w:rPr>
          <w:rFonts w:ascii="Times New Roman" w:hAnsi="Times New Roman"/>
          <w:noProof/>
          <w:sz w:val="24"/>
          <w:szCs w:val="24"/>
        </w:rPr>
        <w:lastRenderedPageBreak/>
        <w:t>En esta primera fase de resultados, el Modelo</w:t>
      </w:r>
      <w:r w:rsidR="00142741">
        <w:rPr>
          <w:rFonts w:ascii="Times New Roman" w:hAnsi="Times New Roman"/>
          <w:noProof/>
          <w:sz w:val="24"/>
          <w:szCs w:val="24"/>
        </w:rPr>
        <w:t xml:space="preserve"> ha </w:t>
      </w:r>
      <w:r w:rsidRPr="00142741">
        <w:rPr>
          <w:rFonts w:ascii="Times New Roman" w:hAnsi="Times New Roman"/>
          <w:noProof/>
          <w:sz w:val="24"/>
          <w:szCs w:val="24"/>
        </w:rPr>
        <w:t>permit</w:t>
      </w:r>
      <w:r w:rsidR="00142741">
        <w:rPr>
          <w:rFonts w:ascii="Times New Roman" w:hAnsi="Times New Roman"/>
          <w:noProof/>
          <w:sz w:val="24"/>
          <w:szCs w:val="24"/>
        </w:rPr>
        <w:t>ido</w:t>
      </w:r>
      <w:r w:rsidRPr="00142741">
        <w:rPr>
          <w:rFonts w:ascii="Times New Roman" w:hAnsi="Times New Roman"/>
          <w:noProof/>
          <w:sz w:val="24"/>
          <w:szCs w:val="24"/>
        </w:rPr>
        <w:t xml:space="preserve"> </w:t>
      </w:r>
      <w:r w:rsidR="00253F62">
        <w:rPr>
          <w:rFonts w:ascii="Times New Roman" w:hAnsi="Times New Roman"/>
          <w:noProof/>
          <w:sz w:val="24"/>
          <w:szCs w:val="24"/>
        </w:rPr>
        <w:t>establecer</w:t>
      </w:r>
      <w:r w:rsidRPr="00142741">
        <w:rPr>
          <w:rFonts w:ascii="Times New Roman" w:hAnsi="Times New Roman"/>
          <w:noProof/>
          <w:sz w:val="24"/>
          <w:szCs w:val="24"/>
        </w:rPr>
        <w:t xml:space="preserve"> </w:t>
      </w:r>
      <w:r w:rsidR="00142741">
        <w:rPr>
          <w:rFonts w:ascii="Times New Roman" w:hAnsi="Times New Roman"/>
          <w:noProof/>
          <w:sz w:val="24"/>
          <w:szCs w:val="24"/>
        </w:rPr>
        <w:t xml:space="preserve">una </w:t>
      </w:r>
      <w:r w:rsidRPr="00142741">
        <w:rPr>
          <w:rFonts w:ascii="Times New Roman" w:hAnsi="Times New Roman"/>
          <w:noProof/>
          <w:sz w:val="24"/>
          <w:szCs w:val="24"/>
        </w:rPr>
        <w:t>propuesta</w:t>
      </w:r>
      <w:r w:rsidR="00142741">
        <w:rPr>
          <w:rFonts w:ascii="Times New Roman" w:hAnsi="Times New Roman"/>
          <w:noProof/>
          <w:sz w:val="24"/>
          <w:szCs w:val="24"/>
        </w:rPr>
        <w:t xml:space="preserve"> equilibrada </w:t>
      </w:r>
      <w:r w:rsidR="00253F62">
        <w:rPr>
          <w:rFonts w:ascii="Times New Roman" w:hAnsi="Times New Roman"/>
          <w:noProof/>
          <w:sz w:val="24"/>
          <w:szCs w:val="24"/>
        </w:rPr>
        <w:t>que oscila entre</w:t>
      </w:r>
      <w:r w:rsidRPr="00142741">
        <w:rPr>
          <w:rFonts w:ascii="Times New Roman" w:hAnsi="Times New Roman"/>
          <w:noProof/>
          <w:sz w:val="24"/>
          <w:szCs w:val="24"/>
        </w:rPr>
        <w:t xml:space="preserve"> </w:t>
      </w:r>
      <w:r w:rsidR="00253F62">
        <w:rPr>
          <w:rFonts w:ascii="Times New Roman" w:hAnsi="Times New Roman"/>
          <w:noProof/>
          <w:sz w:val="24"/>
          <w:szCs w:val="24"/>
        </w:rPr>
        <w:t xml:space="preserve">cuatro </w:t>
      </w:r>
      <w:r w:rsidR="00FC6262">
        <w:rPr>
          <w:rFonts w:ascii="Times New Roman" w:hAnsi="Times New Roman"/>
          <w:noProof/>
          <w:sz w:val="24"/>
          <w:szCs w:val="24"/>
        </w:rPr>
        <w:t>aspectos:</w:t>
      </w:r>
      <w:r w:rsidR="00253F62">
        <w:rPr>
          <w:rFonts w:ascii="Times New Roman" w:hAnsi="Times New Roman"/>
          <w:noProof/>
          <w:sz w:val="24"/>
          <w:szCs w:val="24"/>
        </w:rPr>
        <w:t xml:space="preserve"> lo</w:t>
      </w:r>
      <w:r w:rsidRPr="00142741">
        <w:rPr>
          <w:rFonts w:ascii="Times New Roman" w:hAnsi="Times New Roman"/>
          <w:noProof/>
          <w:sz w:val="24"/>
          <w:szCs w:val="24"/>
        </w:rPr>
        <w:t xml:space="preserve"> técnico, lo ambiental, lo legal y lo financiero</w:t>
      </w:r>
      <w:r w:rsidR="00253F62">
        <w:rPr>
          <w:rFonts w:ascii="Times New Roman" w:hAnsi="Times New Roman"/>
          <w:noProof/>
          <w:sz w:val="24"/>
          <w:szCs w:val="24"/>
        </w:rPr>
        <w:t xml:space="preserve">; </w:t>
      </w:r>
      <w:r w:rsidRPr="00142741">
        <w:rPr>
          <w:rFonts w:ascii="Times New Roman" w:hAnsi="Times New Roman"/>
          <w:noProof/>
          <w:sz w:val="24"/>
          <w:szCs w:val="24"/>
        </w:rPr>
        <w:t>para ser difundida y protegida</w:t>
      </w:r>
      <w:r w:rsidR="00142741">
        <w:rPr>
          <w:rFonts w:ascii="Times New Roman" w:hAnsi="Times New Roman"/>
          <w:noProof/>
          <w:sz w:val="24"/>
          <w:szCs w:val="24"/>
        </w:rPr>
        <w:t xml:space="preserve"> </w:t>
      </w:r>
      <w:r w:rsidRPr="00142741">
        <w:rPr>
          <w:rFonts w:ascii="Times New Roman" w:hAnsi="Times New Roman"/>
          <w:noProof/>
          <w:sz w:val="24"/>
          <w:szCs w:val="24"/>
        </w:rPr>
        <w:t>en un contexto profesional y comercial.</w:t>
      </w:r>
    </w:p>
    <w:p w14:paraId="19E7FBA3" w14:textId="77777777" w:rsidR="00C94690" w:rsidRPr="00142741" w:rsidRDefault="00142741" w:rsidP="0072478A">
      <w:pPr>
        <w:spacing w:after="0"/>
        <w:ind w:firstLine="709"/>
        <w:rPr>
          <w:rFonts w:ascii="Times New Roman" w:hAnsi="Times New Roman"/>
          <w:noProof/>
          <w:sz w:val="24"/>
          <w:szCs w:val="24"/>
        </w:rPr>
      </w:pPr>
      <w:r w:rsidRPr="00142741">
        <w:rPr>
          <w:rFonts w:ascii="Times New Roman" w:hAnsi="Times New Roman"/>
          <w:noProof/>
          <w:sz w:val="24"/>
          <w:szCs w:val="24"/>
        </w:rPr>
        <w:t>No obstante que el Modelo ha sido validado con algunos casos prácticos destinados al desarrollo de innovaciones</w:t>
      </w:r>
      <w:r w:rsidR="00FC6262">
        <w:rPr>
          <w:rFonts w:ascii="Times New Roman" w:hAnsi="Times New Roman"/>
          <w:noProof/>
          <w:sz w:val="24"/>
          <w:szCs w:val="24"/>
        </w:rPr>
        <w:t xml:space="preserve"> (Figura 1)</w:t>
      </w:r>
      <w:r w:rsidRPr="00142741">
        <w:rPr>
          <w:rFonts w:ascii="Times New Roman" w:hAnsi="Times New Roman"/>
          <w:noProof/>
          <w:sz w:val="24"/>
          <w:szCs w:val="24"/>
        </w:rPr>
        <w:t>, aún falta trabajo por hacer en relación a los procesos administrativos</w:t>
      </w:r>
      <w:r w:rsidR="00FC6262">
        <w:rPr>
          <w:rFonts w:ascii="Times New Roman" w:hAnsi="Times New Roman"/>
          <w:noProof/>
          <w:sz w:val="24"/>
          <w:szCs w:val="24"/>
        </w:rPr>
        <w:t xml:space="preserve"> y legales,</w:t>
      </w:r>
      <w:r w:rsidRPr="00142741">
        <w:rPr>
          <w:rFonts w:ascii="Times New Roman" w:hAnsi="Times New Roman"/>
          <w:noProof/>
          <w:sz w:val="24"/>
          <w:szCs w:val="24"/>
        </w:rPr>
        <w:t xml:space="preserve"> para la protección intelectual y la comercialización de los productos </w:t>
      </w:r>
      <w:r w:rsidR="00253F62">
        <w:rPr>
          <w:rFonts w:ascii="Times New Roman" w:hAnsi="Times New Roman"/>
          <w:noProof/>
          <w:sz w:val="24"/>
          <w:szCs w:val="24"/>
        </w:rPr>
        <w:t xml:space="preserve">y servicios </w:t>
      </w:r>
      <w:r w:rsidRPr="00142741">
        <w:rPr>
          <w:rFonts w:ascii="Times New Roman" w:hAnsi="Times New Roman"/>
          <w:noProof/>
          <w:sz w:val="24"/>
          <w:szCs w:val="24"/>
        </w:rPr>
        <w:t xml:space="preserve">resultantes. </w:t>
      </w:r>
    </w:p>
    <w:p w14:paraId="73AD6844" w14:textId="77777777" w:rsidR="00BD4725" w:rsidRDefault="0072478A" w:rsidP="00BD4725">
      <w:pPr>
        <w:spacing w:after="0"/>
        <w:ind w:firstLine="709"/>
        <w:rPr>
          <w:rFonts w:ascii="Times New Roman" w:hAnsi="Times New Roman"/>
          <w:noProof/>
          <w:sz w:val="24"/>
          <w:szCs w:val="24"/>
        </w:rPr>
      </w:pPr>
      <w:r w:rsidRPr="0072478A">
        <w:rPr>
          <w:rFonts w:ascii="Times New Roman" w:hAnsi="Times New Roman"/>
          <w:noProof/>
          <w:sz w:val="24"/>
          <w:szCs w:val="24"/>
        </w:rPr>
        <w:t>Para</w:t>
      </w:r>
      <w:r w:rsidR="00755128">
        <w:rPr>
          <w:rFonts w:ascii="Times New Roman" w:hAnsi="Times New Roman"/>
          <w:noProof/>
          <w:sz w:val="24"/>
          <w:szCs w:val="24"/>
        </w:rPr>
        <w:t xml:space="preserve"> que el</w:t>
      </w:r>
      <w:r w:rsidRPr="0072478A">
        <w:rPr>
          <w:rFonts w:ascii="Times New Roman" w:hAnsi="Times New Roman"/>
          <w:noProof/>
          <w:sz w:val="24"/>
          <w:szCs w:val="24"/>
        </w:rPr>
        <w:t xml:space="preserve"> </w:t>
      </w:r>
      <w:r w:rsidR="00755128" w:rsidRPr="00142741">
        <w:rPr>
          <w:rFonts w:ascii="Times New Roman" w:hAnsi="Times New Roman"/>
          <w:noProof/>
          <w:sz w:val="24"/>
          <w:szCs w:val="24"/>
        </w:rPr>
        <w:t xml:space="preserve">Modelo </w:t>
      </w:r>
      <w:r w:rsidR="00755128">
        <w:rPr>
          <w:rFonts w:ascii="Times New Roman" w:hAnsi="Times New Roman"/>
          <w:noProof/>
          <w:sz w:val="24"/>
          <w:szCs w:val="24"/>
        </w:rPr>
        <w:t>de</w:t>
      </w:r>
      <w:r w:rsidR="00755128" w:rsidRPr="00142741">
        <w:rPr>
          <w:rFonts w:ascii="Times New Roman" w:hAnsi="Times New Roman"/>
          <w:noProof/>
          <w:sz w:val="24"/>
          <w:szCs w:val="24"/>
        </w:rPr>
        <w:t xml:space="preserve"> transferencia de conocimiento y de tecnología </w:t>
      </w:r>
      <w:r w:rsidR="00BD4725">
        <w:rPr>
          <w:rFonts w:ascii="Times New Roman" w:hAnsi="Times New Roman"/>
          <w:noProof/>
          <w:sz w:val="24"/>
          <w:szCs w:val="24"/>
        </w:rPr>
        <w:t>de paso a</w:t>
      </w:r>
      <w:r w:rsidRPr="0072478A">
        <w:rPr>
          <w:rFonts w:ascii="Times New Roman" w:hAnsi="Times New Roman"/>
          <w:noProof/>
          <w:sz w:val="24"/>
          <w:szCs w:val="24"/>
        </w:rPr>
        <w:t xml:space="preserve"> un proceso </w:t>
      </w:r>
      <w:r w:rsidR="00FC6262">
        <w:rPr>
          <w:rFonts w:ascii="Times New Roman" w:hAnsi="Times New Roman"/>
          <w:noProof/>
          <w:sz w:val="24"/>
          <w:szCs w:val="24"/>
        </w:rPr>
        <w:t xml:space="preserve">sustentable y </w:t>
      </w:r>
      <w:r w:rsidRPr="0072478A">
        <w:rPr>
          <w:rFonts w:ascii="Times New Roman" w:hAnsi="Times New Roman"/>
          <w:noProof/>
          <w:sz w:val="24"/>
          <w:szCs w:val="24"/>
        </w:rPr>
        <w:t xml:space="preserve">sostenible </w:t>
      </w:r>
      <w:r w:rsidR="00FC6262">
        <w:rPr>
          <w:rFonts w:ascii="Times New Roman" w:hAnsi="Times New Roman"/>
          <w:noProof/>
          <w:sz w:val="24"/>
          <w:szCs w:val="24"/>
        </w:rPr>
        <w:t>(</w:t>
      </w:r>
      <w:r w:rsidRPr="0072478A">
        <w:rPr>
          <w:rFonts w:ascii="Times New Roman" w:hAnsi="Times New Roman"/>
          <w:noProof/>
          <w:sz w:val="24"/>
          <w:szCs w:val="24"/>
        </w:rPr>
        <w:t>a través del tiempo</w:t>
      </w:r>
      <w:r w:rsidR="00FC6262">
        <w:rPr>
          <w:rFonts w:ascii="Times New Roman" w:hAnsi="Times New Roman"/>
          <w:noProof/>
          <w:sz w:val="24"/>
          <w:szCs w:val="24"/>
        </w:rPr>
        <w:t>)</w:t>
      </w:r>
      <w:r w:rsidRPr="0072478A">
        <w:rPr>
          <w:rFonts w:ascii="Times New Roman" w:hAnsi="Times New Roman"/>
          <w:noProof/>
          <w:sz w:val="24"/>
          <w:szCs w:val="24"/>
        </w:rPr>
        <w:t xml:space="preserve">, se requiere de </w:t>
      </w:r>
      <w:r w:rsidR="00755128">
        <w:rPr>
          <w:rFonts w:ascii="Times New Roman" w:hAnsi="Times New Roman"/>
          <w:noProof/>
          <w:sz w:val="24"/>
          <w:szCs w:val="24"/>
        </w:rPr>
        <w:t>mecanismo</w:t>
      </w:r>
      <w:r w:rsidR="00BD4725">
        <w:rPr>
          <w:rFonts w:ascii="Times New Roman" w:hAnsi="Times New Roman"/>
          <w:noProof/>
          <w:sz w:val="24"/>
          <w:szCs w:val="24"/>
        </w:rPr>
        <w:t>s</w:t>
      </w:r>
      <w:r w:rsidRPr="0072478A">
        <w:rPr>
          <w:rFonts w:ascii="Times New Roman" w:hAnsi="Times New Roman"/>
          <w:noProof/>
          <w:sz w:val="24"/>
          <w:szCs w:val="24"/>
        </w:rPr>
        <w:t xml:space="preserve"> </w:t>
      </w:r>
      <w:r w:rsidR="00755128">
        <w:rPr>
          <w:rFonts w:ascii="Times New Roman" w:hAnsi="Times New Roman"/>
          <w:noProof/>
          <w:sz w:val="24"/>
          <w:szCs w:val="24"/>
        </w:rPr>
        <w:t xml:space="preserve">por </w:t>
      </w:r>
      <w:r w:rsidR="00BD4725">
        <w:rPr>
          <w:rFonts w:ascii="Times New Roman" w:hAnsi="Times New Roman"/>
          <w:noProof/>
          <w:sz w:val="24"/>
          <w:szCs w:val="24"/>
        </w:rPr>
        <w:t>los</w:t>
      </w:r>
      <w:r w:rsidR="00755128">
        <w:rPr>
          <w:rFonts w:ascii="Times New Roman" w:hAnsi="Times New Roman"/>
          <w:noProof/>
          <w:sz w:val="24"/>
          <w:szCs w:val="24"/>
        </w:rPr>
        <w:t xml:space="preserve"> que, </w:t>
      </w:r>
      <w:r>
        <w:rPr>
          <w:rFonts w:ascii="Times New Roman" w:hAnsi="Times New Roman"/>
          <w:noProof/>
          <w:sz w:val="24"/>
          <w:szCs w:val="24"/>
        </w:rPr>
        <w:t>a través de la sistematización de sus procesos</w:t>
      </w:r>
      <w:r w:rsidR="00BD4725">
        <w:rPr>
          <w:rFonts w:ascii="Times New Roman" w:hAnsi="Times New Roman"/>
          <w:noProof/>
          <w:sz w:val="24"/>
          <w:szCs w:val="24"/>
        </w:rPr>
        <w:t xml:space="preserve">, </w:t>
      </w:r>
      <w:r w:rsidR="00FC6262">
        <w:rPr>
          <w:rFonts w:ascii="Times New Roman" w:hAnsi="Times New Roman"/>
          <w:noProof/>
          <w:sz w:val="24"/>
          <w:szCs w:val="24"/>
        </w:rPr>
        <w:t>el establecimiento</w:t>
      </w:r>
      <w:r w:rsidR="00BD4725">
        <w:rPr>
          <w:rFonts w:ascii="Times New Roman" w:hAnsi="Times New Roman"/>
          <w:noProof/>
          <w:sz w:val="24"/>
          <w:szCs w:val="24"/>
        </w:rPr>
        <w:t xml:space="preserve"> de </w:t>
      </w:r>
      <w:r w:rsidR="00BD4725" w:rsidRPr="00BD4725">
        <w:rPr>
          <w:rFonts w:ascii="Times New Roman" w:hAnsi="Times New Roman"/>
          <w:noProof/>
          <w:sz w:val="24"/>
          <w:szCs w:val="24"/>
        </w:rPr>
        <w:t>principios, objetivos y procedimientos</w:t>
      </w:r>
      <w:r w:rsidR="00FC6262">
        <w:rPr>
          <w:rFonts w:ascii="Times New Roman" w:hAnsi="Times New Roman"/>
          <w:noProof/>
          <w:sz w:val="24"/>
          <w:szCs w:val="24"/>
        </w:rPr>
        <w:t>,</w:t>
      </w:r>
      <w:r w:rsidR="00BD4725" w:rsidRPr="00BD4725">
        <w:rPr>
          <w:rFonts w:ascii="Times New Roman" w:hAnsi="Times New Roman"/>
          <w:noProof/>
          <w:sz w:val="24"/>
          <w:szCs w:val="24"/>
        </w:rPr>
        <w:t xml:space="preserve"> que se adecú</w:t>
      </w:r>
      <w:r w:rsidR="00BD4725">
        <w:rPr>
          <w:rFonts w:ascii="Times New Roman" w:hAnsi="Times New Roman"/>
          <w:noProof/>
          <w:sz w:val="24"/>
          <w:szCs w:val="24"/>
        </w:rPr>
        <w:t>e</w:t>
      </w:r>
      <w:r w:rsidR="00BD4725" w:rsidRPr="00BD4725">
        <w:rPr>
          <w:rFonts w:ascii="Times New Roman" w:hAnsi="Times New Roman"/>
          <w:noProof/>
          <w:sz w:val="24"/>
          <w:szCs w:val="24"/>
        </w:rPr>
        <w:t xml:space="preserve">n a </w:t>
      </w:r>
      <w:r w:rsidR="00BD4725">
        <w:rPr>
          <w:rFonts w:ascii="Times New Roman" w:hAnsi="Times New Roman"/>
          <w:noProof/>
          <w:sz w:val="24"/>
          <w:szCs w:val="24"/>
        </w:rPr>
        <w:t>la</w:t>
      </w:r>
      <w:r w:rsidR="00BD4725" w:rsidRPr="00BD4725">
        <w:rPr>
          <w:rFonts w:ascii="Times New Roman" w:hAnsi="Times New Roman"/>
          <w:noProof/>
          <w:sz w:val="24"/>
          <w:szCs w:val="24"/>
        </w:rPr>
        <w:t xml:space="preserve"> perspectiva </w:t>
      </w:r>
      <w:r w:rsidR="00FC6262">
        <w:rPr>
          <w:rFonts w:ascii="Times New Roman" w:hAnsi="Times New Roman"/>
          <w:noProof/>
          <w:sz w:val="24"/>
          <w:szCs w:val="24"/>
        </w:rPr>
        <w:t xml:space="preserve">de las </w:t>
      </w:r>
      <w:r w:rsidR="00BD4725" w:rsidRPr="00BD4725">
        <w:rPr>
          <w:rFonts w:ascii="Times New Roman" w:hAnsi="Times New Roman"/>
          <w:noProof/>
          <w:sz w:val="24"/>
          <w:szCs w:val="24"/>
        </w:rPr>
        <w:t>normativa</w:t>
      </w:r>
      <w:r w:rsidR="00FC6262">
        <w:rPr>
          <w:rFonts w:ascii="Times New Roman" w:hAnsi="Times New Roman"/>
          <w:noProof/>
          <w:sz w:val="24"/>
          <w:szCs w:val="24"/>
        </w:rPr>
        <w:t>s</w:t>
      </w:r>
      <w:r w:rsidR="00BD4725">
        <w:rPr>
          <w:rFonts w:ascii="Times New Roman" w:hAnsi="Times New Roman"/>
          <w:noProof/>
          <w:sz w:val="24"/>
          <w:szCs w:val="24"/>
        </w:rPr>
        <w:t>,</w:t>
      </w:r>
      <w:r w:rsidR="00FC6262">
        <w:rPr>
          <w:rFonts w:ascii="Times New Roman" w:hAnsi="Times New Roman"/>
          <w:noProof/>
          <w:sz w:val="24"/>
          <w:szCs w:val="24"/>
        </w:rPr>
        <w:t xml:space="preserve"> </w:t>
      </w:r>
      <w:r w:rsidR="00BD4725">
        <w:rPr>
          <w:rFonts w:ascii="Times New Roman" w:hAnsi="Times New Roman"/>
          <w:noProof/>
          <w:sz w:val="24"/>
          <w:szCs w:val="24"/>
        </w:rPr>
        <w:t>con indicadores</w:t>
      </w:r>
      <w:r w:rsidR="00BD4725" w:rsidRPr="00BD4725">
        <w:rPr>
          <w:rFonts w:ascii="Times New Roman" w:hAnsi="Times New Roman"/>
          <w:noProof/>
          <w:sz w:val="24"/>
          <w:szCs w:val="24"/>
        </w:rPr>
        <w:t xml:space="preserve"> consensuado</w:t>
      </w:r>
      <w:r w:rsidR="00BD4725">
        <w:rPr>
          <w:rFonts w:ascii="Times New Roman" w:hAnsi="Times New Roman"/>
          <w:noProof/>
          <w:sz w:val="24"/>
          <w:szCs w:val="24"/>
        </w:rPr>
        <w:t xml:space="preserve">s y aprobados, de forma que a través </w:t>
      </w:r>
      <w:r w:rsidR="00BD4725" w:rsidRPr="0072478A">
        <w:rPr>
          <w:rFonts w:ascii="Times New Roman" w:hAnsi="Times New Roman"/>
          <w:noProof/>
          <w:sz w:val="24"/>
          <w:szCs w:val="24"/>
        </w:rPr>
        <w:t xml:space="preserve">de los éxitos y fracasos de </w:t>
      </w:r>
      <w:r w:rsidR="00BD4725">
        <w:rPr>
          <w:rFonts w:ascii="Times New Roman" w:hAnsi="Times New Roman"/>
          <w:noProof/>
          <w:sz w:val="24"/>
          <w:szCs w:val="24"/>
        </w:rPr>
        <w:t>los</w:t>
      </w:r>
      <w:r w:rsidR="00BD4725" w:rsidRPr="0072478A">
        <w:rPr>
          <w:rFonts w:ascii="Times New Roman" w:hAnsi="Times New Roman"/>
          <w:noProof/>
          <w:sz w:val="24"/>
          <w:szCs w:val="24"/>
        </w:rPr>
        <w:t xml:space="preserve"> proyectos</w:t>
      </w:r>
      <w:r w:rsidR="00FC6262">
        <w:rPr>
          <w:rFonts w:ascii="Times New Roman" w:hAnsi="Times New Roman"/>
          <w:noProof/>
          <w:sz w:val="24"/>
          <w:szCs w:val="24"/>
        </w:rPr>
        <w:t>,</w:t>
      </w:r>
      <w:r w:rsidR="00BD4725" w:rsidRPr="0072478A">
        <w:rPr>
          <w:rFonts w:ascii="Times New Roman" w:hAnsi="Times New Roman"/>
          <w:noProof/>
          <w:sz w:val="24"/>
          <w:szCs w:val="24"/>
        </w:rPr>
        <w:t xml:space="preserve"> </w:t>
      </w:r>
      <w:r w:rsidR="00BD4725">
        <w:rPr>
          <w:rFonts w:ascii="Times New Roman" w:hAnsi="Times New Roman"/>
          <w:noProof/>
          <w:sz w:val="24"/>
          <w:szCs w:val="24"/>
        </w:rPr>
        <w:t xml:space="preserve">se logre </w:t>
      </w:r>
      <w:r w:rsidR="00BD4725" w:rsidRPr="0072478A">
        <w:rPr>
          <w:rFonts w:ascii="Times New Roman" w:hAnsi="Times New Roman"/>
          <w:noProof/>
          <w:sz w:val="24"/>
          <w:szCs w:val="24"/>
        </w:rPr>
        <w:t>el aprendizaje y la mejora continua,</w:t>
      </w:r>
      <w:r w:rsidR="00BD4725">
        <w:rPr>
          <w:rFonts w:ascii="Times New Roman" w:hAnsi="Times New Roman"/>
          <w:noProof/>
          <w:sz w:val="24"/>
          <w:szCs w:val="24"/>
        </w:rPr>
        <w:t xml:space="preserve"> </w:t>
      </w:r>
      <w:r w:rsidR="00BD4725" w:rsidRPr="0072478A">
        <w:rPr>
          <w:rFonts w:ascii="Times New Roman" w:hAnsi="Times New Roman"/>
          <w:noProof/>
          <w:sz w:val="24"/>
          <w:szCs w:val="24"/>
        </w:rPr>
        <w:t xml:space="preserve">para </w:t>
      </w:r>
      <w:r w:rsidR="00FC6262">
        <w:rPr>
          <w:rFonts w:ascii="Times New Roman" w:hAnsi="Times New Roman"/>
          <w:noProof/>
          <w:sz w:val="24"/>
          <w:szCs w:val="24"/>
        </w:rPr>
        <w:t>enfrentar</w:t>
      </w:r>
      <w:r w:rsidR="00BD4725" w:rsidRPr="0072478A">
        <w:rPr>
          <w:rFonts w:ascii="Times New Roman" w:hAnsi="Times New Roman"/>
          <w:noProof/>
          <w:sz w:val="24"/>
          <w:szCs w:val="24"/>
        </w:rPr>
        <w:t xml:space="preserve"> nuevos retos </w:t>
      </w:r>
      <w:r w:rsidR="00BD4725">
        <w:rPr>
          <w:rFonts w:ascii="Times New Roman" w:hAnsi="Times New Roman"/>
          <w:noProof/>
          <w:sz w:val="24"/>
          <w:szCs w:val="24"/>
        </w:rPr>
        <w:t>que demand</w:t>
      </w:r>
      <w:r w:rsidR="00FC6262">
        <w:rPr>
          <w:rFonts w:ascii="Times New Roman" w:hAnsi="Times New Roman"/>
          <w:noProof/>
          <w:sz w:val="24"/>
          <w:szCs w:val="24"/>
        </w:rPr>
        <w:t>e</w:t>
      </w:r>
      <w:r w:rsidR="00BD4725">
        <w:rPr>
          <w:rFonts w:ascii="Times New Roman" w:hAnsi="Times New Roman"/>
          <w:noProof/>
          <w:sz w:val="24"/>
          <w:szCs w:val="24"/>
        </w:rPr>
        <w:t xml:space="preserve"> </w:t>
      </w:r>
      <w:r w:rsidR="00FC6262">
        <w:rPr>
          <w:rFonts w:ascii="Times New Roman" w:hAnsi="Times New Roman"/>
          <w:noProof/>
          <w:sz w:val="24"/>
          <w:szCs w:val="24"/>
        </w:rPr>
        <w:t>el</w:t>
      </w:r>
      <w:r w:rsidR="00BD4725" w:rsidRPr="0072478A">
        <w:rPr>
          <w:rFonts w:ascii="Times New Roman" w:hAnsi="Times New Roman"/>
          <w:noProof/>
          <w:sz w:val="24"/>
          <w:szCs w:val="24"/>
        </w:rPr>
        <w:t xml:space="preserve"> </w:t>
      </w:r>
      <w:r w:rsidR="00FC6262">
        <w:rPr>
          <w:rFonts w:ascii="Times New Roman" w:hAnsi="Times New Roman"/>
          <w:noProof/>
          <w:sz w:val="24"/>
          <w:szCs w:val="24"/>
        </w:rPr>
        <w:t>mercado</w:t>
      </w:r>
      <w:r w:rsidR="00BD4725">
        <w:rPr>
          <w:rFonts w:ascii="Times New Roman" w:hAnsi="Times New Roman"/>
          <w:noProof/>
          <w:sz w:val="24"/>
          <w:szCs w:val="24"/>
        </w:rPr>
        <w:t>.</w:t>
      </w:r>
    </w:p>
    <w:p w14:paraId="5E85E08D" w14:textId="77777777" w:rsidR="00BD4725" w:rsidRDefault="00BD4725" w:rsidP="0072478A">
      <w:pPr>
        <w:spacing w:after="0"/>
        <w:ind w:firstLine="709"/>
        <w:rPr>
          <w:rFonts w:ascii="Times New Roman" w:hAnsi="Times New Roman"/>
          <w:noProof/>
          <w:sz w:val="24"/>
          <w:szCs w:val="24"/>
        </w:rPr>
      </w:pPr>
      <w:r>
        <w:rPr>
          <w:rFonts w:ascii="Times New Roman" w:hAnsi="Times New Roman"/>
          <w:noProof/>
          <w:sz w:val="24"/>
          <w:szCs w:val="24"/>
        </w:rPr>
        <w:t xml:space="preserve"> </w:t>
      </w:r>
      <w:r w:rsidR="001F0E86" w:rsidRPr="001F0E86">
        <w:rPr>
          <w:rFonts w:ascii="Times New Roman" w:hAnsi="Times New Roman"/>
          <w:noProof/>
          <w:sz w:val="24"/>
          <w:szCs w:val="24"/>
        </w:rPr>
        <w:t xml:space="preserve">Las brechas entre la investigación y la comercialización de </w:t>
      </w:r>
      <w:r w:rsidR="00D50945">
        <w:rPr>
          <w:rFonts w:ascii="Times New Roman" w:hAnsi="Times New Roman"/>
          <w:noProof/>
          <w:sz w:val="24"/>
          <w:szCs w:val="24"/>
        </w:rPr>
        <w:t>los productos</w:t>
      </w:r>
      <w:r w:rsidR="001F0E86" w:rsidRPr="001F0E86">
        <w:rPr>
          <w:rFonts w:ascii="Times New Roman" w:hAnsi="Times New Roman"/>
          <w:noProof/>
          <w:sz w:val="24"/>
          <w:szCs w:val="24"/>
        </w:rPr>
        <w:t xml:space="preserve">, ha llevado a las </w:t>
      </w:r>
      <w:r w:rsidR="00D50945">
        <w:rPr>
          <w:rFonts w:ascii="Times New Roman" w:hAnsi="Times New Roman"/>
          <w:noProof/>
          <w:sz w:val="24"/>
          <w:szCs w:val="24"/>
        </w:rPr>
        <w:t>IES</w:t>
      </w:r>
      <w:r w:rsidR="001F0E86" w:rsidRPr="001F0E86">
        <w:rPr>
          <w:rFonts w:ascii="Times New Roman" w:hAnsi="Times New Roman"/>
          <w:noProof/>
          <w:sz w:val="24"/>
          <w:szCs w:val="24"/>
        </w:rPr>
        <w:t xml:space="preserve"> a crear </w:t>
      </w:r>
      <w:r w:rsidR="00D50945">
        <w:rPr>
          <w:rFonts w:ascii="Times New Roman" w:hAnsi="Times New Roman"/>
          <w:noProof/>
          <w:sz w:val="24"/>
          <w:szCs w:val="24"/>
        </w:rPr>
        <w:t xml:space="preserve">y </w:t>
      </w:r>
      <w:r w:rsidR="00FC6262">
        <w:rPr>
          <w:rFonts w:ascii="Times New Roman" w:hAnsi="Times New Roman"/>
          <w:noProof/>
          <w:sz w:val="24"/>
          <w:szCs w:val="24"/>
        </w:rPr>
        <w:t>p</w:t>
      </w:r>
      <w:r w:rsidR="00D50945">
        <w:rPr>
          <w:rFonts w:ascii="Times New Roman" w:hAnsi="Times New Roman"/>
          <w:noProof/>
          <w:sz w:val="24"/>
          <w:szCs w:val="24"/>
        </w:rPr>
        <w:t xml:space="preserve">oner en práctica </w:t>
      </w:r>
      <w:r w:rsidR="00FC6262">
        <w:rPr>
          <w:rFonts w:ascii="Times New Roman" w:hAnsi="Times New Roman"/>
          <w:noProof/>
          <w:sz w:val="24"/>
          <w:szCs w:val="24"/>
        </w:rPr>
        <w:t>mecanismos,</w:t>
      </w:r>
      <w:r w:rsidR="001F0E86" w:rsidRPr="001F0E86">
        <w:rPr>
          <w:rFonts w:ascii="Times New Roman" w:hAnsi="Times New Roman"/>
          <w:noProof/>
          <w:sz w:val="24"/>
          <w:szCs w:val="24"/>
        </w:rPr>
        <w:t xml:space="preserve"> que defin</w:t>
      </w:r>
      <w:r w:rsidR="00D50945">
        <w:rPr>
          <w:rFonts w:ascii="Times New Roman" w:hAnsi="Times New Roman"/>
          <w:noProof/>
          <w:sz w:val="24"/>
          <w:szCs w:val="24"/>
        </w:rPr>
        <w:t>e</w:t>
      </w:r>
      <w:r w:rsidR="001F0E86" w:rsidRPr="001F0E86">
        <w:rPr>
          <w:rFonts w:ascii="Times New Roman" w:hAnsi="Times New Roman"/>
          <w:noProof/>
          <w:sz w:val="24"/>
          <w:szCs w:val="24"/>
        </w:rPr>
        <w:t xml:space="preserve">n </w:t>
      </w:r>
      <w:r w:rsidR="00D50945">
        <w:rPr>
          <w:rFonts w:ascii="Times New Roman" w:hAnsi="Times New Roman"/>
          <w:noProof/>
          <w:sz w:val="24"/>
          <w:szCs w:val="24"/>
        </w:rPr>
        <w:t>de manera clara y organizada el proceso a seguir</w:t>
      </w:r>
      <w:r w:rsidR="001F0E86" w:rsidRPr="001F0E86">
        <w:rPr>
          <w:rFonts w:ascii="Times New Roman" w:hAnsi="Times New Roman"/>
          <w:noProof/>
          <w:sz w:val="24"/>
          <w:szCs w:val="24"/>
        </w:rPr>
        <w:t xml:space="preserve">, </w:t>
      </w:r>
      <w:r w:rsidR="00FC6262">
        <w:rPr>
          <w:rFonts w:ascii="Times New Roman" w:hAnsi="Times New Roman"/>
          <w:noProof/>
          <w:sz w:val="24"/>
          <w:szCs w:val="24"/>
        </w:rPr>
        <w:t>esto incluye</w:t>
      </w:r>
      <w:r w:rsidR="00D50945">
        <w:rPr>
          <w:rFonts w:ascii="Times New Roman" w:hAnsi="Times New Roman"/>
          <w:noProof/>
          <w:sz w:val="24"/>
          <w:szCs w:val="24"/>
        </w:rPr>
        <w:t xml:space="preserve"> desde</w:t>
      </w:r>
      <w:r w:rsidR="001F0E86" w:rsidRPr="001F0E86">
        <w:rPr>
          <w:rFonts w:ascii="Times New Roman" w:hAnsi="Times New Roman"/>
          <w:noProof/>
          <w:sz w:val="24"/>
          <w:szCs w:val="24"/>
        </w:rPr>
        <w:t xml:space="preserve"> </w:t>
      </w:r>
      <w:r w:rsidR="00D50945">
        <w:rPr>
          <w:rFonts w:ascii="Times New Roman" w:hAnsi="Times New Roman"/>
          <w:noProof/>
          <w:sz w:val="24"/>
          <w:szCs w:val="24"/>
        </w:rPr>
        <w:t>las actividades a desarrollar</w:t>
      </w:r>
      <w:r w:rsidR="00FC6262">
        <w:rPr>
          <w:rFonts w:ascii="Times New Roman" w:hAnsi="Times New Roman"/>
          <w:noProof/>
          <w:sz w:val="24"/>
          <w:szCs w:val="24"/>
        </w:rPr>
        <w:t>,</w:t>
      </w:r>
      <w:r w:rsidR="00D50945">
        <w:rPr>
          <w:rFonts w:ascii="Times New Roman" w:hAnsi="Times New Roman"/>
          <w:noProof/>
          <w:sz w:val="24"/>
          <w:szCs w:val="24"/>
        </w:rPr>
        <w:t xml:space="preserve"> los actores </w:t>
      </w:r>
      <w:r w:rsidR="00FC6262">
        <w:rPr>
          <w:rFonts w:ascii="Times New Roman" w:hAnsi="Times New Roman"/>
          <w:noProof/>
          <w:sz w:val="24"/>
          <w:szCs w:val="24"/>
        </w:rPr>
        <w:t>a considerar</w:t>
      </w:r>
      <w:r w:rsidR="001F0E86" w:rsidRPr="001F0E86">
        <w:rPr>
          <w:rFonts w:ascii="Times New Roman" w:hAnsi="Times New Roman"/>
          <w:noProof/>
          <w:sz w:val="24"/>
          <w:szCs w:val="24"/>
        </w:rPr>
        <w:t xml:space="preserve">, </w:t>
      </w:r>
      <w:r w:rsidR="00D50945">
        <w:rPr>
          <w:rFonts w:ascii="Times New Roman" w:hAnsi="Times New Roman"/>
          <w:noProof/>
          <w:sz w:val="24"/>
          <w:szCs w:val="24"/>
        </w:rPr>
        <w:t>hasta los entregables a generar</w:t>
      </w:r>
      <w:r w:rsidR="001F0E86" w:rsidRPr="001F0E86">
        <w:rPr>
          <w:rFonts w:ascii="Times New Roman" w:hAnsi="Times New Roman"/>
          <w:noProof/>
          <w:sz w:val="24"/>
          <w:szCs w:val="24"/>
        </w:rPr>
        <w:t>.</w:t>
      </w:r>
    </w:p>
    <w:p w14:paraId="51047822" w14:textId="77777777" w:rsidR="00F07AD0" w:rsidRPr="00F07AD0" w:rsidRDefault="003E444E" w:rsidP="00F07AD0">
      <w:pPr>
        <w:spacing w:after="0"/>
        <w:ind w:firstLine="709"/>
        <w:rPr>
          <w:rFonts w:ascii="Times New Roman" w:hAnsi="Times New Roman"/>
          <w:noProof/>
          <w:sz w:val="24"/>
          <w:szCs w:val="24"/>
        </w:rPr>
      </w:pPr>
      <w:r>
        <w:rPr>
          <w:rFonts w:ascii="Times New Roman" w:hAnsi="Times New Roman"/>
          <w:noProof/>
          <w:sz w:val="24"/>
          <w:szCs w:val="24"/>
        </w:rPr>
        <w:t>Con este trabajo de investigación hemos constatado que para</w:t>
      </w:r>
      <w:r w:rsidR="00F07AD0" w:rsidRPr="00F07AD0">
        <w:rPr>
          <w:rFonts w:ascii="Times New Roman" w:hAnsi="Times New Roman"/>
          <w:noProof/>
          <w:sz w:val="24"/>
          <w:szCs w:val="24"/>
        </w:rPr>
        <w:t xml:space="preserve"> lograr la </w:t>
      </w:r>
      <w:r w:rsidRPr="00F07AD0">
        <w:rPr>
          <w:rFonts w:ascii="Times New Roman" w:hAnsi="Times New Roman"/>
          <w:noProof/>
          <w:sz w:val="24"/>
          <w:szCs w:val="24"/>
        </w:rPr>
        <w:t>transferencia de conocimiento y de tecnología</w:t>
      </w:r>
      <w:r>
        <w:rPr>
          <w:rFonts w:ascii="Times New Roman" w:hAnsi="Times New Roman"/>
          <w:noProof/>
          <w:sz w:val="24"/>
          <w:szCs w:val="24"/>
        </w:rPr>
        <w:t>,</w:t>
      </w:r>
      <w:r w:rsidRPr="00F07AD0">
        <w:rPr>
          <w:rFonts w:ascii="Times New Roman" w:hAnsi="Times New Roman"/>
          <w:noProof/>
          <w:sz w:val="24"/>
          <w:szCs w:val="24"/>
        </w:rPr>
        <w:t xml:space="preserve"> es </w:t>
      </w:r>
      <w:r w:rsidR="00F07AD0" w:rsidRPr="00F07AD0">
        <w:rPr>
          <w:rFonts w:ascii="Times New Roman" w:hAnsi="Times New Roman"/>
          <w:noProof/>
          <w:sz w:val="24"/>
          <w:szCs w:val="24"/>
        </w:rPr>
        <w:t xml:space="preserve">necesario integrar el conjunto de procesos, actividades, instrumentos y estructuras que se desarrollan, con la finalidad de facilitar el cumplimiento de las IES. De esta forma, un elemento impulsor en el cumplimiento de las actividades de Transferencia de Conocimiento y de Tecnología se logra cuando el resultado es un producto, un servicio o un modelo de utilidad con beneficio directo a la industria (Vázquez, 2017). </w:t>
      </w:r>
    </w:p>
    <w:p w14:paraId="3381944F" w14:textId="77777777" w:rsidR="00F07AD0" w:rsidRPr="00F07AD0" w:rsidRDefault="00F07AD0" w:rsidP="00F07AD0">
      <w:pPr>
        <w:spacing w:after="0"/>
        <w:ind w:firstLine="709"/>
        <w:rPr>
          <w:rFonts w:ascii="Times New Roman" w:hAnsi="Times New Roman"/>
          <w:noProof/>
          <w:sz w:val="24"/>
          <w:szCs w:val="24"/>
        </w:rPr>
      </w:pPr>
      <w:r w:rsidRPr="00F07AD0">
        <w:rPr>
          <w:rFonts w:ascii="Times New Roman" w:hAnsi="Times New Roman"/>
          <w:noProof/>
          <w:sz w:val="24"/>
          <w:szCs w:val="24"/>
        </w:rPr>
        <w:t xml:space="preserve">Los Niveles de Madurez de la Tecnología, conocidos como TRLs, por sus siglas en inglés, es un concepto que nace en la NASA a finales de 1980, (TRL, 2008) los que actualmente han sido actualizados, modificados y adoptados para ser adoptados por otros gobiernos y agencias mundiales, cobrando una fama especial a principios del año 2000, éstos pueden ser adquiridos de forma libre o mediante licencia. Esta fama se debe a que un TRL fija los parámetros mínimos necesarios para establecer el nivel de madurez de una </w:t>
      </w:r>
      <w:r w:rsidRPr="00F07AD0">
        <w:rPr>
          <w:rFonts w:ascii="Times New Roman" w:hAnsi="Times New Roman"/>
          <w:noProof/>
          <w:sz w:val="24"/>
          <w:szCs w:val="24"/>
        </w:rPr>
        <w:lastRenderedPageBreak/>
        <w:t xml:space="preserve">tecnología desarrollada. El TRL considera nueve niveles de madurez, parte desde la idea básica definida en el nivel uno, hasta lograr las pruebas con éxito en un entorno real, definido por el nivel 9. Esto permite a las empresas medir con certeza que sus procesos son los adecuados y disponen de un producto comercial e industrializado. </w:t>
      </w:r>
    </w:p>
    <w:p w14:paraId="0D235A04" w14:textId="77777777" w:rsidR="00BD4725" w:rsidRDefault="00BD4725" w:rsidP="0072478A">
      <w:pPr>
        <w:spacing w:after="0"/>
        <w:ind w:firstLine="709"/>
        <w:rPr>
          <w:rFonts w:ascii="Times New Roman" w:hAnsi="Times New Roman"/>
          <w:noProof/>
          <w:sz w:val="24"/>
          <w:szCs w:val="24"/>
        </w:rPr>
      </w:pPr>
    </w:p>
    <w:p w14:paraId="20411197" w14:textId="77777777" w:rsidR="00BD4725" w:rsidRDefault="00BD4725" w:rsidP="0072478A">
      <w:pPr>
        <w:spacing w:after="0"/>
        <w:ind w:firstLine="709"/>
        <w:rPr>
          <w:rFonts w:ascii="Times New Roman" w:hAnsi="Times New Roman"/>
          <w:noProof/>
          <w:sz w:val="24"/>
          <w:szCs w:val="24"/>
        </w:rPr>
      </w:pPr>
    </w:p>
    <w:p w14:paraId="7B4C81ED" w14:textId="77777777" w:rsidR="00400711" w:rsidRPr="005141A2" w:rsidRDefault="00400711" w:rsidP="00400711">
      <w:pPr>
        <w:spacing w:after="0" w:line="240" w:lineRule="auto"/>
        <w:jc w:val="center"/>
        <w:rPr>
          <w:rFonts w:ascii="Times New Roman" w:hAnsi="Times New Roman"/>
          <w:b/>
          <w:color w:val="000000" w:themeColor="text1"/>
          <w:sz w:val="32"/>
          <w:szCs w:val="24"/>
        </w:rPr>
      </w:pPr>
      <w:r w:rsidRPr="005141A2">
        <w:rPr>
          <w:rFonts w:ascii="Times New Roman" w:hAnsi="Times New Roman"/>
          <w:b/>
          <w:color w:val="000000" w:themeColor="text1"/>
          <w:sz w:val="32"/>
          <w:szCs w:val="24"/>
        </w:rPr>
        <w:t xml:space="preserve">Futuras </w:t>
      </w:r>
      <w:r w:rsidR="006308A3">
        <w:rPr>
          <w:rFonts w:ascii="Times New Roman" w:hAnsi="Times New Roman"/>
          <w:b/>
          <w:color w:val="000000" w:themeColor="text1"/>
          <w:sz w:val="32"/>
          <w:szCs w:val="24"/>
        </w:rPr>
        <w:t>l</w:t>
      </w:r>
      <w:r w:rsidRPr="005141A2">
        <w:rPr>
          <w:rFonts w:ascii="Times New Roman" w:hAnsi="Times New Roman"/>
          <w:b/>
          <w:color w:val="000000" w:themeColor="text1"/>
          <w:sz w:val="32"/>
          <w:szCs w:val="24"/>
        </w:rPr>
        <w:t xml:space="preserve">íneas de </w:t>
      </w:r>
      <w:r w:rsidR="006308A3">
        <w:rPr>
          <w:rFonts w:ascii="Times New Roman" w:hAnsi="Times New Roman"/>
          <w:b/>
          <w:color w:val="000000" w:themeColor="text1"/>
          <w:sz w:val="32"/>
          <w:szCs w:val="24"/>
        </w:rPr>
        <w:t>in</w:t>
      </w:r>
      <w:r w:rsidRPr="005141A2">
        <w:rPr>
          <w:rFonts w:ascii="Times New Roman" w:hAnsi="Times New Roman"/>
          <w:b/>
          <w:color w:val="000000" w:themeColor="text1"/>
          <w:sz w:val="32"/>
          <w:szCs w:val="24"/>
        </w:rPr>
        <w:t>vestigación</w:t>
      </w:r>
    </w:p>
    <w:p w14:paraId="41216A84" w14:textId="77777777" w:rsidR="00400711" w:rsidRDefault="00400711" w:rsidP="00400711">
      <w:pPr>
        <w:spacing w:after="0" w:line="240" w:lineRule="auto"/>
        <w:rPr>
          <w:rFonts w:cs="Arial"/>
        </w:rPr>
      </w:pPr>
    </w:p>
    <w:p w14:paraId="3A0028E3" w14:textId="77777777" w:rsidR="00FC6262" w:rsidRDefault="00F9009C" w:rsidP="00F9009C">
      <w:pPr>
        <w:spacing w:after="0"/>
        <w:ind w:firstLine="709"/>
        <w:rPr>
          <w:rFonts w:ascii="Times New Roman" w:hAnsi="Times New Roman"/>
          <w:noProof/>
          <w:sz w:val="24"/>
          <w:szCs w:val="24"/>
        </w:rPr>
      </w:pPr>
      <w:r w:rsidRPr="00F9009C">
        <w:rPr>
          <w:rFonts w:ascii="Times New Roman" w:hAnsi="Times New Roman"/>
          <w:noProof/>
          <w:sz w:val="24"/>
          <w:szCs w:val="24"/>
        </w:rPr>
        <w:t xml:space="preserve">Debido al </w:t>
      </w:r>
      <w:r>
        <w:rPr>
          <w:rFonts w:ascii="Times New Roman" w:hAnsi="Times New Roman"/>
          <w:noProof/>
          <w:sz w:val="24"/>
          <w:szCs w:val="24"/>
        </w:rPr>
        <w:t xml:space="preserve">amplio campo que existe </w:t>
      </w:r>
      <w:r w:rsidR="00736AE0">
        <w:rPr>
          <w:rFonts w:ascii="Times New Roman" w:hAnsi="Times New Roman"/>
          <w:noProof/>
          <w:sz w:val="24"/>
          <w:szCs w:val="24"/>
        </w:rPr>
        <w:t>al</w:t>
      </w:r>
      <w:r w:rsidR="00FC6262">
        <w:rPr>
          <w:rFonts w:ascii="Times New Roman" w:hAnsi="Times New Roman"/>
          <w:noProof/>
          <w:sz w:val="24"/>
          <w:szCs w:val="24"/>
        </w:rPr>
        <w:t xml:space="preserve"> poner en práctica </w:t>
      </w:r>
      <w:r w:rsidR="00736AE0">
        <w:rPr>
          <w:rFonts w:ascii="Times New Roman" w:hAnsi="Times New Roman"/>
          <w:noProof/>
          <w:sz w:val="24"/>
          <w:szCs w:val="24"/>
        </w:rPr>
        <w:t>el Modelo para la</w:t>
      </w:r>
      <w:r>
        <w:rPr>
          <w:rFonts w:ascii="Times New Roman" w:hAnsi="Times New Roman"/>
          <w:noProof/>
          <w:sz w:val="24"/>
          <w:szCs w:val="24"/>
        </w:rPr>
        <w:t xml:space="preserve"> </w:t>
      </w:r>
      <w:r w:rsidRPr="00142741">
        <w:rPr>
          <w:rFonts w:ascii="Times New Roman" w:hAnsi="Times New Roman"/>
          <w:noProof/>
          <w:sz w:val="24"/>
          <w:szCs w:val="24"/>
        </w:rPr>
        <w:t>transferencia de conocimiento y de tecnología</w:t>
      </w:r>
      <w:r w:rsidR="00FC6262">
        <w:rPr>
          <w:rFonts w:ascii="Times New Roman" w:hAnsi="Times New Roman"/>
          <w:noProof/>
          <w:sz w:val="24"/>
          <w:szCs w:val="24"/>
        </w:rPr>
        <w:t>,</w:t>
      </w:r>
      <w:r w:rsidRPr="00F9009C">
        <w:rPr>
          <w:rFonts w:ascii="Times New Roman" w:hAnsi="Times New Roman"/>
          <w:noProof/>
          <w:sz w:val="24"/>
          <w:szCs w:val="24"/>
        </w:rPr>
        <w:t xml:space="preserve"> se destacan tres l</w:t>
      </w:r>
      <w:r>
        <w:rPr>
          <w:rFonts w:ascii="Times New Roman" w:hAnsi="Times New Roman"/>
          <w:noProof/>
          <w:sz w:val="24"/>
          <w:szCs w:val="24"/>
        </w:rPr>
        <w:t>í</w:t>
      </w:r>
      <w:r w:rsidRPr="00F9009C">
        <w:rPr>
          <w:rFonts w:ascii="Times New Roman" w:hAnsi="Times New Roman"/>
          <w:noProof/>
          <w:sz w:val="24"/>
          <w:szCs w:val="24"/>
        </w:rPr>
        <w:t>neas de investigaci</w:t>
      </w:r>
      <w:r>
        <w:rPr>
          <w:rFonts w:ascii="Times New Roman" w:hAnsi="Times New Roman"/>
          <w:noProof/>
          <w:sz w:val="24"/>
          <w:szCs w:val="24"/>
        </w:rPr>
        <w:t>ó</w:t>
      </w:r>
      <w:r w:rsidRPr="00F9009C">
        <w:rPr>
          <w:rFonts w:ascii="Times New Roman" w:hAnsi="Times New Roman"/>
          <w:noProof/>
          <w:sz w:val="24"/>
          <w:szCs w:val="24"/>
        </w:rPr>
        <w:t>n futuras</w:t>
      </w:r>
      <w:r>
        <w:rPr>
          <w:rFonts w:ascii="Times New Roman" w:hAnsi="Times New Roman"/>
          <w:noProof/>
          <w:sz w:val="24"/>
          <w:szCs w:val="24"/>
        </w:rPr>
        <w:t>.</w:t>
      </w:r>
    </w:p>
    <w:p w14:paraId="332D6BA0" w14:textId="77777777" w:rsidR="00FC6262" w:rsidRPr="00FC6262" w:rsidRDefault="00736AE0" w:rsidP="00F82956">
      <w:pPr>
        <w:pStyle w:val="Prrafodelista"/>
        <w:numPr>
          <w:ilvl w:val="0"/>
          <w:numId w:val="33"/>
        </w:numPr>
        <w:spacing w:after="0"/>
        <w:rPr>
          <w:rFonts w:ascii="Times New Roman" w:hAnsi="Times New Roman"/>
          <w:noProof/>
          <w:sz w:val="24"/>
          <w:szCs w:val="24"/>
        </w:rPr>
      </w:pPr>
      <w:r>
        <w:rPr>
          <w:rFonts w:ascii="Times New Roman" w:hAnsi="Times New Roman"/>
          <w:noProof/>
          <w:sz w:val="24"/>
          <w:szCs w:val="24"/>
        </w:rPr>
        <w:t>Concentrarse</w:t>
      </w:r>
      <w:r w:rsidR="00F9009C" w:rsidRPr="00FC6262">
        <w:rPr>
          <w:rFonts w:ascii="Times New Roman" w:hAnsi="Times New Roman"/>
          <w:noProof/>
          <w:sz w:val="24"/>
          <w:szCs w:val="24"/>
        </w:rPr>
        <w:t xml:space="preserve"> en </w:t>
      </w:r>
      <w:r>
        <w:rPr>
          <w:rFonts w:ascii="Times New Roman" w:hAnsi="Times New Roman"/>
          <w:noProof/>
          <w:sz w:val="24"/>
          <w:szCs w:val="24"/>
        </w:rPr>
        <w:t xml:space="preserve">perfeccionar </w:t>
      </w:r>
      <w:r w:rsidR="00F9009C" w:rsidRPr="00FC6262">
        <w:rPr>
          <w:rFonts w:ascii="Times New Roman" w:hAnsi="Times New Roman"/>
          <w:noProof/>
          <w:sz w:val="24"/>
          <w:szCs w:val="24"/>
        </w:rPr>
        <w:t xml:space="preserve">la metodología de aplicación del modelo, con la finalidad de </w:t>
      </w:r>
      <w:r>
        <w:rPr>
          <w:rFonts w:ascii="Times New Roman" w:hAnsi="Times New Roman"/>
          <w:noProof/>
          <w:sz w:val="24"/>
          <w:szCs w:val="24"/>
        </w:rPr>
        <w:t>afinar</w:t>
      </w:r>
      <w:r w:rsidR="00F9009C" w:rsidRPr="00FC6262">
        <w:rPr>
          <w:rFonts w:ascii="Times New Roman" w:hAnsi="Times New Roman"/>
          <w:noProof/>
          <w:sz w:val="24"/>
          <w:szCs w:val="24"/>
        </w:rPr>
        <w:t xml:space="preserve"> </w:t>
      </w:r>
      <w:r>
        <w:rPr>
          <w:rFonts w:ascii="Times New Roman" w:hAnsi="Times New Roman"/>
          <w:noProof/>
          <w:sz w:val="24"/>
          <w:szCs w:val="24"/>
        </w:rPr>
        <w:t>algunos de sus elementos</w:t>
      </w:r>
      <w:r w:rsidR="00F9009C" w:rsidRPr="00FC6262">
        <w:rPr>
          <w:rFonts w:ascii="Times New Roman" w:hAnsi="Times New Roman"/>
          <w:noProof/>
          <w:sz w:val="24"/>
          <w:szCs w:val="24"/>
        </w:rPr>
        <w:t xml:space="preserve"> </w:t>
      </w:r>
      <w:r>
        <w:rPr>
          <w:rFonts w:ascii="Times New Roman" w:hAnsi="Times New Roman"/>
          <w:noProof/>
          <w:sz w:val="24"/>
          <w:szCs w:val="24"/>
        </w:rPr>
        <w:t>y las técnicas empleadas</w:t>
      </w:r>
      <w:r w:rsidR="00F9009C" w:rsidRPr="00FC6262">
        <w:rPr>
          <w:rFonts w:ascii="Times New Roman" w:hAnsi="Times New Roman"/>
          <w:noProof/>
          <w:sz w:val="24"/>
          <w:szCs w:val="24"/>
        </w:rPr>
        <w:t>.</w:t>
      </w:r>
    </w:p>
    <w:p w14:paraId="7086A6D3" w14:textId="77777777" w:rsidR="00FC6262" w:rsidRDefault="00F9009C" w:rsidP="00F82956">
      <w:pPr>
        <w:pStyle w:val="Prrafodelista"/>
        <w:numPr>
          <w:ilvl w:val="0"/>
          <w:numId w:val="33"/>
        </w:numPr>
        <w:spacing w:after="0"/>
        <w:rPr>
          <w:rFonts w:ascii="Times New Roman" w:hAnsi="Times New Roman"/>
          <w:noProof/>
          <w:sz w:val="24"/>
          <w:szCs w:val="24"/>
        </w:rPr>
      </w:pPr>
      <w:r w:rsidRPr="00FC6262">
        <w:rPr>
          <w:rFonts w:ascii="Times New Roman" w:hAnsi="Times New Roman"/>
          <w:noProof/>
          <w:sz w:val="24"/>
          <w:szCs w:val="24"/>
        </w:rPr>
        <w:t>Analizar</w:t>
      </w:r>
      <w:r w:rsidR="002532D4">
        <w:rPr>
          <w:rFonts w:ascii="Times New Roman" w:hAnsi="Times New Roman"/>
          <w:noProof/>
          <w:sz w:val="24"/>
          <w:szCs w:val="24"/>
        </w:rPr>
        <w:t xml:space="preserve"> y validar</w:t>
      </w:r>
      <w:r w:rsidRPr="00FC6262">
        <w:rPr>
          <w:rFonts w:ascii="Times New Roman" w:hAnsi="Times New Roman"/>
          <w:noProof/>
          <w:sz w:val="24"/>
          <w:szCs w:val="24"/>
        </w:rPr>
        <w:t xml:space="preserve"> los diversos perfiles tecnológicos de los involucrados, a fin de alinear los mecanismos de cooperación y </w:t>
      </w:r>
      <w:r w:rsidR="00647BF9" w:rsidRPr="00FC6262">
        <w:rPr>
          <w:rFonts w:ascii="Times New Roman" w:hAnsi="Times New Roman"/>
          <w:noProof/>
          <w:sz w:val="24"/>
          <w:szCs w:val="24"/>
        </w:rPr>
        <w:t>transferencia, hasta completar</w:t>
      </w:r>
      <w:r w:rsidRPr="00FC6262">
        <w:rPr>
          <w:rFonts w:ascii="Times New Roman" w:hAnsi="Times New Roman"/>
          <w:noProof/>
          <w:sz w:val="24"/>
          <w:szCs w:val="24"/>
        </w:rPr>
        <w:t xml:space="preserve"> los resultados esperados. </w:t>
      </w:r>
    </w:p>
    <w:p w14:paraId="78BAD45A" w14:textId="77777777" w:rsidR="002532D4" w:rsidRDefault="002532D4" w:rsidP="00F82956">
      <w:pPr>
        <w:pStyle w:val="Prrafodelista"/>
        <w:numPr>
          <w:ilvl w:val="0"/>
          <w:numId w:val="33"/>
        </w:numPr>
        <w:spacing w:after="0"/>
        <w:rPr>
          <w:rFonts w:ascii="Times New Roman" w:hAnsi="Times New Roman"/>
          <w:noProof/>
          <w:sz w:val="24"/>
          <w:szCs w:val="24"/>
        </w:rPr>
      </w:pPr>
      <w:r>
        <w:rPr>
          <w:rFonts w:ascii="Times New Roman" w:hAnsi="Times New Roman"/>
          <w:noProof/>
          <w:sz w:val="24"/>
          <w:szCs w:val="24"/>
        </w:rPr>
        <w:t>Agilizar la</w:t>
      </w:r>
      <w:r w:rsidR="00CF7CBD">
        <w:rPr>
          <w:rFonts w:ascii="Times New Roman" w:hAnsi="Times New Roman"/>
          <w:noProof/>
          <w:sz w:val="24"/>
          <w:szCs w:val="24"/>
        </w:rPr>
        <w:t>s</w:t>
      </w:r>
      <w:r>
        <w:rPr>
          <w:rFonts w:ascii="Times New Roman" w:hAnsi="Times New Roman"/>
          <w:noProof/>
          <w:sz w:val="24"/>
          <w:szCs w:val="24"/>
        </w:rPr>
        <w:t xml:space="preserve"> </w:t>
      </w:r>
      <w:r w:rsidR="00CF7CBD" w:rsidRPr="00CF7CBD">
        <w:rPr>
          <w:rFonts w:ascii="Times New Roman" w:hAnsi="Times New Roman"/>
          <w:noProof/>
          <w:sz w:val="24"/>
          <w:szCs w:val="24"/>
        </w:rPr>
        <w:t>iniciativas de formalización</w:t>
      </w:r>
      <w:r w:rsidR="00CF7CBD">
        <w:rPr>
          <w:rFonts w:ascii="Times New Roman" w:hAnsi="Times New Roman"/>
          <w:noProof/>
          <w:sz w:val="24"/>
          <w:szCs w:val="24"/>
        </w:rPr>
        <w:t xml:space="preserve"> y</w:t>
      </w:r>
      <w:r w:rsidR="00CF7CBD" w:rsidRPr="00CF7CBD">
        <w:rPr>
          <w:rFonts w:ascii="Times New Roman" w:hAnsi="Times New Roman"/>
          <w:noProof/>
          <w:sz w:val="24"/>
          <w:szCs w:val="24"/>
        </w:rPr>
        <w:t xml:space="preserve"> </w:t>
      </w:r>
      <w:r w:rsidR="00CF7CBD" w:rsidRPr="002532D4">
        <w:rPr>
          <w:rFonts w:ascii="Times New Roman" w:hAnsi="Times New Roman"/>
          <w:noProof/>
          <w:sz w:val="24"/>
          <w:szCs w:val="24"/>
        </w:rPr>
        <w:t xml:space="preserve">colaboración </w:t>
      </w:r>
      <w:r w:rsidR="00CF7CBD" w:rsidRPr="00CF7CBD">
        <w:rPr>
          <w:rFonts w:ascii="Times New Roman" w:hAnsi="Times New Roman"/>
          <w:noProof/>
          <w:sz w:val="24"/>
          <w:szCs w:val="24"/>
        </w:rPr>
        <w:t>empresarial</w:t>
      </w:r>
      <w:r w:rsidR="00CF7CBD">
        <w:rPr>
          <w:rFonts w:ascii="Times New Roman" w:hAnsi="Times New Roman"/>
          <w:noProof/>
          <w:sz w:val="24"/>
          <w:szCs w:val="24"/>
        </w:rPr>
        <w:t xml:space="preserve"> </w:t>
      </w:r>
      <w:r>
        <w:rPr>
          <w:rFonts w:ascii="Times New Roman" w:hAnsi="Times New Roman"/>
          <w:noProof/>
          <w:sz w:val="24"/>
          <w:szCs w:val="24"/>
        </w:rPr>
        <w:t xml:space="preserve">, entre los </w:t>
      </w:r>
      <w:r w:rsidRPr="002532D4">
        <w:rPr>
          <w:rFonts w:ascii="Times New Roman" w:hAnsi="Times New Roman"/>
          <w:noProof/>
          <w:sz w:val="24"/>
          <w:szCs w:val="24"/>
        </w:rPr>
        <w:t>organismos participantes</w:t>
      </w:r>
      <w:r>
        <w:rPr>
          <w:rFonts w:ascii="Times New Roman" w:hAnsi="Times New Roman"/>
          <w:noProof/>
          <w:sz w:val="24"/>
          <w:szCs w:val="24"/>
        </w:rPr>
        <w:t xml:space="preserve"> y las IES</w:t>
      </w:r>
      <w:r w:rsidR="00F82956">
        <w:rPr>
          <w:rFonts w:ascii="Times New Roman" w:hAnsi="Times New Roman"/>
          <w:noProof/>
          <w:sz w:val="24"/>
          <w:szCs w:val="24"/>
        </w:rPr>
        <w:t>.</w:t>
      </w:r>
    </w:p>
    <w:p w14:paraId="32716985" w14:textId="77777777" w:rsidR="00F9009C" w:rsidRPr="00FC6262" w:rsidRDefault="00F9009C" w:rsidP="00F82956">
      <w:pPr>
        <w:pStyle w:val="Prrafodelista"/>
        <w:numPr>
          <w:ilvl w:val="0"/>
          <w:numId w:val="33"/>
        </w:numPr>
        <w:spacing w:after="0"/>
        <w:rPr>
          <w:rFonts w:ascii="Times New Roman" w:hAnsi="Times New Roman"/>
          <w:noProof/>
          <w:sz w:val="24"/>
          <w:szCs w:val="24"/>
        </w:rPr>
      </w:pPr>
      <w:r w:rsidRPr="00FC6262">
        <w:rPr>
          <w:rFonts w:ascii="Times New Roman" w:hAnsi="Times New Roman"/>
          <w:noProof/>
          <w:sz w:val="24"/>
          <w:szCs w:val="24"/>
        </w:rPr>
        <w:t>A</w:t>
      </w:r>
      <w:r w:rsidR="00647BF9" w:rsidRPr="00FC6262">
        <w:rPr>
          <w:rFonts w:ascii="Times New Roman" w:hAnsi="Times New Roman"/>
          <w:noProof/>
          <w:sz w:val="24"/>
          <w:szCs w:val="24"/>
        </w:rPr>
        <w:t>mpliar</w:t>
      </w:r>
      <w:r w:rsidRPr="00FC6262">
        <w:rPr>
          <w:rFonts w:ascii="Times New Roman" w:hAnsi="Times New Roman"/>
          <w:noProof/>
          <w:sz w:val="24"/>
          <w:szCs w:val="24"/>
        </w:rPr>
        <w:t xml:space="preserve"> el modelo </w:t>
      </w:r>
      <w:r w:rsidR="00647BF9" w:rsidRPr="00FC6262">
        <w:rPr>
          <w:rFonts w:ascii="Times New Roman" w:hAnsi="Times New Roman"/>
          <w:noProof/>
          <w:sz w:val="24"/>
          <w:szCs w:val="24"/>
        </w:rPr>
        <w:t>a otros niveles y jerarqu</w:t>
      </w:r>
      <w:r w:rsidR="00FC6262">
        <w:rPr>
          <w:rFonts w:ascii="Times New Roman" w:hAnsi="Times New Roman"/>
          <w:noProof/>
          <w:sz w:val="24"/>
          <w:szCs w:val="24"/>
        </w:rPr>
        <w:t>í</w:t>
      </w:r>
      <w:r w:rsidR="00647BF9" w:rsidRPr="00FC6262">
        <w:rPr>
          <w:rFonts w:ascii="Times New Roman" w:hAnsi="Times New Roman"/>
          <w:noProof/>
          <w:sz w:val="24"/>
          <w:szCs w:val="24"/>
        </w:rPr>
        <w:t>as,</w:t>
      </w:r>
      <w:r w:rsidRPr="00FC6262">
        <w:rPr>
          <w:rFonts w:ascii="Times New Roman" w:hAnsi="Times New Roman"/>
          <w:noProof/>
          <w:sz w:val="24"/>
          <w:szCs w:val="24"/>
        </w:rPr>
        <w:t xml:space="preserve"> con el objetivo de identificar aquellas oportunidades de mejora </w:t>
      </w:r>
      <w:r w:rsidR="00647BF9" w:rsidRPr="00FC6262">
        <w:rPr>
          <w:rFonts w:ascii="Times New Roman" w:hAnsi="Times New Roman"/>
          <w:noProof/>
          <w:sz w:val="24"/>
          <w:szCs w:val="24"/>
        </w:rPr>
        <w:t>y</w:t>
      </w:r>
      <w:r w:rsidRPr="00FC6262">
        <w:rPr>
          <w:rFonts w:ascii="Times New Roman" w:hAnsi="Times New Roman"/>
          <w:noProof/>
          <w:sz w:val="24"/>
          <w:szCs w:val="24"/>
        </w:rPr>
        <w:t xml:space="preserve"> de fortalecer la capacidad científica y tecnológica de</w:t>
      </w:r>
      <w:r w:rsidR="00647BF9" w:rsidRPr="00FC6262">
        <w:rPr>
          <w:rFonts w:ascii="Times New Roman" w:hAnsi="Times New Roman"/>
          <w:noProof/>
          <w:sz w:val="24"/>
          <w:szCs w:val="24"/>
        </w:rPr>
        <w:t>l TecNM</w:t>
      </w:r>
      <w:r w:rsidRPr="00FC6262">
        <w:rPr>
          <w:rFonts w:ascii="Times New Roman" w:hAnsi="Times New Roman"/>
          <w:noProof/>
          <w:sz w:val="24"/>
          <w:szCs w:val="24"/>
        </w:rPr>
        <w:t>.</w:t>
      </w:r>
      <w:r w:rsidR="00647BF9" w:rsidRPr="00FC6262">
        <w:rPr>
          <w:rFonts w:ascii="Times New Roman" w:hAnsi="Times New Roman"/>
          <w:noProof/>
          <w:sz w:val="24"/>
          <w:szCs w:val="24"/>
        </w:rPr>
        <w:t xml:space="preserve"> DE manera concreta, también se visualizan las siguientes estrategias:</w:t>
      </w:r>
    </w:p>
    <w:p w14:paraId="43E9F1A7" w14:textId="77777777" w:rsidR="008D408C" w:rsidRPr="00F82956" w:rsidRDefault="008D408C" w:rsidP="00F82956">
      <w:pPr>
        <w:pStyle w:val="Prrafodelista"/>
        <w:numPr>
          <w:ilvl w:val="0"/>
          <w:numId w:val="33"/>
        </w:numPr>
        <w:spacing w:after="0"/>
        <w:rPr>
          <w:rFonts w:ascii="Times New Roman" w:hAnsi="Times New Roman"/>
          <w:noProof/>
          <w:sz w:val="24"/>
          <w:szCs w:val="24"/>
        </w:rPr>
      </w:pPr>
      <w:r w:rsidRPr="00F82956">
        <w:rPr>
          <w:rFonts w:ascii="Times New Roman" w:hAnsi="Times New Roman"/>
          <w:noProof/>
          <w:sz w:val="24"/>
          <w:szCs w:val="24"/>
        </w:rPr>
        <w:t xml:space="preserve">Continuar con el análisis de riesgos para la implementación del modelo a nivel institucional, de esta manera se </w:t>
      </w:r>
      <w:r w:rsidR="00647BF9" w:rsidRPr="00F82956">
        <w:rPr>
          <w:rFonts w:ascii="Times New Roman" w:hAnsi="Times New Roman"/>
          <w:noProof/>
          <w:sz w:val="24"/>
          <w:szCs w:val="24"/>
        </w:rPr>
        <w:t>disponga</w:t>
      </w:r>
      <w:r w:rsidRPr="00F82956">
        <w:rPr>
          <w:rFonts w:ascii="Times New Roman" w:hAnsi="Times New Roman"/>
          <w:noProof/>
          <w:sz w:val="24"/>
          <w:szCs w:val="24"/>
        </w:rPr>
        <w:t xml:space="preserve"> de un </w:t>
      </w:r>
      <w:r w:rsidR="00647BF9" w:rsidRPr="00F82956">
        <w:rPr>
          <w:rFonts w:ascii="Times New Roman" w:hAnsi="Times New Roman"/>
          <w:noProof/>
          <w:sz w:val="24"/>
          <w:szCs w:val="24"/>
        </w:rPr>
        <w:t>proceso</w:t>
      </w:r>
      <w:r w:rsidRPr="00F82956">
        <w:rPr>
          <w:rFonts w:ascii="Times New Roman" w:hAnsi="Times New Roman"/>
          <w:noProof/>
          <w:sz w:val="24"/>
          <w:szCs w:val="24"/>
        </w:rPr>
        <w:t xml:space="preserve"> completo, que sirva de referencia para anticiparse a posibles fallas.</w:t>
      </w:r>
    </w:p>
    <w:p w14:paraId="00E86173" w14:textId="77777777" w:rsidR="008D408C" w:rsidRPr="00F82956" w:rsidRDefault="008D408C" w:rsidP="00F82956">
      <w:pPr>
        <w:pStyle w:val="Prrafodelista"/>
        <w:numPr>
          <w:ilvl w:val="0"/>
          <w:numId w:val="33"/>
        </w:numPr>
        <w:spacing w:after="0"/>
        <w:rPr>
          <w:rFonts w:ascii="Times New Roman" w:hAnsi="Times New Roman"/>
          <w:noProof/>
          <w:sz w:val="24"/>
          <w:szCs w:val="24"/>
        </w:rPr>
      </w:pPr>
      <w:r w:rsidRPr="00F82956">
        <w:rPr>
          <w:rFonts w:ascii="Times New Roman" w:hAnsi="Times New Roman"/>
          <w:noProof/>
          <w:sz w:val="24"/>
          <w:szCs w:val="24"/>
        </w:rPr>
        <w:t>Diseñar e implementar un plan de control, que permita evaluar las condiciones técnicas y proporcionar a usuarios y colaboradores la facultad de integrarse a un sistema de trabajo colaborativo y auto organizado.</w:t>
      </w:r>
    </w:p>
    <w:p w14:paraId="6DEF1AB8" w14:textId="77777777" w:rsidR="008D408C" w:rsidRPr="00F82956" w:rsidRDefault="008D408C" w:rsidP="00F82956">
      <w:pPr>
        <w:pStyle w:val="Prrafodelista"/>
        <w:numPr>
          <w:ilvl w:val="0"/>
          <w:numId w:val="33"/>
        </w:numPr>
        <w:spacing w:after="0"/>
        <w:rPr>
          <w:rFonts w:ascii="Times New Roman" w:hAnsi="Times New Roman"/>
          <w:noProof/>
          <w:sz w:val="24"/>
          <w:szCs w:val="24"/>
        </w:rPr>
      </w:pPr>
      <w:r w:rsidRPr="00F82956">
        <w:rPr>
          <w:rFonts w:ascii="Times New Roman" w:hAnsi="Times New Roman"/>
          <w:noProof/>
          <w:sz w:val="24"/>
          <w:szCs w:val="24"/>
        </w:rPr>
        <w:t xml:space="preserve">Generar un banco de datos en la nube, que contenga tanto de las propuestas de los proyectos, como los trabajos en desarrollo, hasta los productos terminados y los datos informáticos, para contar con un respaldo, preservar el trabajo </w:t>
      </w:r>
      <w:r w:rsidRPr="00F82956">
        <w:rPr>
          <w:rFonts w:ascii="Times New Roman" w:hAnsi="Times New Roman"/>
          <w:noProof/>
          <w:sz w:val="24"/>
          <w:szCs w:val="24"/>
        </w:rPr>
        <w:lastRenderedPageBreak/>
        <w:t>realizado y que exista la rastreabilidad de la información. Pero el fin de no depender sólo de una o dos personas, que dispongan y conozcan la información.</w:t>
      </w:r>
    </w:p>
    <w:p w14:paraId="08E0E98D" w14:textId="77777777" w:rsidR="008D408C" w:rsidRPr="00D36763" w:rsidRDefault="00647BF9" w:rsidP="00D36763">
      <w:pPr>
        <w:pStyle w:val="Prrafodelista"/>
        <w:numPr>
          <w:ilvl w:val="0"/>
          <w:numId w:val="33"/>
        </w:numPr>
        <w:spacing w:after="0"/>
        <w:rPr>
          <w:rFonts w:ascii="Times New Roman" w:hAnsi="Times New Roman"/>
          <w:noProof/>
          <w:sz w:val="24"/>
          <w:szCs w:val="24"/>
        </w:rPr>
      </w:pPr>
      <w:r w:rsidRPr="00D36763">
        <w:rPr>
          <w:rFonts w:ascii="Times New Roman" w:hAnsi="Times New Roman"/>
          <w:noProof/>
          <w:sz w:val="24"/>
          <w:szCs w:val="24"/>
        </w:rPr>
        <w:t xml:space="preserve">Ampliar </w:t>
      </w:r>
      <w:r w:rsidR="00512AE0" w:rsidRPr="00D36763">
        <w:rPr>
          <w:rFonts w:ascii="Times New Roman" w:hAnsi="Times New Roman"/>
          <w:noProof/>
          <w:sz w:val="24"/>
          <w:szCs w:val="24"/>
        </w:rPr>
        <w:t>el campo de aplicación de</w:t>
      </w:r>
      <w:r w:rsidRPr="00D36763">
        <w:rPr>
          <w:rFonts w:ascii="Times New Roman" w:hAnsi="Times New Roman"/>
          <w:noProof/>
          <w:sz w:val="24"/>
          <w:szCs w:val="24"/>
        </w:rPr>
        <w:t>l modelo</w:t>
      </w:r>
      <w:r w:rsidR="00512AE0" w:rsidRPr="00D36763">
        <w:rPr>
          <w:rFonts w:ascii="Times New Roman" w:hAnsi="Times New Roman"/>
          <w:noProof/>
          <w:sz w:val="24"/>
          <w:szCs w:val="24"/>
        </w:rPr>
        <w:t>,</w:t>
      </w:r>
      <w:r w:rsidRPr="00D36763">
        <w:rPr>
          <w:rFonts w:ascii="Times New Roman" w:hAnsi="Times New Roman"/>
          <w:noProof/>
          <w:sz w:val="24"/>
          <w:szCs w:val="24"/>
        </w:rPr>
        <w:t xml:space="preserve"> tanto a centros de investigación de otras disciplinas científicas</w:t>
      </w:r>
      <w:r w:rsidR="00512AE0" w:rsidRPr="00D36763">
        <w:rPr>
          <w:rFonts w:ascii="Times New Roman" w:hAnsi="Times New Roman"/>
          <w:noProof/>
          <w:sz w:val="24"/>
          <w:szCs w:val="24"/>
        </w:rPr>
        <w:t xml:space="preserve">, pasando por laboratorios de fabricación digital </w:t>
      </w:r>
      <w:r w:rsidR="00D36763" w:rsidRPr="00D36763">
        <w:rPr>
          <w:rFonts w:ascii="Times New Roman" w:hAnsi="Times New Roman"/>
          <w:noProof/>
          <w:sz w:val="24"/>
          <w:szCs w:val="24"/>
        </w:rPr>
        <w:t xml:space="preserve">- </w:t>
      </w:r>
      <w:r w:rsidR="00512AE0" w:rsidRPr="00D36763">
        <w:rPr>
          <w:rFonts w:ascii="Times New Roman" w:hAnsi="Times New Roman"/>
          <w:noProof/>
          <w:sz w:val="24"/>
          <w:szCs w:val="24"/>
        </w:rPr>
        <w:t>Fab Lab</w:t>
      </w:r>
      <w:r w:rsidR="00D36763" w:rsidRPr="00D36763">
        <w:rPr>
          <w:rFonts w:ascii="Times New Roman" w:hAnsi="Times New Roman"/>
          <w:noProof/>
          <w:sz w:val="24"/>
          <w:szCs w:val="24"/>
        </w:rPr>
        <w:t xml:space="preserve"> (Fab Foundation. (s. f.)</w:t>
      </w:r>
      <w:r w:rsidR="00D36763">
        <w:rPr>
          <w:rFonts w:ascii="Times New Roman" w:hAnsi="Times New Roman"/>
          <w:noProof/>
          <w:sz w:val="24"/>
          <w:szCs w:val="24"/>
        </w:rPr>
        <w:t>,</w:t>
      </w:r>
      <w:r w:rsidRPr="00D36763">
        <w:rPr>
          <w:rFonts w:ascii="Times New Roman" w:hAnsi="Times New Roman"/>
          <w:noProof/>
          <w:sz w:val="24"/>
          <w:szCs w:val="24"/>
        </w:rPr>
        <w:t xml:space="preserve"> </w:t>
      </w:r>
      <w:r w:rsidR="00512AE0" w:rsidRPr="00D36763">
        <w:rPr>
          <w:rFonts w:ascii="Times New Roman" w:hAnsi="Times New Roman"/>
          <w:noProof/>
          <w:sz w:val="24"/>
          <w:szCs w:val="24"/>
        </w:rPr>
        <w:t xml:space="preserve">hasta consolidar la colaboración con </w:t>
      </w:r>
      <w:r w:rsidRPr="00D36763">
        <w:rPr>
          <w:rFonts w:ascii="Times New Roman" w:hAnsi="Times New Roman"/>
          <w:noProof/>
          <w:sz w:val="24"/>
          <w:szCs w:val="24"/>
        </w:rPr>
        <w:t xml:space="preserve">empresas de sectores </w:t>
      </w:r>
      <w:r w:rsidR="00512AE0" w:rsidRPr="00D36763">
        <w:rPr>
          <w:rFonts w:ascii="Times New Roman" w:hAnsi="Times New Roman"/>
          <w:noProof/>
          <w:sz w:val="24"/>
          <w:szCs w:val="24"/>
        </w:rPr>
        <w:t xml:space="preserve">muy </w:t>
      </w:r>
      <w:r w:rsidRPr="00D36763">
        <w:rPr>
          <w:rFonts w:ascii="Times New Roman" w:hAnsi="Times New Roman"/>
          <w:noProof/>
          <w:sz w:val="24"/>
          <w:szCs w:val="24"/>
        </w:rPr>
        <w:t>espec</w:t>
      </w:r>
      <w:r w:rsidR="00512AE0" w:rsidRPr="00D36763">
        <w:rPr>
          <w:rFonts w:ascii="Times New Roman" w:hAnsi="Times New Roman"/>
          <w:noProof/>
          <w:sz w:val="24"/>
          <w:szCs w:val="24"/>
        </w:rPr>
        <w:t>í</w:t>
      </w:r>
      <w:r w:rsidRPr="00D36763">
        <w:rPr>
          <w:rFonts w:ascii="Times New Roman" w:hAnsi="Times New Roman"/>
          <w:noProof/>
          <w:sz w:val="24"/>
          <w:szCs w:val="24"/>
        </w:rPr>
        <w:t xml:space="preserve">ficos, con el fin de </w:t>
      </w:r>
      <w:r w:rsidR="00512AE0" w:rsidRPr="00D36763">
        <w:rPr>
          <w:rFonts w:ascii="Times New Roman" w:hAnsi="Times New Roman"/>
          <w:noProof/>
          <w:sz w:val="24"/>
          <w:szCs w:val="24"/>
        </w:rPr>
        <w:t>estudiar</w:t>
      </w:r>
      <w:r w:rsidRPr="00D36763">
        <w:rPr>
          <w:rFonts w:ascii="Times New Roman" w:hAnsi="Times New Roman"/>
          <w:noProof/>
          <w:sz w:val="24"/>
          <w:szCs w:val="24"/>
        </w:rPr>
        <w:t xml:space="preserve"> las características </w:t>
      </w:r>
      <w:r w:rsidR="00512AE0" w:rsidRPr="00D36763">
        <w:rPr>
          <w:rFonts w:ascii="Times New Roman" w:hAnsi="Times New Roman"/>
          <w:noProof/>
          <w:sz w:val="24"/>
          <w:szCs w:val="24"/>
        </w:rPr>
        <w:t>específicas</w:t>
      </w:r>
      <w:r w:rsidRPr="00D36763">
        <w:rPr>
          <w:rFonts w:ascii="Times New Roman" w:hAnsi="Times New Roman"/>
          <w:noProof/>
          <w:sz w:val="24"/>
          <w:szCs w:val="24"/>
        </w:rPr>
        <w:t xml:space="preserve"> de cada organizaci</w:t>
      </w:r>
      <w:r w:rsidR="00512AE0" w:rsidRPr="00D36763">
        <w:rPr>
          <w:rFonts w:ascii="Times New Roman" w:hAnsi="Times New Roman"/>
          <w:noProof/>
          <w:sz w:val="24"/>
          <w:szCs w:val="24"/>
        </w:rPr>
        <w:t>ó</w:t>
      </w:r>
      <w:r w:rsidRPr="00D36763">
        <w:rPr>
          <w:rFonts w:ascii="Times New Roman" w:hAnsi="Times New Roman"/>
          <w:noProof/>
          <w:sz w:val="24"/>
          <w:szCs w:val="24"/>
        </w:rPr>
        <w:t>n y sector. Est</w:t>
      </w:r>
      <w:r w:rsidR="00512AE0" w:rsidRPr="00D36763">
        <w:rPr>
          <w:rFonts w:ascii="Times New Roman" w:hAnsi="Times New Roman"/>
          <w:noProof/>
          <w:sz w:val="24"/>
          <w:szCs w:val="24"/>
        </w:rPr>
        <w:t xml:space="preserve">o </w:t>
      </w:r>
      <w:r w:rsidRPr="00D36763">
        <w:rPr>
          <w:rFonts w:ascii="Times New Roman" w:hAnsi="Times New Roman"/>
          <w:noProof/>
          <w:sz w:val="24"/>
          <w:szCs w:val="24"/>
        </w:rPr>
        <w:t>permitir</w:t>
      </w:r>
      <w:r w:rsidR="00512AE0" w:rsidRPr="00D36763">
        <w:rPr>
          <w:rFonts w:ascii="Times New Roman" w:hAnsi="Times New Roman"/>
          <w:noProof/>
          <w:sz w:val="24"/>
          <w:szCs w:val="24"/>
        </w:rPr>
        <w:t>á</w:t>
      </w:r>
      <w:r w:rsidRPr="00D36763">
        <w:rPr>
          <w:rFonts w:ascii="Times New Roman" w:hAnsi="Times New Roman"/>
          <w:noProof/>
          <w:sz w:val="24"/>
          <w:szCs w:val="24"/>
        </w:rPr>
        <w:t xml:space="preserve"> sentar las bases para la transformaci</w:t>
      </w:r>
      <w:r w:rsidR="00512AE0" w:rsidRPr="00D36763">
        <w:rPr>
          <w:rFonts w:ascii="Times New Roman" w:hAnsi="Times New Roman"/>
          <w:noProof/>
          <w:sz w:val="24"/>
          <w:szCs w:val="24"/>
        </w:rPr>
        <w:t>ó</w:t>
      </w:r>
      <w:r w:rsidRPr="00D36763">
        <w:rPr>
          <w:rFonts w:ascii="Times New Roman" w:hAnsi="Times New Roman"/>
          <w:noProof/>
          <w:sz w:val="24"/>
          <w:szCs w:val="24"/>
        </w:rPr>
        <w:t>n de un sistema de ciencia y tecnolog</w:t>
      </w:r>
      <w:r w:rsidR="00512AE0" w:rsidRPr="00D36763">
        <w:rPr>
          <w:rFonts w:ascii="Times New Roman" w:hAnsi="Times New Roman"/>
          <w:noProof/>
          <w:sz w:val="24"/>
          <w:szCs w:val="24"/>
        </w:rPr>
        <w:t>í</w:t>
      </w:r>
      <w:r w:rsidRPr="00D36763">
        <w:rPr>
          <w:rFonts w:ascii="Times New Roman" w:hAnsi="Times New Roman"/>
          <w:noProof/>
          <w:sz w:val="24"/>
          <w:szCs w:val="24"/>
        </w:rPr>
        <w:t>a</w:t>
      </w:r>
      <w:r w:rsidR="00512AE0" w:rsidRPr="00D36763">
        <w:rPr>
          <w:rFonts w:ascii="Times New Roman" w:hAnsi="Times New Roman"/>
          <w:noProof/>
          <w:sz w:val="24"/>
          <w:szCs w:val="24"/>
        </w:rPr>
        <w:t>, como el</w:t>
      </w:r>
      <w:r w:rsidRPr="00D36763">
        <w:rPr>
          <w:rFonts w:ascii="Times New Roman" w:hAnsi="Times New Roman"/>
          <w:noProof/>
          <w:sz w:val="24"/>
          <w:szCs w:val="24"/>
        </w:rPr>
        <w:t xml:space="preserve"> sistema nacional de </w:t>
      </w:r>
      <w:r w:rsidR="00512AE0" w:rsidRPr="00D36763">
        <w:rPr>
          <w:rFonts w:ascii="Times New Roman" w:hAnsi="Times New Roman"/>
          <w:noProof/>
          <w:sz w:val="24"/>
          <w:szCs w:val="24"/>
        </w:rPr>
        <w:t>investigadores</w:t>
      </w:r>
      <w:r w:rsidRPr="00D36763">
        <w:rPr>
          <w:rFonts w:ascii="Times New Roman" w:hAnsi="Times New Roman"/>
          <w:noProof/>
          <w:sz w:val="24"/>
          <w:szCs w:val="24"/>
        </w:rPr>
        <w:t xml:space="preserve"> (SNI)</w:t>
      </w:r>
      <w:r w:rsidR="009760E2" w:rsidRPr="00D36763">
        <w:rPr>
          <w:rFonts w:ascii="Times New Roman" w:hAnsi="Times New Roman"/>
          <w:noProof/>
          <w:sz w:val="24"/>
          <w:szCs w:val="24"/>
        </w:rPr>
        <w:t>;</w:t>
      </w:r>
      <w:r w:rsidR="00512AE0" w:rsidRPr="00D36763">
        <w:rPr>
          <w:rFonts w:ascii="Times New Roman" w:hAnsi="Times New Roman"/>
          <w:noProof/>
          <w:sz w:val="24"/>
          <w:szCs w:val="24"/>
        </w:rPr>
        <w:t xml:space="preserve"> </w:t>
      </w:r>
      <w:r w:rsidR="009760E2" w:rsidRPr="00D36763">
        <w:rPr>
          <w:rFonts w:ascii="Times New Roman" w:hAnsi="Times New Roman"/>
          <w:noProof/>
          <w:sz w:val="24"/>
          <w:szCs w:val="24"/>
        </w:rPr>
        <w:t xml:space="preserve">y, </w:t>
      </w:r>
      <w:r w:rsidR="00512AE0" w:rsidRPr="00D36763">
        <w:rPr>
          <w:rFonts w:ascii="Times New Roman" w:hAnsi="Times New Roman"/>
          <w:noProof/>
          <w:sz w:val="24"/>
          <w:szCs w:val="24"/>
        </w:rPr>
        <w:t>generar los atributos y evidencias que organismos como CACEI</w:t>
      </w:r>
      <w:r w:rsidR="00D36763" w:rsidRPr="00D36763">
        <w:rPr>
          <w:rFonts w:ascii="Times New Roman" w:hAnsi="Times New Roman"/>
          <w:noProof/>
          <w:sz w:val="24"/>
          <w:szCs w:val="24"/>
        </w:rPr>
        <w:t xml:space="preserve"> (CACEI, 2023)</w:t>
      </w:r>
      <w:r w:rsidR="009760E2" w:rsidRPr="00D36763">
        <w:rPr>
          <w:rFonts w:ascii="Times New Roman" w:hAnsi="Times New Roman"/>
          <w:noProof/>
          <w:sz w:val="24"/>
          <w:szCs w:val="24"/>
        </w:rPr>
        <w:t xml:space="preserve"> exigen para acreditar las carreras que el TecNM oferta</w:t>
      </w:r>
      <w:r w:rsidRPr="00D36763">
        <w:rPr>
          <w:rFonts w:ascii="Times New Roman" w:hAnsi="Times New Roman"/>
          <w:noProof/>
          <w:sz w:val="24"/>
          <w:szCs w:val="24"/>
        </w:rPr>
        <w:t xml:space="preserve">; </w:t>
      </w:r>
      <w:r w:rsidR="009760E2" w:rsidRPr="00D36763">
        <w:rPr>
          <w:rFonts w:ascii="Times New Roman" w:hAnsi="Times New Roman"/>
          <w:noProof/>
          <w:sz w:val="24"/>
          <w:szCs w:val="24"/>
        </w:rPr>
        <w:t xml:space="preserve">en </w:t>
      </w:r>
      <w:r w:rsidR="00F360EF" w:rsidRPr="00D36763">
        <w:rPr>
          <w:rFonts w:ascii="Times New Roman" w:hAnsi="Times New Roman"/>
          <w:noProof/>
          <w:sz w:val="24"/>
          <w:szCs w:val="24"/>
        </w:rPr>
        <w:t>consecuencia,</w:t>
      </w:r>
      <w:r w:rsidR="009760E2" w:rsidRPr="00D36763">
        <w:rPr>
          <w:rFonts w:ascii="Times New Roman" w:hAnsi="Times New Roman"/>
          <w:noProof/>
          <w:sz w:val="24"/>
          <w:szCs w:val="24"/>
        </w:rPr>
        <w:t xml:space="preserve"> será posible lograr de manera natural y lógica </w:t>
      </w:r>
      <w:r w:rsidRPr="00D36763">
        <w:rPr>
          <w:rFonts w:ascii="Times New Roman" w:hAnsi="Times New Roman"/>
          <w:noProof/>
          <w:sz w:val="24"/>
          <w:szCs w:val="24"/>
        </w:rPr>
        <w:t xml:space="preserve">facilitar y dinamizar las interacciones entre el </w:t>
      </w:r>
      <w:r w:rsidR="00512AE0" w:rsidRPr="00D36763">
        <w:rPr>
          <w:rFonts w:ascii="Times New Roman" w:hAnsi="Times New Roman"/>
          <w:noProof/>
          <w:sz w:val="24"/>
          <w:szCs w:val="24"/>
        </w:rPr>
        <w:t>á</w:t>
      </w:r>
      <w:r w:rsidRPr="00D36763">
        <w:rPr>
          <w:rFonts w:ascii="Times New Roman" w:hAnsi="Times New Roman"/>
          <w:noProof/>
          <w:sz w:val="24"/>
          <w:szCs w:val="24"/>
        </w:rPr>
        <w:t>mbito cient</w:t>
      </w:r>
      <w:r w:rsidR="00512AE0" w:rsidRPr="00D36763">
        <w:rPr>
          <w:rFonts w:ascii="Times New Roman" w:hAnsi="Times New Roman"/>
          <w:noProof/>
          <w:sz w:val="24"/>
          <w:szCs w:val="24"/>
        </w:rPr>
        <w:t>í</w:t>
      </w:r>
      <w:r w:rsidRPr="00D36763">
        <w:rPr>
          <w:rFonts w:ascii="Times New Roman" w:hAnsi="Times New Roman"/>
          <w:noProof/>
          <w:sz w:val="24"/>
          <w:szCs w:val="24"/>
        </w:rPr>
        <w:t xml:space="preserve">fico y el </w:t>
      </w:r>
      <w:r w:rsidR="00512AE0" w:rsidRPr="00D36763">
        <w:rPr>
          <w:rFonts w:ascii="Times New Roman" w:hAnsi="Times New Roman"/>
          <w:noProof/>
          <w:sz w:val="24"/>
          <w:szCs w:val="24"/>
        </w:rPr>
        <w:t>á</w:t>
      </w:r>
      <w:r w:rsidRPr="00D36763">
        <w:rPr>
          <w:rFonts w:ascii="Times New Roman" w:hAnsi="Times New Roman"/>
          <w:noProof/>
          <w:sz w:val="24"/>
          <w:szCs w:val="24"/>
        </w:rPr>
        <w:t>mbito empresarial.</w:t>
      </w:r>
    </w:p>
    <w:p w14:paraId="376C8A09" w14:textId="77777777" w:rsidR="00FD56EE" w:rsidRDefault="00FD56EE" w:rsidP="00331279">
      <w:pPr>
        <w:spacing w:after="240" w:line="240" w:lineRule="auto"/>
        <w:jc w:val="center"/>
        <w:rPr>
          <w:rFonts w:ascii="Times New Roman" w:hAnsi="Times New Roman"/>
          <w:b/>
          <w:color w:val="000000" w:themeColor="text1"/>
          <w:sz w:val="32"/>
          <w:szCs w:val="24"/>
        </w:rPr>
      </w:pPr>
    </w:p>
    <w:p w14:paraId="59F83D81" w14:textId="77777777" w:rsidR="00FB1AD2" w:rsidRDefault="00FB1AD2" w:rsidP="00331279">
      <w:pPr>
        <w:spacing w:after="240" w:line="240" w:lineRule="auto"/>
        <w:jc w:val="center"/>
        <w:rPr>
          <w:rFonts w:ascii="Times New Roman" w:hAnsi="Times New Roman"/>
          <w:b/>
          <w:color w:val="000000" w:themeColor="text1"/>
          <w:sz w:val="32"/>
          <w:szCs w:val="24"/>
        </w:rPr>
      </w:pPr>
      <w:r w:rsidRPr="00963068">
        <w:rPr>
          <w:rFonts w:ascii="Times New Roman" w:hAnsi="Times New Roman"/>
          <w:b/>
          <w:color w:val="000000" w:themeColor="text1"/>
          <w:sz w:val="32"/>
          <w:szCs w:val="24"/>
        </w:rPr>
        <w:t>Referencias</w:t>
      </w:r>
    </w:p>
    <w:p w14:paraId="235C6D95" w14:textId="77777777" w:rsidR="002825FA" w:rsidRDefault="002825FA" w:rsidP="00400711">
      <w:pPr>
        <w:spacing w:after="0" w:line="240" w:lineRule="auto"/>
      </w:pPr>
    </w:p>
    <w:p w14:paraId="2BE4C04D" w14:textId="77777777" w:rsidR="00914D0F" w:rsidRPr="00914D0F" w:rsidRDefault="00914D0F" w:rsidP="00C5515B">
      <w:pPr>
        <w:spacing w:after="0"/>
        <w:ind w:left="851" w:hanging="851"/>
        <w:rPr>
          <w:rFonts w:ascii="Times New Roman" w:hAnsi="Times New Roman"/>
          <w:sz w:val="24"/>
          <w:szCs w:val="24"/>
        </w:rPr>
      </w:pPr>
      <w:r w:rsidRPr="00914D0F">
        <w:rPr>
          <w:rFonts w:ascii="Times New Roman" w:hAnsi="Times New Roman"/>
          <w:sz w:val="24"/>
          <w:szCs w:val="24"/>
        </w:rPr>
        <w:t>CACEI (2023). Consejo de Acreditación d</w:t>
      </w:r>
      <w:r>
        <w:rPr>
          <w:rFonts w:ascii="Times New Roman" w:hAnsi="Times New Roman"/>
          <w:sz w:val="24"/>
          <w:szCs w:val="24"/>
        </w:rPr>
        <w:t xml:space="preserve">e la Enseñanza de la Ingeniería. A. C. </w:t>
      </w:r>
      <w:r w:rsidRPr="00914D0F">
        <w:rPr>
          <w:rFonts w:ascii="Times New Roman" w:hAnsi="Times New Roman"/>
          <w:sz w:val="24"/>
          <w:szCs w:val="24"/>
        </w:rPr>
        <w:t>Recuperado</w:t>
      </w:r>
      <w:r w:rsidRPr="00D36763">
        <w:rPr>
          <w:rFonts w:ascii="Times New Roman" w:hAnsi="Times New Roman"/>
          <w:sz w:val="24"/>
          <w:szCs w:val="24"/>
        </w:rPr>
        <w:t xml:space="preserve"> de: http://cacei</w:t>
      </w:r>
      <w:r w:rsidR="00D36763" w:rsidRPr="00D36763">
        <w:rPr>
          <w:rFonts w:ascii="Times New Roman" w:hAnsi="Times New Roman"/>
          <w:sz w:val="24"/>
          <w:szCs w:val="24"/>
        </w:rPr>
        <w:t>.org.mx</w:t>
      </w:r>
    </w:p>
    <w:p w14:paraId="01B21548" w14:textId="77777777" w:rsidR="00C5515B" w:rsidRPr="00914D0F" w:rsidRDefault="00C5515B" w:rsidP="00C5515B">
      <w:pPr>
        <w:spacing w:after="0"/>
        <w:ind w:left="851" w:hanging="851"/>
        <w:rPr>
          <w:rFonts w:ascii="Times New Roman" w:hAnsi="Times New Roman"/>
          <w:sz w:val="24"/>
          <w:szCs w:val="24"/>
        </w:rPr>
      </w:pPr>
      <w:proofErr w:type="spellStart"/>
      <w:r w:rsidRPr="00D36763">
        <w:rPr>
          <w:rFonts w:ascii="Times New Roman" w:hAnsi="Times New Roman"/>
          <w:sz w:val="24"/>
          <w:szCs w:val="24"/>
        </w:rPr>
        <w:t>Elakkad</w:t>
      </w:r>
      <w:proofErr w:type="spellEnd"/>
      <w:r w:rsidRPr="00D36763">
        <w:rPr>
          <w:rFonts w:ascii="Times New Roman" w:hAnsi="Times New Roman"/>
          <w:sz w:val="24"/>
          <w:szCs w:val="24"/>
        </w:rPr>
        <w:t xml:space="preserve">, A. (2019). </w:t>
      </w:r>
      <w:r w:rsidRPr="00DA6F7D">
        <w:rPr>
          <w:rFonts w:ascii="Times New Roman" w:hAnsi="Times New Roman"/>
          <w:sz w:val="24"/>
          <w:szCs w:val="24"/>
          <w:lang w:val="en-US"/>
        </w:rPr>
        <w:t xml:space="preserve">3D Technology in the Automotive Industry. International Journal of Engineering </w:t>
      </w:r>
      <w:proofErr w:type="spellStart"/>
      <w:r w:rsidRPr="00DA6F7D">
        <w:rPr>
          <w:rFonts w:ascii="Times New Roman" w:hAnsi="Times New Roman"/>
          <w:sz w:val="24"/>
          <w:szCs w:val="24"/>
          <w:lang w:val="en-US"/>
        </w:rPr>
        <w:t>Reserarch</w:t>
      </w:r>
      <w:proofErr w:type="spellEnd"/>
      <w:r w:rsidRPr="00DA6F7D">
        <w:rPr>
          <w:rFonts w:ascii="Times New Roman" w:hAnsi="Times New Roman"/>
          <w:sz w:val="24"/>
          <w:szCs w:val="24"/>
          <w:lang w:val="en-US"/>
        </w:rPr>
        <w:t xml:space="preserve"> and V8.10.17577/IJERTV8IS110122. </w:t>
      </w:r>
      <w:r w:rsidR="00914D0F" w:rsidRPr="00914D0F">
        <w:rPr>
          <w:rFonts w:ascii="Times New Roman" w:hAnsi="Times New Roman"/>
          <w:sz w:val="24"/>
          <w:szCs w:val="24"/>
        </w:rPr>
        <w:t xml:space="preserve">Recuperado de: </w:t>
      </w:r>
      <w:r w:rsidRPr="00914D0F">
        <w:rPr>
          <w:rFonts w:ascii="Times New Roman" w:hAnsi="Times New Roman"/>
          <w:sz w:val="24"/>
          <w:szCs w:val="24"/>
        </w:rPr>
        <w:t>https://www.researchgate.net/publication/342116324_3D_Technology_in_the_Automotive_Industry.</w:t>
      </w:r>
    </w:p>
    <w:p w14:paraId="27E70D53" w14:textId="77777777" w:rsidR="00B827F0" w:rsidRPr="00B827F0" w:rsidRDefault="00B827F0" w:rsidP="00B827F0">
      <w:pPr>
        <w:spacing w:after="0"/>
        <w:ind w:left="851" w:hanging="851"/>
        <w:rPr>
          <w:rFonts w:ascii="Times New Roman" w:hAnsi="Times New Roman"/>
          <w:sz w:val="24"/>
          <w:szCs w:val="24"/>
          <w:lang w:val="en-US"/>
        </w:rPr>
      </w:pPr>
      <w:r w:rsidRPr="00B827F0">
        <w:rPr>
          <w:rFonts w:ascii="Times New Roman" w:hAnsi="Times New Roman"/>
          <w:sz w:val="24"/>
          <w:szCs w:val="24"/>
          <w:lang w:val="en-US"/>
        </w:rPr>
        <w:t xml:space="preserve">Fab Foundation. (s. f.). Fab Foundation | </w:t>
      </w:r>
      <w:proofErr w:type="spellStart"/>
      <w:r w:rsidRPr="00B827F0">
        <w:rPr>
          <w:rFonts w:ascii="Times New Roman" w:hAnsi="Times New Roman"/>
          <w:sz w:val="24"/>
          <w:szCs w:val="24"/>
          <w:lang w:val="en-US"/>
        </w:rPr>
        <w:t>FabLabs</w:t>
      </w:r>
      <w:proofErr w:type="spellEnd"/>
      <w:r w:rsidRPr="00B827F0">
        <w:rPr>
          <w:rFonts w:ascii="Times New Roman" w:hAnsi="Times New Roman"/>
          <w:sz w:val="24"/>
          <w:szCs w:val="24"/>
          <w:lang w:val="en-US"/>
        </w:rPr>
        <w:t xml:space="preserve">. FabLabs.io - The Fab Lab Network., </w:t>
      </w:r>
      <w:proofErr w:type="spellStart"/>
      <w:r w:rsidRPr="00B827F0">
        <w:rPr>
          <w:rFonts w:ascii="Times New Roman" w:hAnsi="Times New Roman"/>
          <w:sz w:val="24"/>
          <w:szCs w:val="24"/>
          <w:lang w:val="en-US"/>
        </w:rPr>
        <w:t>Recuperado</w:t>
      </w:r>
      <w:proofErr w:type="spellEnd"/>
      <w:r w:rsidRPr="00B827F0">
        <w:rPr>
          <w:rFonts w:ascii="Times New Roman" w:hAnsi="Times New Roman"/>
          <w:sz w:val="24"/>
          <w:szCs w:val="24"/>
          <w:lang w:val="en-US"/>
        </w:rPr>
        <w:t xml:space="preserve"> de: https://www.fablabs.io/ organizations/fab-foundation.</w:t>
      </w:r>
    </w:p>
    <w:p w14:paraId="65F6FC66" w14:textId="77777777" w:rsidR="00C5515B" w:rsidRPr="007F3AF7" w:rsidRDefault="00C5515B" w:rsidP="00C5515B">
      <w:pPr>
        <w:spacing w:after="0"/>
        <w:ind w:left="851" w:hanging="851"/>
        <w:rPr>
          <w:rFonts w:ascii="Times New Roman" w:hAnsi="Times New Roman"/>
          <w:sz w:val="24"/>
          <w:szCs w:val="24"/>
        </w:rPr>
      </w:pPr>
      <w:proofErr w:type="spellStart"/>
      <w:r w:rsidRPr="00E1178F">
        <w:rPr>
          <w:rFonts w:ascii="Times New Roman" w:hAnsi="Times New Roman"/>
          <w:sz w:val="24"/>
          <w:szCs w:val="24"/>
        </w:rPr>
        <w:t>Galvez</w:t>
      </w:r>
      <w:proofErr w:type="spellEnd"/>
      <w:r w:rsidRPr="00E1178F">
        <w:rPr>
          <w:rFonts w:ascii="Times New Roman" w:hAnsi="Times New Roman"/>
          <w:sz w:val="24"/>
          <w:szCs w:val="24"/>
        </w:rPr>
        <w:t xml:space="preserve"> Grados, W. I. (2020). </w:t>
      </w:r>
      <w:r w:rsidRPr="007F3AF7">
        <w:rPr>
          <w:rFonts w:ascii="Times New Roman" w:hAnsi="Times New Roman"/>
          <w:sz w:val="24"/>
          <w:szCs w:val="24"/>
        </w:rPr>
        <w:t>La vinculación Universidad– Empresa en el Perú: el rol de las Oficinas de Transferencia Tecnológica. Estudio de Caso: La Oficina de Innovación (OIN) de una universidad peruana. Tesis. PUCP. Pontificia Universidad Católica del Perú. Facultad de Gestión y Alta Dirección. Lima – Perú.</w:t>
      </w:r>
    </w:p>
    <w:p w14:paraId="4F3DBE54" w14:textId="77777777" w:rsidR="00C5515B" w:rsidRPr="007F3AF7" w:rsidRDefault="00C5515B" w:rsidP="00C5515B">
      <w:pPr>
        <w:spacing w:after="0"/>
        <w:ind w:left="851" w:hanging="851"/>
        <w:rPr>
          <w:rFonts w:ascii="Times New Roman" w:hAnsi="Times New Roman"/>
          <w:sz w:val="24"/>
          <w:szCs w:val="24"/>
        </w:rPr>
      </w:pPr>
      <w:r w:rsidRPr="007F3AF7">
        <w:rPr>
          <w:rFonts w:ascii="Times New Roman" w:hAnsi="Times New Roman"/>
          <w:sz w:val="24"/>
          <w:szCs w:val="24"/>
        </w:rPr>
        <w:t xml:space="preserve">García Rodríguez J. F., </w:t>
      </w:r>
      <w:proofErr w:type="spellStart"/>
      <w:r w:rsidRPr="007F3AF7">
        <w:rPr>
          <w:rFonts w:ascii="Times New Roman" w:hAnsi="Times New Roman"/>
          <w:sz w:val="24"/>
          <w:szCs w:val="24"/>
        </w:rPr>
        <w:t>Shriner</w:t>
      </w:r>
      <w:proofErr w:type="spellEnd"/>
      <w:r w:rsidRPr="007F3AF7">
        <w:rPr>
          <w:rFonts w:ascii="Times New Roman" w:hAnsi="Times New Roman"/>
          <w:sz w:val="24"/>
          <w:szCs w:val="24"/>
        </w:rPr>
        <w:t xml:space="preserve"> Sierra G. G., Martínez Luis D. Gestión del conocimiento como determinante de la capacidad de innovación en instituciones de educación superior. </w:t>
      </w:r>
      <w:proofErr w:type="spellStart"/>
      <w:r w:rsidRPr="007F3AF7">
        <w:rPr>
          <w:rFonts w:ascii="Times New Roman" w:hAnsi="Times New Roman"/>
          <w:sz w:val="24"/>
          <w:szCs w:val="24"/>
        </w:rPr>
        <w:t>Ride</w:t>
      </w:r>
      <w:proofErr w:type="spellEnd"/>
      <w:r w:rsidRPr="007F3AF7">
        <w:rPr>
          <w:rFonts w:ascii="Times New Roman" w:hAnsi="Times New Roman"/>
          <w:sz w:val="24"/>
          <w:szCs w:val="24"/>
        </w:rPr>
        <w:t xml:space="preserve">. Revista Iberoamericana para la Investigación y el Desarrollo Educativo. Vol. 11, Núm. 21 Julio - </w:t>
      </w:r>
      <w:r w:rsidR="00D36763" w:rsidRPr="007F3AF7">
        <w:rPr>
          <w:rFonts w:ascii="Times New Roman" w:hAnsi="Times New Roman"/>
          <w:sz w:val="24"/>
          <w:szCs w:val="24"/>
        </w:rPr>
        <w:t>diciembre</w:t>
      </w:r>
      <w:r w:rsidRPr="007F3AF7">
        <w:rPr>
          <w:rFonts w:ascii="Times New Roman" w:hAnsi="Times New Roman"/>
          <w:sz w:val="24"/>
          <w:szCs w:val="24"/>
        </w:rPr>
        <w:t xml:space="preserve"> 2020, e156. ISSN 2007 – 7467. </w:t>
      </w:r>
    </w:p>
    <w:p w14:paraId="0EBB7E3A" w14:textId="77777777" w:rsidR="002825FA" w:rsidRPr="00F57B2A" w:rsidRDefault="002825FA" w:rsidP="002825FA">
      <w:pPr>
        <w:spacing w:after="0"/>
        <w:ind w:left="851" w:hanging="851"/>
        <w:rPr>
          <w:rFonts w:ascii="Times New Roman" w:hAnsi="Times New Roman"/>
          <w:sz w:val="24"/>
          <w:szCs w:val="24"/>
        </w:rPr>
      </w:pPr>
      <w:r w:rsidRPr="00625D6C">
        <w:rPr>
          <w:rFonts w:ascii="Times New Roman" w:hAnsi="Times New Roman"/>
          <w:sz w:val="24"/>
          <w:szCs w:val="24"/>
        </w:rPr>
        <w:lastRenderedPageBreak/>
        <w:t xml:space="preserve">Gutiérrez, C., Díaz, S., Medina, P., Mejía, E., Flores, B. (2021). MOOC de Impresión 3D, como tecnología disruptiva en la perspectiva del COVID-19. CIM 2021-Coloquio de Investigación Multidisciplinaria. </w:t>
      </w:r>
      <w:proofErr w:type="spellStart"/>
      <w:r w:rsidRPr="00FB1AD2">
        <w:rPr>
          <w:rFonts w:ascii="Times New Roman" w:hAnsi="Times New Roman"/>
          <w:i/>
          <w:sz w:val="24"/>
          <w:szCs w:val="24"/>
        </w:rPr>
        <w:t>Journal</w:t>
      </w:r>
      <w:proofErr w:type="spellEnd"/>
      <w:r w:rsidRPr="00FB1AD2">
        <w:rPr>
          <w:rFonts w:ascii="Times New Roman" w:hAnsi="Times New Roman"/>
          <w:i/>
          <w:sz w:val="24"/>
          <w:szCs w:val="24"/>
        </w:rPr>
        <w:t xml:space="preserve"> CIM. </w:t>
      </w:r>
      <w:proofErr w:type="spellStart"/>
      <w:r w:rsidRPr="00FB1AD2">
        <w:rPr>
          <w:rFonts w:ascii="Times New Roman" w:hAnsi="Times New Roman"/>
          <w:i/>
          <w:sz w:val="24"/>
          <w:szCs w:val="24"/>
        </w:rPr>
        <w:t>Science</w:t>
      </w:r>
      <w:proofErr w:type="spellEnd"/>
      <w:r w:rsidRPr="00FB1AD2">
        <w:rPr>
          <w:rFonts w:ascii="Times New Roman" w:hAnsi="Times New Roman"/>
          <w:i/>
          <w:sz w:val="24"/>
          <w:szCs w:val="24"/>
        </w:rPr>
        <w:t xml:space="preserve">, </w:t>
      </w:r>
      <w:proofErr w:type="spellStart"/>
      <w:r w:rsidRPr="00FB1AD2">
        <w:rPr>
          <w:rFonts w:ascii="Times New Roman" w:hAnsi="Times New Roman"/>
          <w:i/>
          <w:sz w:val="24"/>
          <w:szCs w:val="24"/>
        </w:rPr>
        <w:t>Technology</w:t>
      </w:r>
      <w:proofErr w:type="spellEnd"/>
      <w:r w:rsidRPr="00FB1AD2">
        <w:rPr>
          <w:rFonts w:ascii="Times New Roman" w:hAnsi="Times New Roman"/>
          <w:i/>
          <w:sz w:val="24"/>
          <w:szCs w:val="24"/>
        </w:rPr>
        <w:t xml:space="preserve"> and </w:t>
      </w:r>
      <w:proofErr w:type="spellStart"/>
      <w:r w:rsidRPr="00FB1AD2">
        <w:rPr>
          <w:rFonts w:ascii="Times New Roman" w:hAnsi="Times New Roman"/>
          <w:i/>
          <w:sz w:val="24"/>
          <w:szCs w:val="24"/>
        </w:rPr>
        <w:t>Educational</w:t>
      </w:r>
      <w:proofErr w:type="spellEnd"/>
      <w:r w:rsidRPr="00FB1AD2">
        <w:rPr>
          <w:rFonts w:ascii="Times New Roman" w:hAnsi="Times New Roman"/>
          <w:i/>
          <w:sz w:val="24"/>
          <w:szCs w:val="24"/>
        </w:rPr>
        <w:t xml:space="preserve"> </w:t>
      </w:r>
      <w:proofErr w:type="spellStart"/>
      <w:r w:rsidRPr="00FB1AD2">
        <w:rPr>
          <w:rFonts w:ascii="Times New Roman" w:hAnsi="Times New Roman"/>
          <w:i/>
          <w:sz w:val="24"/>
          <w:szCs w:val="24"/>
        </w:rPr>
        <w:t>Research</w:t>
      </w:r>
      <w:proofErr w:type="spellEnd"/>
      <w:r w:rsidRPr="00FB1AD2">
        <w:rPr>
          <w:rFonts w:ascii="Times New Roman" w:hAnsi="Times New Roman"/>
          <w:i/>
          <w:sz w:val="24"/>
          <w:szCs w:val="24"/>
        </w:rPr>
        <w:t xml:space="preserve">, </w:t>
      </w:r>
      <w:proofErr w:type="spellStart"/>
      <w:r w:rsidRPr="00FB1AD2">
        <w:rPr>
          <w:rFonts w:ascii="Times New Roman" w:hAnsi="Times New Roman"/>
          <w:i/>
          <w:sz w:val="24"/>
          <w:szCs w:val="24"/>
        </w:rPr>
        <w:t>Latindex</w:t>
      </w:r>
      <w:proofErr w:type="spellEnd"/>
      <w:r w:rsidRPr="00FB1AD2">
        <w:rPr>
          <w:rFonts w:ascii="Times New Roman" w:hAnsi="Times New Roman"/>
          <w:i/>
          <w:sz w:val="24"/>
          <w:szCs w:val="24"/>
        </w:rPr>
        <w:t xml:space="preserve">. </w:t>
      </w:r>
      <w:r w:rsidRPr="00625D6C">
        <w:rPr>
          <w:rFonts w:ascii="Times New Roman" w:hAnsi="Times New Roman"/>
          <w:i/>
          <w:sz w:val="24"/>
          <w:szCs w:val="24"/>
        </w:rPr>
        <w:t>Revista Periódica</w:t>
      </w:r>
      <w:r w:rsidRPr="00625D6C">
        <w:rPr>
          <w:rFonts w:ascii="Times New Roman" w:hAnsi="Times New Roman"/>
          <w:sz w:val="24"/>
          <w:szCs w:val="24"/>
        </w:rPr>
        <w:t xml:space="preserve">. </w:t>
      </w:r>
      <w:r w:rsidRPr="00F57B2A">
        <w:rPr>
          <w:rFonts w:ascii="Times New Roman" w:hAnsi="Times New Roman"/>
          <w:i/>
          <w:sz w:val="24"/>
          <w:szCs w:val="24"/>
        </w:rPr>
        <w:t>9</w:t>
      </w:r>
      <w:r w:rsidRPr="00F57B2A">
        <w:rPr>
          <w:rFonts w:ascii="Times New Roman" w:hAnsi="Times New Roman"/>
          <w:sz w:val="24"/>
          <w:szCs w:val="24"/>
        </w:rPr>
        <w:t>(1). pp. 1616-1623. ISSN: 2007-8102. Octubre 2021.</w:t>
      </w:r>
    </w:p>
    <w:p w14:paraId="49E62527" w14:textId="77777777" w:rsidR="002825FA" w:rsidRPr="00FB1AD2" w:rsidRDefault="002825FA" w:rsidP="002825FA">
      <w:pPr>
        <w:spacing w:after="0"/>
        <w:ind w:left="851" w:hanging="851"/>
        <w:rPr>
          <w:rFonts w:ascii="Times New Roman" w:hAnsi="Times New Roman"/>
          <w:sz w:val="24"/>
          <w:szCs w:val="24"/>
          <w:lang w:val="en-US"/>
        </w:rPr>
      </w:pPr>
      <w:r w:rsidRPr="0077137E">
        <w:rPr>
          <w:rFonts w:ascii="Times New Roman" w:hAnsi="Times New Roman"/>
          <w:sz w:val="24"/>
          <w:szCs w:val="24"/>
        </w:rPr>
        <w:t xml:space="preserve">Hamzah, A., </w:t>
      </w:r>
      <w:proofErr w:type="spellStart"/>
      <w:r w:rsidRPr="0077137E">
        <w:rPr>
          <w:rFonts w:ascii="Times New Roman" w:hAnsi="Times New Roman"/>
          <w:sz w:val="24"/>
          <w:szCs w:val="24"/>
        </w:rPr>
        <w:t>Mazni</w:t>
      </w:r>
      <w:proofErr w:type="spellEnd"/>
      <w:r w:rsidRPr="0077137E">
        <w:rPr>
          <w:rFonts w:ascii="Times New Roman" w:hAnsi="Times New Roman"/>
          <w:sz w:val="24"/>
          <w:szCs w:val="24"/>
        </w:rPr>
        <w:t xml:space="preserve"> O. &amp; </w:t>
      </w:r>
      <w:proofErr w:type="spellStart"/>
      <w:r w:rsidRPr="0077137E">
        <w:rPr>
          <w:rFonts w:ascii="Times New Roman" w:hAnsi="Times New Roman"/>
          <w:sz w:val="24"/>
          <w:szCs w:val="24"/>
        </w:rPr>
        <w:t>Rohaida</w:t>
      </w:r>
      <w:proofErr w:type="spellEnd"/>
      <w:r w:rsidRPr="0077137E">
        <w:rPr>
          <w:rFonts w:ascii="Times New Roman" w:hAnsi="Times New Roman"/>
          <w:sz w:val="24"/>
          <w:szCs w:val="24"/>
        </w:rPr>
        <w:t xml:space="preserve"> R. (2021).  </w:t>
      </w:r>
      <w:r w:rsidRPr="00FC3F85">
        <w:rPr>
          <w:rFonts w:ascii="Times New Roman" w:hAnsi="Times New Roman"/>
          <w:sz w:val="24"/>
          <w:szCs w:val="24"/>
          <w:lang w:val="en-US"/>
        </w:rPr>
        <w:t>The State of the art of Agile Kanban Method:</w:t>
      </w:r>
      <w:r>
        <w:rPr>
          <w:rFonts w:ascii="Times New Roman" w:hAnsi="Times New Roman"/>
          <w:sz w:val="24"/>
          <w:szCs w:val="24"/>
          <w:lang w:val="en-US"/>
        </w:rPr>
        <w:t xml:space="preserve"> </w:t>
      </w:r>
      <w:r w:rsidRPr="00FC3F85">
        <w:rPr>
          <w:rFonts w:ascii="Times New Roman" w:hAnsi="Times New Roman"/>
          <w:sz w:val="24"/>
          <w:szCs w:val="24"/>
          <w:lang w:val="en-US"/>
        </w:rPr>
        <w:t xml:space="preserve">Challenges </w:t>
      </w:r>
      <w:r>
        <w:rPr>
          <w:rFonts w:ascii="Times New Roman" w:hAnsi="Times New Roman"/>
          <w:sz w:val="24"/>
          <w:szCs w:val="24"/>
          <w:lang w:val="en-US"/>
        </w:rPr>
        <w:t>a</w:t>
      </w:r>
      <w:r w:rsidRPr="00FC3F85">
        <w:rPr>
          <w:rFonts w:ascii="Times New Roman" w:hAnsi="Times New Roman"/>
          <w:sz w:val="24"/>
          <w:szCs w:val="24"/>
          <w:lang w:val="en-US"/>
        </w:rPr>
        <w:t>nd Opportunities</w:t>
      </w:r>
      <w:r>
        <w:rPr>
          <w:rFonts w:ascii="Times New Roman" w:hAnsi="Times New Roman"/>
          <w:sz w:val="24"/>
          <w:szCs w:val="24"/>
          <w:lang w:val="en-US"/>
        </w:rPr>
        <w:t xml:space="preserve">. </w:t>
      </w:r>
      <w:r w:rsidRPr="00FB1AD2">
        <w:rPr>
          <w:rFonts w:ascii="Times New Roman" w:hAnsi="Times New Roman"/>
          <w:sz w:val="24"/>
          <w:szCs w:val="24"/>
          <w:lang w:val="en-US"/>
        </w:rPr>
        <w:t xml:space="preserve">Independent Journal of Management &amp; Production (IJM&amp;P). </w:t>
      </w:r>
      <w:r w:rsidRPr="00FB1AD2">
        <w:rPr>
          <w:rFonts w:ascii="Times New Roman" w:hAnsi="Times New Roman"/>
          <w:i/>
          <w:sz w:val="24"/>
          <w:szCs w:val="24"/>
          <w:lang w:val="en-US"/>
        </w:rPr>
        <w:t>12</w:t>
      </w:r>
      <w:r w:rsidRPr="00FB1AD2">
        <w:rPr>
          <w:rFonts w:ascii="Times New Roman" w:hAnsi="Times New Roman"/>
          <w:sz w:val="24"/>
          <w:szCs w:val="24"/>
          <w:lang w:val="en-US"/>
        </w:rPr>
        <w:t xml:space="preserve"> (8), 2535-2548.  </w:t>
      </w:r>
      <w:r w:rsidRPr="00FB1AD2">
        <w:rPr>
          <w:rStyle w:val="markedcontent"/>
          <w:lang w:val="en-US"/>
        </w:rPr>
        <w:t xml:space="preserve">DOI: 10.14807/ijmp.v12i8.1482 </w:t>
      </w:r>
    </w:p>
    <w:p w14:paraId="1D2C17D8" w14:textId="77777777" w:rsidR="002825FA" w:rsidRPr="00B60A75" w:rsidRDefault="002825FA" w:rsidP="002825FA">
      <w:pPr>
        <w:spacing w:after="0"/>
        <w:ind w:left="851" w:hanging="851"/>
        <w:rPr>
          <w:rFonts w:ascii="Times New Roman" w:hAnsi="Times New Roman"/>
          <w:color w:val="FF0000"/>
          <w:sz w:val="24"/>
          <w:szCs w:val="24"/>
          <w:highlight w:val="yellow"/>
        </w:rPr>
      </w:pPr>
      <w:r w:rsidRPr="00625D6C">
        <w:rPr>
          <w:rFonts w:ascii="Times New Roman" w:hAnsi="Times New Roman"/>
          <w:sz w:val="24"/>
          <w:szCs w:val="24"/>
        </w:rPr>
        <w:t>ISO 9001 (2015). Norma</w:t>
      </w:r>
      <w:r w:rsidRPr="00FB6B7C">
        <w:rPr>
          <w:rFonts w:ascii="Times New Roman" w:hAnsi="Times New Roman"/>
          <w:sz w:val="24"/>
          <w:szCs w:val="24"/>
        </w:rPr>
        <w:t xml:space="preserve"> Internacional ISO 9001:2015. Recuperado de https://www.nueva-iso-9001-2015.com/</w:t>
      </w:r>
    </w:p>
    <w:p w14:paraId="3F9B88AB" w14:textId="77777777" w:rsidR="00C5515B" w:rsidRPr="007F3AF7" w:rsidRDefault="00C5515B" w:rsidP="00C5515B">
      <w:pPr>
        <w:spacing w:after="0"/>
        <w:ind w:left="851" w:hanging="851"/>
        <w:rPr>
          <w:rFonts w:ascii="Times New Roman" w:hAnsi="Times New Roman"/>
          <w:sz w:val="24"/>
          <w:szCs w:val="24"/>
        </w:rPr>
      </w:pPr>
      <w:r w:rsidRPr="00E1178F">
        <w:rPr>
          <w:rFonts w:ascii="Times New Roman" w:hAnsi="Times New Roman"/>
          <w:sz w:val="24"/>
          <w:szCs w:val="24"/>
          <w:lang w:val="fr-FR"/>
        </w:rPr>
        <w:t xml:space="preserve">Jacques-P., V., </w:t>
      </w:r>
      <w:proofErr w:type="spellStart"/>
      <w:r w:rsidRPr="00E1178F">
        <w:rPr>
          <w:rFonts w:ascii="Times New Roman" w:hAnsi="Times New Roman"/>
          <w:sz w:val="24"/>
          <w:szCs w:val="24"/>
          <w:lang w:val="fr-FR"/>
        </w:rPr>
        <w:t>Boisier</w:t>
      </w:r>
      <w:proofErr w:type="spellEnd"/>
      <w:r w:rsidRPr="00E1178F">
        <w:rPr>
          <w:rFonts w:ascii="Times New Roman" w:hAnsi="Times New Roman"/>
          <w:sz w:val="24"/>
          <w:szCs w:val="24"/>
          <w:lang w:val="fr-FR"/>
        </w:rPr>
        <w:t xml:space="preserve">-O., G. (2019). </w:t>
      </w:r>
      <w:r w:rsidRPr="007F3AF7">
        <w:rPr>
          <w:rFonts w:ascii="Times New Roman" w:hAnsi="Times New Roman"/>
          <w:sz w:val="24"/>
          <w:szCs w:val="24"/>
        </w:rPr>
        <w:t xml:space="preserve">La calidad en las instituciones de educación superior. Una mirada crítica desde el institucionalismo. Revista Educación, vol. 43, núm. 1, 2019 Universidad de Costa Rica, Costa Rica. </w:t>
      </w:r>
    </w:p>
    <w:p w14:paraId="4CD6E1BC" w14:textId="77777777" w:rsidR="00B827F0" w:rsidRPr="007F3AF7" w:rsidRDefault="00B827F0" w:rsidP="00B827F0">
      <w:pPr>
        <w:spacing w:after="0"/>
        <w:ind w:left="851" w:hanging="851"/>
        <w:rPr>
          <w:rFonts w:ascii="Times New Roman" w:hAnsi="Times New Roman"/>
          <w:sz w:val="24"/>
          <w:szCs w:val="24"/>
        </w:rPr>
      </w:pPr>
      <w:r w:rsidRPr="007F3AF7">
        <w:rPr>
          <w:rFonts w:ascii="Times New Roman" w:hAnsi="Times New Roman"/>
          <w:sz w:val="24"/>
          <w:szCs w:val="24"/>
        </w:rPr>
        <w:t xml:space="preserve">Londoño Gallego J. A., Velásquez Restrepo S. M., M. E. Villa Rodríguez, Franco Cuartas F. De J. &amp; Viana Rúa N. E. (2018). Identificación de tipos, modelos y mecanismos de Transferencia Tecnológica que apalancan la innovación. Revista Cintex. </w:t>
      </w:r>
      <w:proofErr w:type="spellStart"/>
      <w:r w:rsidRPr="007F3AF7">
        <w:rPr>
          <w:rFonts w:ascii="Times New Roman" w:hAnsi="Times New Roman"/>
          <w:sz w:val="24"/>
          <w:szCs w:val="24"/>
        </w:rPr>
        <w:t>Vol</w:t>
      </w:r>
      <w:proofErr w:type="spellEnd"/>
      <w:r w:rsidRPr="007F3AF7">
        <w:rPr>
          <w:rFonts w:ascii="Times New Roman" w:hAnsi="Times New Roman"/>
          <w:sz w:val="24"/>
          <w:szCs w:val="24"/>
        </w:rPr>
        <w:t xml:space="preserve"> 23(2), pp. 13- 23. Enero-junio. ISSN: 2422-2208. Medellín–Colombia.</w:t>
      </w:r>
    </w:p>
    <w:p w14:paraId="6A9ECC6D" w14:textId="77777777" w:rsidR="00893861" w:rsidRPr="007F3AF7" w:rsidRDefault="00893861" w:rsidP="00893861">
      <w:pPr>
        <w:spacing w:after="0"/>
        <w:ind w:left="851" w:hanging="851"/>
        <w:rPr>
          <w:rFonts w:ascii="Times New Roman" w:hAnsi="Times New Roman"/>
          <w:sz w:val="24"/>
          <w:szCs w:val="24"/>
        </w:rPr>
      </w:pPr>
      <w:r w:rsidRPr="007F3AF7">
        <w:rPr>
          <w:rFonts w:ascii="Times New Roman" w:hAnsi="Times New Roman"/>
          <w:sz w:val="24"/>
          <w:szCs w:val="24"/>
        </w:rPr>
        <w:t xml:space="preserve">Norma Internacional ISO 9001:2015. Traducción Oficial. Sistemas de Gestión de la Calidad – Requisitos. Quinta Edición. Recuperado de: </w:t>
      </w:r>
      <w:r w:rsidR="00D36763" w:rsidRPr="00D36763">
        <w:rPr>
          <w:rFonts w:ascii="Times New Roman" w:hAnsi="Times New Roman"/>
          <w:sz w:val="24"/>
          <w:szCs w:val="24"/>
        </w:rPr>
        <w:t>http://www.itvalledelguadiana.edu</w:t>
      </w:r>
      <w:r w:rsidRPr="007F3AF7">
        <w:rPr>
          <w:rFonts w:ascii="Times New Roman" w:hAnsi="Times New Roman"/>
          <w:sz w:val="24"/>
          <w:szCs w:val="24"/>
        </w:rPr>
        <w:t>.</w:t>
      </w:r>
      <w:r w:rsidR="00D36763">
        <w:rPr>
          <w:rFonts w:ascii="Times New Roman" w:hAnsi="Times New Roman"/>
          <w:sz w:val="24"/>
          <w:szCs w:val="24"/>
        </w:rPr>
        <w:t xml:space="preserve"> </w:t>
      </w:r>
      <w:proofErr w:type="spellStart"/>
      <w:r w:rsidRPr="007F3AF7">
        <w:rPr>
          <w:rFonts w:ascii="Times New Roman" w:hAnsi="Times New Roman"/>
          <w:sz w:val="24"/>
          <w:szCs w:val="24"/>
        </w:rPr>
        <w:t>mx</w:t>
      </w:r>
      <w:proofErr w:type="spellEnd"/>
      <w:r w:rsidRPr="007F3AF7">
        <w:rPr>
          <w:rFonts w:ascii="Times New Roman" w:hAnsi="Times New Roman"/>
          <w:sz w:val="24"/>
          <w:szCs w:val="24"/>
        </w:rPr>
        <w:t>/ftp/Normas%20ISO/ISO%209001-015%20</w:t>
      </w:r>
      <w:r>
        <w:rPr>
          <w:rFonts w:ascii="Times New Roman" w:hAnsi="Times New Roman"/>
          <w:sz w:val="24"/>
          <w:szCs w:val="24"/>
        </w:rPr>
        <w:t xml:space="preserve"> </w:t>
      </w:r>
      <w:r w:rsidRPr="007F3AF7">
        <w:rPr>
          <w:rFonts w:ascii="Times New Roman" w:hAnsi="Times New Roman"/>
          <w:sz w:val="24"/>
          <w:szCs w:val="24"/>
        </w:rPr>
        <w:t xml:space="preserve">Sistemas%20de%20Gesti%C3%B3n%20de%20la%20Calidad.pdf </w:t>
      </w:r>
    </w:p>
    <w:p w14:paraId="69155759" w14:textId="77777777" w:rsidR="00893861" w:rsidRPr="007F3AF7" w:rsidRDefault="00893861" w:rsidP="00893861">
      <w:pPr>
        <w:spacing w:after="0"/>
        <w:ind w:left="851" w:hanging="851"/>
        <w:rPr>
          <w:rFonts w:ascii="Times New Roman" w:hAnsi="Times New Roman"/>
          <w:sz w:val="24"/>
          <w:szCs w:val="24"/>
        </w:rPr>
      </w:pPr>
      <w:r w:rsidRPr="007F3AF7">
        <w:rPr>
          <w:rFonts w:ascii="Times New Roman" w:hAnsi="Times New Roman"/>
          <w:sz w:val="24"/>
          <w:szCs w:val="24"/>
        </w:rPr>
        <w:t xml:space="preserve">Pineda Domínguez D., Torres Márquez A. C. &amp; Miranda Contreras M. P. (2016). Modelo de transferencia de tecnología del potencial de innovación en el IPN. Memoria del X Congreso de la Red Internacional de Investigadores en Competitividad; noviembre 2016: 1377-1396 ISBN 978-607-96203-0-5. </w:t>
      </w:r>
    </w:p>
    <w:p w14:paraId="72C4E4CB" w14:textId="77777777" w:rsidR="002825FA" w:rsidRPr="002D63BC" w:rsidRDefault="002825FA" w:rsidP="002825FA">
      <w:pPr>
        <w:spacing w:after="0"/>
        <w:ind w:left="851" w:hanging="851"/>
        <w:rPr>
          <w:rFonts w:ascii="Times New Roman" w:hAnsi="Times New Roman"/>
          <w:sz w:val="24"/>
          <w:szCs w:val="24"/>
          <w:lang w:val="en-US"/>
        </w:rPr>
      </w:pPr>
      <w:proofErr w:type="spellStart"/>
      <w:r w:rsidRPr="00FB1AD2">
        <w:rPr>
          <w:rFonts w:ascii="Times New Roman" w:hAnsi="Times New Roman"/>
          <w:sz w:val="24"/>
          <w:szCs w:val="24"/>
          <w:lang w:val="en-US"/>
        </w:rPr>
        <w:t>Schwaber</w:t>
      </w:r>
      <w:proofErr w:type="spellEnd"/>
      <w:r w:rsidRPr="00FB1AD2">
        <w:rPr>
          <w:rFonts w:ascii="Times New Roman" w:hAnsi="Times New Roman"/>
          <w:sz w:val="24"/>
          <w:szCs w:val="24"/>
          <w:lang w:val="en-US"/>
        </w:rPr>
        <w:t xml:space="preserve">, K. &amp; Sutherland J. (2020). </w:t>
      </w:r>
      <w:r w:rsidRPr="002D63BC">
        <w:rPr>
          <w:rFonts w:ascii="Times New Roman" w:hAnsi="Times New Roman"/>
          <w:sz w:val="24"/>
          <w:szCs w:val="24"/>
          <w:lang w:val="en-US"/>
        </w:rPr>
        <w:t xml:space="preserve">The Scrum </w:t>
      </w:r>
      <w:r w:rsidRPr="00FB1AD2">
        <w:rPr>
          <w:rFonts w:ascii="Times New Roman" w:hAnsi="Times New Roman"/>
          <w:i/>
          <w:sz w:val="24"/>
          <w:szCs w:val="24"/>
          <w:lang w:val="en-US"/>
        </w:rPr>
        <w:t xml:space="preserve">Guide. </w:t>
      </w:r>
      <w:r w:rsidRPr="002D63BC">
        <w:rPr>
          <w:rFonts w:ascii="Times New Roman" w:hAnsi="Times New Roman"/>
          <w:i/>
          <w:sz w:val="24"/>
          <w:szCs w:val="24"/>
          <w:lang w:val="en-US"/>
        </w:rPr>
        <w:t>The Definitive Guide to Scrum: The Rules of the Game</w:t>
      </w:r>
      <w:r w:rsidRPr="002D63BC">
        <w:rPr>
          <w:rFonts w:ascii="Times New Roman" w:hAnsi="Times New Roman"/>
          <w:sz w:val="24"/>
          <w:szCs w:val="24"/>
          <w:lang w:val="en-US"/>
        </w:rPr>
        <w:t>.</w:t>
      </w:r>
      <w:r>
        <w:rPr>
          <w:rFonts w:ascii="Times New Roman" w:hAnsi="Times New Roman"/>
          <w:sz w:val="24"/>
          <w:szCs w:val="24"/>
          <w:lang w:val="en-US"/>
        </w:rPr>
        <w:t xml:space="preserve"> </w:t>
      </w:r>
      <w:r w:rsidRPr="002D63BC">
        <w:rPr>
          <w:rFonts w:ascii="Times New Roman" w:hAnsi="Times New Roman"/>
          <w:sz w:val="24"/>
          <w:szCs w:val="24"/>
          <w:lang w:val="en-US"/>
        </w:rPr>
        <w:t>https://scrumguides.org/docs/scrumguide/v2020/2020-Scrum-Guide-US.pdf</w:t>
      </w:r>
    </w:p>
    <w:p w14:paraId="068A3C6E" w14:textId="77777777" w:rsidR="00893861" w:rsidRPr="007F3AF7" w:rsidRDefault="00893861" w:rsidP="00893861">
      <w:pPr>
        <w:spacing w:after="0"/>
        <w:ind w:left="851" w:hanging="851"/>
        <w:rPr>
          <w:rFonts w:ascii="Times New Roman" w:hAnsi="Times New Roman"/>
          <w:sz w:val="24"/>
          <w:szCs w:val="24"/>
        </w:rPr>
      </w:pPr>
      <w:r w:rsidRPr="007F3AF7">
        <w:rPr>
          <w:rFonts w:ascii="Times New Roman" w:hAnsi="Times New Roman"/>
          <w:sz w:val="24"/>
          <w:szCs w:val="24"/>
        </w:rPr>
        <w:t xml:space="preserve">Solano, E., Arzola, M., Durán, M., &amp; Chacón, F. (2013). Modelo para transferencia de tecnología en empresas públicas. Caso de estudio: Siderúrgica Alfredo Maneiro SIDOR. Ingeniería Industrial. Actualidad y Nuevas Tendencias, </w:t>
      </w:r>
      <w:proofErr w:type="gramStart"/>
      <w:r w:rsidRPr="007F3AF7">
        <w:rPr>
          <w:rFonts w:ascii="Times New Roman" w:hAnsi="Times New Roman"/>
          <w:sz w:val="24"/>
          <w:szCs w:val="24"/>
        </w:rPr>
        <w:t>III(</w:t>
      </w:r>
      <w:proofErr w:type="gramEnd"/>
      <w:r w:rsidRPr="007F3AF7">
        <w:rPr>
          <w:rFonts w:ascii="Times New Roman" w:hAnsi="Times New Roman"/>
          <w:sz w:val="24"/>
          <w:szCs w:val="24"/>
        </w:rPr>
        <w:t xml:space="preserve">10),23- </w:t>
      </w:r>
      <w:r w:rsidRPr="007F3AF7">
        <w:rPr>
          <w:rFonts w:ascii="Times New Roman" w:hAnsi="Times New Roman"/>
          <w:sz w:val="24"/>
          <w:szCs w:val="24"/>
        </w:rPr>
        <w:lastRenderedPageBreak/>
        <w:t xml:space="preserve">38.[fecha de Consulta 3 de Noviembre de 2022]. ISSN: 1856-8327. Recuperado de: https://www.redalyc.org/articulo.oa?id=215028421004 </w:t>
      </w:r>
    </w:p>
    <w:p w14:paraId="003D0508" w14:textId="77777777" w:rsidR="007F3AF7" w:rsidRPr="00E1178F" w:rsidRDefault="007F3AF7" w:rsidP="007F3AF7">
      <w:pPr>
        <w:spacing w:after="0"/>
        <w:ind w:left="851" w:hanging="851"/>
        <w:rPr>
          <w:rFonts w:ascii="Times New Roman" w:hAnsi="Times New Roman"/>
          <w:sz w:val="24"/>
          <w:szCs w:val="24"/>
          <w:lang w:val="en-US"/>
        </w:rPr>
      </w:pPr>
      <w:r w:rsidRPr="007F3AF7">
        <w:rPr>
          <w:rFonts w:ascii="Times New Roman" w:hAnsi="Times New Roman"/>
          <w:sz w:val="24"/>
          <w:szCs w:val="24"/>
        </w:rPr>
        <w:t xml:space="preserve">Suárez Vargas, A. F. &amp; Cuenca Peña, J. C. (s. f.). Estudio de factibilidad para la creación de un Fab </w:t>
      </w:r>
      <w:proofErr w:type="spellStart"/>
      <w:r w:rsidRPr="007F3AF7">
        <w:rPr>
          <w:rFonts w:ascii="Times New Roman" w:hAnsi="Times New Roman"/>
          <w:sz w:val="24"/>
          <w:szCs w:val="24"/>
        </w:rPr>
        <w:t>Lab</w:t>
      </w:r>
      <w:proofErr w:type="spellEnd"/>
      <w:r w:rsidRPr="007F3AF7">
        <w:rPr>
          <w:rFonts w:ascii="Times New Roman" w:hAnsi="Times New Roman"/>
          <w:sz w:val="24"/>
          <w:szCs w:val="24"/>
        </w:rPr>
        <w:t xml:space="preserve"> en la Facultad Tecnológica de la Universidad Distrital Francisco José de Caldas [Monografía]. </w:t>
      </w:r>
      <w:r w:rsidRPr="00E1178F">
        <w:rPr>
          <w:rFonts w:ascii="Times New Roman" w:hAnsi="Times New Roman"/>
          <w:sz w:val="24"/>
          <w:szCs w:val="24"/>
          <w:lang w:val="en-US"/>
        </w:rPr>
        <w:t xml:space="preserve">Universidad </w:t>
      </w:r>
      <w:proofErr w:type="spellStart"/>
      <w:r w:rsidRPr="00E1178F">
        <w:rPr>
          <w:rFonts w:ascii="Times New Roman" w:hAnsi="Times New Roman"/>
          <w:sz w:val="24"/>
          <w:szCs w:val="24"/>
          <w:lang w:val="en-US"/>
        </w:rPr>
        <w:t>Distrital</w:t>
      </w:r>
      <w:proofErr w:type="spellEnd"/>
      <w:r w:rsidRPr="00E1178F">
        <w:rPr>
          <w:rFonts w:ascii="Times New Roman" w:hAnsi="Times New Roman"/>
          <w:sz w:val="24"/>
          <w:szCs w:val="24"/>
          <w:lang w:val="en-US"/>
        </w:rPr>
        <w:t xml:space="preserve"> Francisco José De Caldas. Bogotá D.C. </w:t>
      </w:r>
    </w:p>
    <w:p w14:paraId="3FF6B8CE" w14:textId="77777777" w:rsidR="007F3AF7" w:rsidRPr="007F3AF7" w:rsidRDefault="007F3AF7" w:rsidP="007F3AF7">
      <w:pPr>
        <w:spacing w:after="0"/>
        <w:ind w:left="851" w:hanging="851"/>
        <w:rPr>
          <w:rFonts w:ascii="Times New Roman" w:hAnsi="Times New Roman"/>
          <w:sz w:val="24"/>
          <w:szCs w:val="24"/>
        </w:rPr>
      </w:pPr>
      <w:r w:rsidRPr="007F3AF7">
        <w:rPr>
          <w:rFonts w:ascii="Times New Roman" w:hAnsi="Times New Roman"/>
          <w:sz w:val="24"/>
          <w:szCs w:val="24"/>
          <w:lang w:val="en-US"/>
        </w:rPr>
        <w:t xml:space="preserve">Technology Readiness Levels Handbook for Space Applications. </w:t>
      </w:r>
      <w:r w:rsidRPr="007F3AF7">
        <w:rPr>
          <w:rFonts w:ascii="Times New Roman" w:hAnsi="Times New Roman"/>
          <w:sz w:val="24"/>
          <w:szCs w:val="24"/>
        </w:rPr>
        <w:t xml:space="preserve">ESA. TECSHS/5551/MG/ap. Recuperado de: https://artes.esa.int/sites/default/files/ TRL_Handbook.pdf </w:t>
      </w:r>
    </w:p>
    <w:p w14:paraId="771C99D1" w14:textId="77777777" w:rsidR="007F3AF7" w:rsidRPr="007F3AF7" w:rsidRDefault="007F3AF7" w:rsidP="007F3AF7">
      <w:pPr>
        <w:spacing w:after="0"/>
        <w:ind w:left="851" w:hanging="851"/>
        <w:rPr>
          <w:rFonts w:ascii="Times New Roman" w:hAnsi="Times New Roman"/>
          <w:sz w:val="24"/>
          <w:szCs w:val="24"/>
        </w:rPr>
      </w:pPr>
      <w:r w:rsidRPr="007F3AF7">
        <w:rPr>
          <w:rFonts w:ascii="Times New Roman" w:hAnsi="Times New Roman"/>
          <w:sz w:val="24"/>
          <w:szCs w:val="24"/>
        </w:rPr>
        <w:t>Tecnológico Nacional de México. (2015). Modelo de Comercialización y Transferencia de Tecnología. Primera edición, septiembre de 2015. Recuperado de https://pdfcoffee.com/10-modelo-de-comercializacion-y-transferencia-de-tecnolo</w:t>
      </w:r>
      <w:r w:rsidR="00893861">
        <w:rPr>
          <w:rFonts w:ascii="Times New Roman" w:hAnsi="Times New Roman"/>
          <w:sz w:val="24"/>
          <w:szCs w:val="24"/>
        </w:rPr>
        <w:t xml:space="preserve"> </w:t>
      </w:r>
      <w:r w:rsidRPr="007F3AF7">
        <w:rPr>
          <w:rFonts w:ascii="Times New Roman" w:hAnsi="Times New Roman"/>
          <w:sz w:val="24"/>
          <w:szCs w:val="24"/>
        </w:rPr>
        <w:t>gia-2- pdf-free.htm</w:t>
      </w:r>
    </w:p>
    <w:p w14:paraId="1F45CD21" w14:textId="77777777" w:rsidR="007F3AF7" w:rsidRPr="007F3AF7" w:rsidRDefault="00603F30" w:rsidP="007F3AF7">
      <w:pPr>
        <w:spacing w:after="0"/>
        <w:ind w:left="851" w:hanging="851"/>
        <w:rPr>
          <w:rFonts w:ascii="Times New Roman" w:hAnsi="Times New Roman"/>
          <w:sz w:val="24"/>
          <w:szCs w:val="24"/>
        </w:rPr>
      </w:pPr>
      <w:r w:rsidRPr="00603F30">
        <w:rPr>
          <w:rFonts w:ascii="Times New Roman" w:hAnsi="Times New Roman"/>
          <w:sz w:val="24"/>
          <w:szCs w:val="24"/>
          <w:lang w:val="en-US"/>
        </w:rPr>
        <w:t>TRL (2018)</w:t>
      </w:r>
      <w:r>
        <w:rPr>
          <w:rFonts w:ascii="Times New Roman" w:hAnsi="Times New Roman"/>
          <w:sz w:val="24"/>
          <w:szCs w:val="24"/>
          <w:lang w:val="en-US"/>
        </w:rPr>
        <w:t>.</w:t>
      </w:r>
      <w:r w:rsidRPr="00603F30">
        <w:rPr>
          <w:rFonts w:ascii="Times New Roman" w:hAnsi="Times New Roman"/>
          <w:sz w:val="24"/>
          <w:szCs w:val="24"/>
          <w:lang w:val="en-US"/>
        </w:rPr>
        <w:t xml:space="preserve"> </w:t>
      </w:r>
      <w:r w:rsidR="007F3AF7" w:rsidRPr="007F3AF7">
        <w:rPr>
          <w:rFonts w:ascii="Times New Roman" w:hAnsi="Times New Roman"/>
          <w:sz w:val="24"/>
          <w:szCs w:val="24"/>
          <w:lang w:val="en-US"/>
        </w:rPr>
        <w:t xml:space="preserve">Technology Readiness Levels Handbook for Space Applications. </w:t>
      </w:r>
      <w:r w:rsidR="007F3AF7" w:rsidRPr="00E1178F">
        <w:rPr>
          <w:rFonts w:ascii="Times New Roman" w:hAnsi="Times New Roman"/>
          <w:sz w:val="24"/>
          <w:szCs w:val="24"/>
        </w:rPr>
        <w:t>ESA.</w:t>
      </w:r>
      <w:r w:rsidRPr="00E1178F">
        <w:rPr>
          <w:rFonts w:ascii="Times New Roman" w:hAnsi="Times New Roman"/>
          <w:sz w:val="24"/>
          <w:szCs w:val="24"/>
        </w:rPr>
        <w:t xml:space="preserve"> </w:t>
      </w:r>
      <w:r w:rsidR="007F3AF7" w:rsidRPr="00E1178F">
        <w:rPr>
          <w:rFonts w:ascii="Times New Roman" w:hAnsi="Times New Roman"/>
          <w:sz w:val="24"/>
          <w:szCs w:val="24"/>
        </w:rPr>
        <w:t xml:space="preserve">TECSHS/5551/MG/ap. </w:t>
      </w:r>
      <w:r w:rsidR="007F3AF7" w:rsidRPr="007F3AF7">
        <w:rPr>
          <w:rFonts w:ascii="Times New Roman" w:hAnsi="Times New Roman"/>
          <w:sz w:val="24"/>
          <w:szCs w:val="24"/>
        </w:rPr>
        <w:t xml:space="preserve">Recuperado de: https://artes.esa.int/sites/default/files/ TRL_Handbook.pdf </w:t>
      </w:r>
    </w:p>
    <w:p w14:paraId="53DB3B89" w14:textId="77777777" w:rsidR="007F3AF7" w:rsidRPr="007F3AF7" w:rsidRDefault="007F3AF7" w:rsidP="007F3AF7">
      <w:pPr>
        <w:spacing w:after="0"/>
        <w:ind w:left="851" w:hanging="851"/>
        <w:rPr>
          <w:rFonts w:ascii="Times New Roman" w:hAnsi="Times New Roman"/>
          <w:sz w:val="24"/>
          <w:szCs w:val="24"/>
        </w:rPr>
      </w:pPr>
      <w:r w:rsidRPr="007F3AF7">
        <w:rPr>
          <w:rFonts w:ascii="Times New Roman" w:hAnsi="Times New Roman"/>
          <w:sz w:val="24"/>
          <w:szCs w:val="24"/>
          <w:lang w:val="en-US"/>
        </w:rPr>
        <w:t xml:space="preserve">The Hebrew University's Technology Transfer Company. </w:t>
      </w:r>
      <w:proofErr w:type="spellStart"/>
      <w:r w:rsidRPr="00893861">
        <w:rPr>
          <w:rFonts w:ascii="Times New Roman" w:hAnsi="Times New Roman"/>
          <w:sz w:val="24"/>
          <w:szCs w:val="24"/>
          <w:lang w:val="en-US"/>
        </w:rPr>
        <w:t>Yissum</w:t>
      </w:r>
      <w:proofErr w:type="spellEnd"/>
      <w:r w:rsidR="00893861" w:rsidRPr="00893861">
        <w:rPr>
          <w:rFonts w:ascii="Times New Roman" w:hAnsi="Times New Roman"/>
          <w:sz w:val="24"/>
          <w:szCs w:val="24"/>
          <w:lang w:val="en-US"/>
        </w:rPr>
        <w:t>.</w:t>
      </w:r>
      <w:r w:rsidRPr="00893861">
        <w:rPr>
          <w:rFonts w:ascii="Times New Roman" w:hAnsi="Times New Roman"/>
          <w:sz w:val="24"/>
          <w:szCs w:val="24"/>
          <w:lang w:val="en-US"/>
        </w:rPr>
        <w:t xml:space="preserve"> Campus, Bungalow 2.6 </w:t>
      </w:r>
      <w:proofErr w:type="spellStart"/>
      <w:r w:rsidRPr="00893861">
        <w:rPr>
          <w:rFonts w:ascii="Times New Roman" w:hAnsi="Times New Roman"/>
          <w:sz w:val="24"/>
          <w:szCs w:val="24"/>
          <w:lang w:val="en-US"/>
        </w:rPr>
        <w:t>Givat</w:t>
      </w:r>
      <w:proofErr w:type="spellEnd"/>
      <w:r w:rsidRPr="00893861">
        <w:rPr>
          <w:rFonts w:ascii="Times New Roman" w:hAnsi="Times New Roman"/>
          <w:sz w:val="24"/>
          <w:szCs w:val="24"/>
          <w:lang w:val="en-US"/>
        </w:rPr>
        <w:t xml:space="preserve">-Ram, Jerusalem.  </w:t>
      </w:r>
      <w:r w:rsidRPr="007F3AF7">
        <w:rPr>
          <w:rFonts w:ascii="Times New Roman" w:hAnsi="Times New Roman"/>
          <w:sz w:val="24"/>
          <w:szCs w:val="24"/>
        </w:rPr>
        <w:t xml:space="preserve">Recuperado de: https://www.yissum.co. </w:t>
      </w:r>
      <w:proofErr w:type="spellStart"/>
      <w:r w:rsidRPr="007F3AF7">
        <w:rPr>
          <w:rFonts w:ascii="Times New Roman" w:hAnsi="Times New Roman"/>
          <w:sz w:val="24"/>
          <w:szCs w:val="24"/>
        </w:rPr>
        <w:t>il</w:t>
      </w:r>
      <w:proofErr w:type="spellEnd"/>
      <w:r w:rsidRPr="007F3AF7">
        <w:rPr>
          <w:rFonts w:ascii="Times New Roman" w:hAnsi="Times New Roman"/>
          <w:sz w:val="24"/>
          <w:szCs w:val="24"/>
        </w:rPr>
        <w:t>/</w:t>
      </w:r>
    </w:p>
    <w:p w14:paraId="1C87DABA" w14:textId="77777777" w:rsidR="007F3AF7" w:rsidRPr="007F3AF7" w:rsidRDefault="007F3AF7" w:rsidP="007F3AF7">
      <w:pPr>
        <w:spacing w:after="0"/>
        <w:ind w:left="851" w:hanging="851"/>
        <w:rPr>
          <w:rFonts w:ascii="Times New Roman" w:hAnsi="Times New Roman"/>
          <w:sz w:val="24"/>
          <w:szCs w:val="24"/>
        </w:rPr>
      </w:pPr>
      <w:r w:rsidRPr="007F3AF7">
        <w:rPr>
          <w:rFonts w:ascii="Times New Roman" w:hAnsi="Times New Roman"/>
          <w:sz w:val="24"/>
          <w:szCs w:val="24"/>
        </w:rPr>
        <w:t>Vázquez González E. R. (2017). Transferencia del conocimiento y tecnología en universidades. Iztapalapa Revista de Ciencias Sociales y Humanidades. núm. 83 · año 38 · julio-diciembre de 2017. pp. 75-95.</w:t>
      </w:r>
    </w:p>
    <w:p w14:paraId="22DED0E3" w14:textId="77777777" w:rsidR="007F3AF7" w:rsidRPr="007F3AF7" w:rsidRDefault="007F3AF7" w:rsidP="007F3AF7">
      <w:pPr>
        <w:spacing w:after="0"/>
        <w:ind w:left="851" w:hanging="851"/>
        <w:rPr>
          <w:rFonts w:ascii="Times New Roman" w:hAnsi="Times New Roman"/>
          <w:sz w:val="24"/>
          <w:szCs w:val="24"/>
        </w:rPr>
      </w:pPr>
    </w:p>
    <w:sectPr w:rsidR="007F3AF7" w:rsidRPr="007F3AF7" w:rsidSect="00B629F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F309" w14:textId="77777777" w:rsidR="00AC7F8C" w:rsidRDefault="00AC7F8C" w:rsidP="008E741F">
      <w:pPr>
        <w:spacing w:after="0" w:line="240" w:lineRule="auto"/>
      </w:pPr>
      <w:r>
        <w:separator/>
      </w:r>
    </w:p>
  </w:endnote>
  <w:endnote w:type="continuationSeparator" w:id="0">
    <w:p w14:paraId="04F0AA15" w14:textId="77777777" w:rsidR="00AC7F8C" w:rsidRDefault="00AC7F8C" w:rsidP="008E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81709762"/>
      <w:docPartObj>
        <w:docPartGallery w:val="Page Numbers (Bottom of Page)"/>
        <w:docPartUnique/>
      </w:docPartObj>
    </w:sdtPr>
    <w:sdtContent>
      <w:p w14:paraId="72FAC725" w14:textId="047877F4" w:rsidR="0077137E" w:rsidRPr="0077137E" w:rsidRDefault="0077137E" w:rsidP="0077137E">
        <w:pPr>
          <w:pStyle w:val="Piedepgina"/>
          <w:jc w:val="center"/>
          <w:rPr>
            <w:rFonts w:asciiTheme="minorHAnsi" w:hAnsiTheme="minorHAnsi" w:cstheme="minorHAnsi"/>
          </w:rPr>
        </w:pPr>
        <w:r w:rsidRPr="004A5B9B">
          <w:rPr>
            <w:rFonts w:asciiTheme="minorHAnsi" w:hAnsiTheme="minorHAnsi" w:cstheme="minorHAnsi"/>
            <w:b/>
          </w:rPr>
          <w:t xml:space="preserve">Vol. 10, Núm. 19                  </w:t>
        </w:r>
        <w:proofErr w:type="gramStart"/>
        <w:r w:rsidRPr="004A5B9B">
          <w:rPr>
            <w:rFonts w:asciiTheme="minorHAnsi" w:hAnsiTheme="minorHAnsi" w:cstheme="minorHAnsi"/>
            <w:b/>
          </w:rPr>
          <w:t>Enero</w:t>
        </w:r>
        <w:proofErr w:type="gramEnd"/>
        <w:r w:rsidRPr="004A5B9B">
          <w:rPr>
            <w:rFonts w:asciiTheme="minorHAnsi" w:hAnsiTheme="minorHAnsi" w:cstheme="minorHAnsi"/>
            <w:b/>
          </w:rPr>
          <w:t xml:space="preserve"> – Junio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B9F2" w14:textId="77777777" w:rsidR="00AC7F8C" w:rsidRDefault="00AC7F8C" w:rsidP="008E741F">
      <w:pPr>
        <w:spacing w:after="0" w:line="240" w:lineRule="auto"/>
      </w:pPr>
      <w:r>
        <w:separator/>
      </w:r>
    </w:p>
  </w:footnote>
  <w:footnote w:type="continuationSeparator" w:id="0">
    <w:p w14:paraId="1AC81A15" w14:textId="77777777" w:rsidR="00AC7F8C" w:rsidRDefault="00AC7F8C" w:rsidP="008E7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2320" w14:textId="0F931C86" w:rsidR="0077137E" w:rsidRDefault="0077137E" w:rsidP="0077137E">
    <w:pPr>
      <w:pStyle w:val="Encabezado"/>
      <w:jc w:val="center"/>
    </w:pPr>
    <w:r w:rsidRPr="004A5B9B">
      <w:rPr>
        <w:rFonts w:asciiTheme="minorHAnsi" w:hAnsiTheme="minorHAnsi"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0F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55DB"/>
    <w:multiLevelType w:val="hybridMultilevel"/>
    <w:tmpl w:val="FFFFFFFF"/>
    <w:lvl w:ilvl="0" w:tplc="7FA66000">
      <w:start w:val="1"/>
      <w:numFmt w:val="decimal"/>
      <w:lvlText w:val="(%1)"/>
      <w:lvlJc w:val="left"/>
      <w:pPr>
        <w:ind w:left="720" w:hanging="360"/>
      </w:pPr>
      <w:rPr>
        <w:rFonts w:ascii="Times New Roman" w:hAnsi="Times New Roman" w:cs="Times New Roman" w:hint="default"/>
        <w:color w:val="FF0000"/>
        <w:sz w:val="24"/>
        <w:u w:color="FFFF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0C9723ED"/>
    <w:multiLevelType w:val="hybridMultilevel"/>
    <w:tmpl w:val="02F608FA"/>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FD9244E"/>
    <w:multiLevelType w:val="hybridMultilevel"/>
    <w:tmpl w:val="1CC655B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20740C6"/>
    <w:multiLevelType w:val="hybridMultilevel"/>
    <w:tmpl w:val="441E89BC"/>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15:restartNumberingAfterBreak="0">
    <w:nsid w:val="1799772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D6A1DB5"/>
    <w:multiLevelType w:val="hybridMultilevel"/>
    <w:tmpl w:val="FFFFFFFF"/>
    <w:lvl w:ilvl="0" w:tplc="8A349224">
      <w:start w:val="1"/>
      <w:numFmt w:val="decimal"/>
      <w:lvlText w:val="%1."/>
      <w:lvlJc w:val="left"/>
      <w:pPr>
        <w:ind w:left="1714" w:hanging="1005"/>
      </w:pPr>
      <w:rPr>
        <w:rFonts w:cs="Times New Roman" w:hint="default"/>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7" w15:restartNumberingAfterBreak="0">
    <w:nsid w:val="229A22B3"/>
    <w:multiLevelType w:val="hybridMultilevel"/>
    <w:tmpl w:val="FFFFFFFF"/>
    <w:lvl w:ilvl="0" w:tplc="7FA66000">
      <w:start w:val="1"/>
      <w:numFmt w:val="decimal"/>
      <w:lvlText w:val="(%1)"/>
      <w:lvlJc w:val="left"/>
      <w:pPr>
        <w:ind w:left="720" w:hanging="360"/>
      </w:pPr>
      <w:rPr>
        <w:rFonts w:ascii="Times New Roman" w:hAnsi="Times New Roman" w:cs="Times New Roman" w:hint="default"/>
        <w:color w:val="FF0000"/>
        <w:sz w:val="24"/>
        <w:u w:color="FFFF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252F37CB"/>
    <w:multiLevelType w:val="hybridMultilevel"/>
    <w:tmpl w:val="FFFFFFFF"/>
    <w:lvl w:ilvl="0" w:tplc="18584526">
      <w:start w:val="1"/>
      <w:numFmt w:val="bullet"/>
      <w:lvlText w:val=""/>
      <w:lvlJc w:val="left"/>
      <w:pPr>
        <w:ind w:left="360" w:hanging="360"/>
      </w:pPr>
      <w:rPr>
        <w:rFonts w:ascii="Symbol" w:hAnsi="Symbol" w:hint="default"/>
        <w:color w:val="548DD4" w:themeColor="text2" w:themeTint="99"/>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A00878"/>
    <w:multiLevelType w:val="hybridMultilevel"/>
    <w:tmpl w:val="29089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6544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97A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06D16"/>
    <w:multiLevelType w:val="hybridMultilevel"/>
    <w:tmpl w:val="591E2754"/>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3" w15:restartNumberingAfterBreak="0">
    <w:nsid w:val="38710710"/>
    <w:multiLevelType w:val="hybridMultilevel"/>
    <w:tmpl w:val="FFFFFFFF"/>
    <w:lvl w:ilvl="0" w:tplc="080A000F">
      <w:start w:val="1"/>
      <w:numFmt w:val="decimal"/>
      <w:lvlText w:val="%1."/>
      <w:lvlJc w:val="left"/>
      <w:pPr>
        <w:ind w:left="1429" w:hanging="360"/>
      </w:pPr>
      <w:rPr>
        <w:rFonts w:cs="Times New Roman"/>
      </w:rPr>
    </w:lvl>
    <w:lvl w:ilvl="1" w:tplc="080A0019" w:tentative="1">
      <w:start w:val="1"/>
      <w:numFmt w:val="lowerLetter"/>
      <w:lvlText w:val="%2."/>
      <w:lvlJc w:val="left"/>
      <w:pPr>
        <w:ind w:left="2149" w:hanging="360"/>
      </w:pPr>
      <w:rPr>
        <w:rFonts w:cs="Times New Roman"/>
      </w:rPr>
    </w:lvl>
    <w:lvl w:ilvl="2" w:tplc="080A001B" w:tentative="1">
      <w:start w:val="1"/>
      <w:numFmt w:val="lowerRoman"/>
      <w:lvlText w:val="%3."/>
      <w:lvlJc w:val="right"/>
      <w:pPr>
        <w:ind w:left="2869" w:hanging="180"/>
      </w:pPr>
      <w:rPr>
        <w:rFonts w:cs="Times New Roman"/>
      </w:rPr>
    </w:lvl>
    <w:lvl w:ilvl="3" w:tplc="080A000F" w:tentative="1">
      <w:start w:val="1"/>
      <w:numFmt w:val="decimal"/>
      <w:lvlText w:val="%4."/>
      <w:lvlJc w:val="left"/>
      <w:pPr>
        <w:ind w:left="3589" w:hanging="360"/>
      </w:pPr>
      <w:rPr>
        <w:rFonts w:cs="Times New Roman"/>
      </w:rPr>
    </w:lvl>
    <w:lvl w:ilvl="4" w:tplc="080A0019" w:tentative="1">
      <w:start w:val="1"/>
      <w:numFmt w:val="lowerLetter"/>
      <w:lvlText w:val="%5."/>
      <w:lvlJc w:val="left"/>
      <w:pPr>
        <w:ind w:left="4309" w:hanging="360"/>
      </w:pPr>
      <w:rPr>
        <w:rFonts w:cs="Times New Roman"/>
      </w:rPr>
    </w:lvl>
    <w:lvl w:ilvl="5" w:tplc="080A001B" w:tentative="1">
      <w:start w:val="1"/>
      <w:numFmt w:val="lowerRoman"/>
      <w:lvlText w:val="%6."/>
      <w:lvlJc w:val="right"/>
      <w:pPr>
        <w:ind w:left="5029" w:hanging="180"/>
      </w:pPr>
      <w:rPr>
        <w:rFonts w:cs="Times New Roman"/>
      </w:rPr>
    </w:lvl>
    <w:lvl w:ilvl="6" w:tplc="080A000F" w:tentative="1">
      <w:start w:val="1"/>
      <w:numFmt w:val="decimal"/>
      <w:lvlText w:val="%7."/>
      <w:lvlJc w:val="left"/>
      <w:pPr>
        <w:ind w:left="5749" w:hanging="360"/>
      </w:pPr>
      <w:rPr>
        <w:rFonts w:cs="Times New Roman"/>
      </w:rPr>
    </w:lvl>
    <w:lvl w:ilvl="7" w:tplc="080A0019" w:tentative="1">
      <w:start w:val="1"/>
      <w:numFmt w:val="lowerLetter"/>
      <w:lvlText w:val="%8."/>
      <w:lvlJc w:val="left"/>
      <w:pPr>
        <w:ind w:left="6469" w:hanging="360"/>
      </w:pPr>
      <w:rPr>
        <w:rFonts w:cs="Times New Roman"/>
      </w:rPr>
    </w:lvl>
    <w:lvl w:ilvl="8" w:tplc="080A001B" w:tentative="1">
      <w:start w:val="1"/>
      <w:numFmt w:val="lowerRoman"/>
      <w:lvlText w:val="%9."/>
      <w:lvlJc w:val="right"/>
      <w:pPr>
        <w:ind w:left="7189" w:hanging="180"/>
      </w:pPr>
      <w:rPr>
        <w:rFonts w:cs="Times New Roman"/>
      </w:rPr>
    </w:lvl>
  </w:abstractNum>
  <w:abstractNum w:abstractNumId="14" w15:restartNumberingAfterBreak="0">
    <w:nsid w:val="45DB191F"/>
    <w:multiLevelType w:val="hybridMultilevel"/>
    <w:tmpl w:val="C95EB9AC"/>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70E3173"/>
    <w:multiLevelType w:val="hybridMultilevel"/>
    <w:tmpl w:val="FFFFFFFF"/>
    <w:lvl w:ilvl="0" w:tplc="080A000F">
      <w:start w:val="1"/>
      <w:numFmt w:val="decimal"/>
      <w:lvlText w:val="%1."/>
      <w:lvlJc w:val="left"/>
      <w:pPr>
        <w:ind w:left="360" w:hanging="360"/>
      </w:pPr>
      <w:rPr>
        <w:rFonts w:cs="Times New Roman" w:hint="default"/>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6" w15:restartNumberingAfterBreak="0">
    <w:nsid w:val="4DA27B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E733C"/>
    <w:multiLevelType w:val="hybridMultilevel"/>
    <w:tmpl w:val="FFFFFFFF"/>
    <w:lvl w:ilvl="0" w:tplc="080A0001">
      <w:start w:val="1"/>
      <w:numFmt w:val="bullet"/>
      <w:lvlText w:val=""/>
      <w:lvlJc w:val="left"/>
      <w:pPr>
        <w:ind w:left="1714" w:hanging="1005"/>
      </w:pPr>
      <w:rPr>
        <w:rFonts w:ascii="Symbol" w:hAnsi="Symbol" w:hint="default"/>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18" w15:restartNumberingAfterBreak="0">
    <w:nsid w:val="50B90804"/>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51AB4F52"/>
    <w:multiLevelType w:val="hybridMultilevel"/>
    <w:tmpl w:val="825C790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51B85939"/>
    <w:multiLevelType w:val="multilevel"/>
    <w:tmpl w:val="38AC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F01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C007B"/>
    <w:multiLevelType w:val="hybridMultilevel"/>
    <w:tmpl w:val="FFFFFFFF"/>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5DD2019"/>
    <w:multiLevelType w:val="hybridMultilevel"/>
    <w:tmpl w:val="2DDEEC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401290"/>
    <w:multiLevelType w:val="multilevel"/>
    <w:tmpl w:val="B30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536605"/>
    <w:multiLevelType w:val="multilevel"/>
    <w:tmpl w:val="2302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5E7F3E"/>
    <w:multiLevelType w:val="hybridMultilevel"/>
    <w:tmpl w:val="FFFFFFFF"/>
    <w:lvl w:ilvl="0" w:tplc="080A000F">
      <w:start w:val="1"/>
      <w:numFmt w:val="decimal"/>
      <w:lvlText w:val="%1."/>
      <w:lvlJc w:val="left"/>
      <w:pPr>
        <w:ind w:left="360" w:hanging="360"/>
      </w:pPr>
      <w:rPr>
        <w:rFonts w:cs="Times New Roman"/>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27" w15:restartNumberingAfterBreak="0">
    <w:nsid w:val="71CB41A4"/>
    <w:multiLevelType w:val="multilevel"/>
    <w:tmpl w:val="E5E2C9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1D844DF"/>
    <w:multiLevelType w:val="hybridMultilevel"/>
    <w:tmpl w:val="FFFFFFFF"/>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0C12D3"/>
    <w:multiLevelType w:val="hybridMultilevel"/>
    <w:tmpl w:val="A96866FE"/>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15:restartNumberingAfterBreak="0">
    <w:nsid w:val="77F37784"/>
    <w:multiLevelType w:val="hybridMultilevel"/>
    <w:tmpl w:val="88C2F592"/>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0">
    <w:nsid w:val="79481DCB"/>
    <w:multiLevelType w:val="hybridMultilevel"/>
    <w:tmpl w:val="FFFFFFFF"/>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F0199A"/>
    <w:multiLevelType w:val="hybridMultilevel"/>
    <w:tmpl w:val="FFFFFFFF"/>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641954415">
    <w:abstractNumId w:val="10"/>
  </w:num>
  <w:num w:numId="2" w16cid:durableId="1350251112">
    <w:abstractNumId w:val="5"/>
  </w:num>
  <w:num w:numId="3" w16cid:durableId="1414932306">
    <w:abstractNumId w:val="21"/>
  </w:num>
  <w:num w:numId="4" w16cid:durableId="1379933672">
    <w:abstractNumId w:val="0"/>
  </w:num>
  <w:num w:numId="5" w16cid:durableId="903493998">
    <w:abstractNumId w:val="11"/>
  </w:num>
  <w:num w:numId="6" w16cid:durableId="1856574466">
    <w:abstractNumId w:val="32"/>
  </w:num>
  <w:num w:numId="7" w16cid:durableId="949512026">
    <w:abstractNumId w:val="15"/>
  </w:num>
  <w:num w:numId="8" w16cid:durableId="1593005074">
    <w:abstractNumId w:val="16"/>
  </w:num>
  <w:num w:numId="9" w16cid:durableId="1374842096">
    <w:abstractNumId w:val="1"/>
  </w:num>
  <w:num w:numId="10" w16cid:durableId="1847819332">
    <w:abstractNumId w:val="26"/>
  </w:num>
  <w:num w:numId="11" w16cid:durableId="1646348175">
    <w:abstractNumId w:val="31"/>
  </w:num>
  <w:num w:numId="12" w16cid:durableId="1342393170">
    <w:abstractNumId w:val="8"/>
  </w:num>
  <w:num w:numId="13" w16cid:durableId="1694845940">
    <w:abstractNumId w:val="22"/>
  </w:num>
  <w:num w:numId="14" w16cid:durableId="1246299749">
    <w:abstractNumId w:val="18"/>
  </w:num>
  <w:num w:numId="15" w16cid:durableId="701825970">
    <w:abstractNumId w:val="28"/>
  </w:num>
  <w:num w:numId="16" w16cid:durableId="942615634">
    <w:abstractNumId w:val="13"/>
  </w:num>
  <w:num w:numId="17" w16cid:durableId="978337527">
    <w:abstractNumId w:val="6"/>
  </w:num>
  <w:num w:numId="18" w16cid:durableId="246035684">
    <w:abstractNumId w:val="17"/>
  </w:num>
  <w:num w:numId="19" w16cid:durableId="1195460661">
    <w:abstractNumId w:val="7"/>
  </w:num>
  <w:num w:numId="20" w16cid:durableId="276565788">
    <w:abstractNumId w:val="27"/>
  </w:num>
  <w:num w:numId="21" w16cid:durableId="721445913">
    <w:abstractNumId w:val="9"/>
  </w:num>
  <w:num w:numId="22" w16cid:durableId="688875818">
    <w:abstractNumId w:val="30"/>
  </w:num>
  <w:num w:numId="23" w16cid:durableId="425810128">
    <w:abstractNumId w:val="14"/>
  </w:num>
  <w:num w:numId="24" w16cid:durableId="1268738081">
    <w:abstractNumId w:val="23"/>
  </w:num>
  <w:num w:numId="25" w16cid:durableId="1377392926">
    <w:abstractNumId w:val="2"/>
  </w:num>
  <w:num w:numId="26" w16cid:durableId="1678801730">
    <w:abstractNumId w:val="19"/>
  </w:num>
  <w:num w:numId="27" w16cid:durableId="1556119096">
    <w:abstractNumId w:val="20"/>
  </w:num>
  <w:num w:numId="28" w16cid:durableId="1186481482">
    <w:abstractNumId w:val="4"/>
  </w:num>
  <w:num w:numId="29" w16cid:durableId="1596010943">
    <w:abstractNumId w:val="24"/>
  </w:num>
  <w:num w:numId="30" w16cid:durableId="1648705713">
    <w:abstractNumId w:val="3"/>
  </w:num>
  <w:num w:numId="31" w16cid:durableId="875897407">
    <w:abstractNumId w:val="25"/>
  </w:num>
  <w:num w:numId="32" w16cid:durableId="520512824">
    <w:abstractNumId w:val="12"/>
  </w:num>
  <w:num w:numId="33" w16cid:durableId="10749321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6F7"/>
    <w:rsid w:val="00000678"/>
    <w:rsid w:val="00005A95"/>
    <w:rsid w:val="00006635"/>
    <w:rsid w:val="0000780D"/>
    <w:rsid w:val="0001617F"/>
    <w:rsid w:val="00016A0D"/>
    <w:rsid w:val="00021023"/>
    <w:rsid w:val="000363C2"/>
    <w:rsid w:val="00036B28"/>
    <w:rsid w:val="000377FF"/>
    <w:rsid w:val="0004051B"/>
    <w:rsid w:val="00042D89"/>
    <w:rsid w:val="000507B9"/>
    <w:rsid w:val="00053940"/>
    <w:rsid w:val="00057F1C"/>
    <w:rsid w:val="00063464"/>
    <w:rsid w:val="000673B8"/>
    <w:rsid w:val="0007203A"/>
    <w:rsid w:val="0007497A"/>
    <w:rsid w:val="000774AE"/>
    <w:rsid w:val="00086663"/>
    <w:rsid w:val="00094F67"/>
    <w:rsid w:val="000A10D1"/>
    <w:rsid w:val="000A149D"/>
    <w:rsid w:val="000A6F4A"/>
    <w:rsid w:val="000F291C"/>
    <w:rsid w:val="000F2B8B"/>
    <w:rsid w:val="000F4611"/>
    <w:rsid w:val="001026CB"/>
    <w:rsid w:val="001121D0"/>
    <w:rsid w:val="0011261C"/>
    <w:rsid w:val="00113D49"/>
    <w:rsid w:val="00120F1D"/>
    <w:rsid w:val="001240E3"/>
    <w:rsid w:val="00125A45"/>
    <w:rsid w:val="00125E27"/>
    <w:rsid w:val="00126E6F"/>
    <w:rsid w:val="001274B9"/>
    <w:rsid w:val="001315B3"/>
    <w:rsid w:val="00134616"/>
    <w:rsid w:val="00136855"/>
    <w:rsid w:val="00140046"/>
    <w:rsid w:val="00142741"/>
    <w:rsid w:val="00147C2C"/>
    <w:rsid w:val="00151613"/>
    <w:rsid w:val="00153C6B"/>
    <w:rsid w:val="00156190"/>
    <w:rsid w:val="001628FF"/>
    <w:rsid w:val="00167862"/>
    <w:rsid w:val="00167AE6"/>
    <w:rsid w:val="001734D9"/>
    <w:rsid w:val="001768D8"/>
    <w:rsid w:val="00176D64"/>
    <w:rsid w:val="001836CC"/>
    <w:rsid w:val="001906B3"/>
    <w:rsid w:val="001912B8"/>
    <w:rsid w:val="001978D5"/>
    <w:rsid w:val="001A0097"/>
    <w:rsid w:val="001A357D"/>
    <w:rsid w:val="001A51BC"/>
    <w:rsid w:val="001A6AAC"/>
    <w:rsid w:val="001B09B3"/>
    <w:rsid w:val="001B3711"/>
    <w:rsid w:val="001C21B2"/>
    <w:rsid w:val="001C6712"/>
    <w:rsid w:val="001C6ACF"/>
    <w:rsid w:val="001C7776"/>
    <w:rsid w:val="001D39E2"/>
    <w:rsid w:val="001D7912"/>
    <w:rsid w:val="001E08FA"/>
    <w:rsid w:val="001E0BDC"/>
    <w:rsid w:val="001E3AC4"/>
    <w:rsid w:val="001E6099"/>
    <w:rsid w:val="001F0E86"/>
    <w:rsid w:val="001F16A9"/>
    <w:rsid w:val="001F4404"/>
    <w:rsid w:val="001F4D53"/>
    <w:rsid w:val="002159EB"/>
    <w:rsid w:val="00215B71"/>
    <w:rsid w:val="0021674F"/>
    <w:rsid w:val="00237377"/>
    <w:rsid w:val="00245DF3"/>
    <w:rsid w:val="002532D4"/>
    <w:rsid w:val="00253F62"/>
    <w:rsid w:val="00260363"/>
    <w:rsid w:val="00265016"/>
    <w:rsid w:val="00265E0F"/>
    <w:rsid w:val="00272F5D"/>
    <w:rsid w:val="00273BC9"/>
    <w:rsid w:val="002825FA"/>
    <w:rsid w:val="002840EB"/>
    <w:rsid w:val="002914CD"/>
    <w:rsid w:val="002B19FC"/>
    <w:rsid w:val="002D1BA8"/>
    <w:rsid w:val="002D63BC"/>
    <w:rsid w:val="002E032A"/>
    <w:rsid w:val="002E174A"/>
    <w:rsid w:val="002E3380"/>
    <w:rsid w:val="002E3BF2"/>
    <w:rsid w:val="002F1418"/>
    <w:rsid w:val="002F3682"/>
    <w:rsid w:val="002F36DA"/>
    <w:rsid w:val="00300AAA"/>
    <w:rsid w:val="00300C92"/>
    <w:rsid w:val="00300ECE"/>
    <w:rsid w:val="003029C6"/>
    <w:rsid w:val="00303D34"/>
    <w:rsid w:val="00304A3F"/>
    <w:rsid w:val="00305927"/>
    <w:rsid w:val="00307129"/>
    <w:rsid w:val="00314E1A"/>
    <w:rsid w:val="00320DA9"/>
    <w:rsid w:val="00331279"/>
    <w:rsid w:val="003346AE"/>
    <w:rsid w:val="003359D5"/>
    <w:rsid w:val="003408C6"/>
    <w:rsid w:val="00341F34"/>
    <w:rsid w:val="003452C0"/>
    <w:rsid w:val="003507B1"/>
    <w:rsid w:val="003516A0"/>
    <w:rsid w:val="003547E9"/>
    <w:rsid w:val="00362E13"/>
    <w:rsid w:val="00373A53"/>
    <w:rsid w:val="003758E0"/>
    <w:rsid w:val="00375DD9"/>
    <w:rsid w:val="003760F8"/>
    <w:rsid w:val="00380CF5"/>
    <w:rsid w:val="003812D9"/>
    <w:rsid w:val="0038217D"/>
    <w:rsid w:val="0038294F"/>
    <w:rsid w:val="00387FE5"/>
    <w:rsid w:val="00390E91"/>
    <w:rsid w:val="00396F71"/>
    <w:rsid w:val="003A29D1"/>
    <w:rsid w:val="003A4281"/>
    <w:rsid w:val="003A73F9"/>
    <w:rsid w:val="003A79F9"/>
    <w:rsid w:val="003A7AC4"/>
    <w:rsid w:val="003B1168"/>
    <w:rsid w:val="003B302A"/>
    <w:rsid w:val="003B67BF"/>
    <w:rsid w:val="003B76FF"/>
    <w:rsid w:val="003B7D19"/>
    <w:rsid w:val="003C288A"/>
    <w:rsid w:val="003C3FDA"/>
    <w:rsid w:val="003C5718"/>
    <w:rsid w:val="003D056E"/>
    <w:rsid w:val="003D06AD"/>
    <w:rsid w:val="003E164C"/>
    <w:rsid w:val="003E1C62"/>
    <w:rsid w:val="003E444E"/>
    <w:rsid w:val="003E55CD"/>
    <w:rsid w:val="003E69E1"/>
    <w:rsid w:val="003F2F43"/>
    <w:rsid w:val="003F38FA"/>
    <w:rsid w:val="003F4100"/>
    <w:rsid w:val="003F4705"/>
    <w:rsid w:val="00400711"/>
    <w:rsid w:val="00402E3D"/>
    <w:rsid w:val="00404890"/>
    <w:rsid w:val="0040494E"/>
    <w:rsid w:val="00412680"/>
    <w:rsid w:val="00412EFB"/>
    <w:rsid w:val="00413E81"/>
    <w:rsid w:val="004178CF"/>
    <w:rsid w:val="00422990"/>
    <w:rsid w:val="00422A07"/>
    <w:rsid w:val="0042449A"/>
    <w:rsid w:val="00424AA0"/>
    <w:rsid w:val="004314F1"/>
    <w:rsid w:val="00434C25"/>
    <w:rsid w:val="00437D6E"/>
    <w:rsid w:val="00440ECF"/>
    <w:rsid w:val="00446924"/>
    <w:rsid w:val="00452D0D"/>
    <w:rsid w:val="0045689C"/>
    <w:rsid w:val="004610AD"/>
    <w:rsid w:val="0046492C"/>
    <w:rsid w:val="00485808"/>
    <w:rsid w:val="00490218"/>
    <w:rsid w:val="00492063"/>
    <w:rsid w:val="004A0FE0"/>
    <w:rsid w:val="004A44E4"/>
    <w:rsid w:val="004A72B5"/>
    <w:rsid w:val="004B0A93"/>
    <w:rsid w:val="004B105F"/>
    <w:rsid w:val="004B7637"/>
    <w:rsid w:val="004C598B"/>
    <w:rsid w:val="004C702E"/>
    <w:rsid w:val="004D392D"/>
    <w:rsid w:val="004D4285"/>
    <w:rsid w:val="004D6103"/>
    <w:rsid w:val="004E1D16"/>
    <w:rsid w:val="004E2A90"/>
    <w:rsid w:val="004E60DF"/>
    <w:rsid w:val="004E6E0A"/>
    <w:rsid w:val="004F610D"/>
    <w:rsid w:val="004F76A5"/>
    <w:rsid w:val="00500E0E"/>
    <w:rsid w:val="00501D67"/>
    <w:rsid w:val="00502750"/>
    <w:rsid w:val="00503011"/>
    <w:rsid w:val="00503E50"/>
    <w:rsid w:val="0050515C"/>
    <w:rsid w:val="00512AE0"/>
    <w:rsid w:val="005141A2"/>
    <w:rsid w:val="0051500B"/>
    <w:rsid w:val="005238F3"/>
    <w:rsid w:val="005249E8"/>
    <w:rsid w:val="00533F61"/>
    <w:rsid w:val="00544191"/>
    <w:rsid w:val="005504B5"/>
    <w:rsid w:val="0056634B"/>
    <w:rsid w:val="0057132A"/>
    <w:rsid w:val="00572599"/>
    <w:rsid w:val="00581DEC"/>
    <w:rsid w:val="005A081C"/>
    <w:rsid w:val="005A0B58"/>
    <w:rsid w:val="005A1AED"/>
    <w:rsid w:val="005A2E7D"/>
    <w:rsid w:val="005A5969"/>
    <w:rsid w:val="005B6BF3"/>
    <w:rsid w:val="005C3BFF"/>
    <w:rsid w:val="005C5CD1"/>
    <w:rsid w:val="005D2420"/>
    <w:rsid w:val="005D45AB"/>
    <w:rsid w:val="005D5380"/>
    <w:rsid w:val="005D769C"/>
    <w:rsid w:val="005E2EDB"/>
    <w:rsid w:val="005E6914"/>
    <w:rsid w:val="005F59CB"/>
    <w:rsid w:val="005F6A2E"/>
    <w:rsid w:val="005F7146"/>
    <w:rsid w:val="0060258C"/>
    <w:rsid w:val="006028BA"/>
    <w:rsid w:val="00603F30"/>
    <w:rsid w:val="00606199"/>
    <w:rsid w:val="006072C1"/>
    <w:rsid w:val="00607EED"/>
    <w:rsid w:val="00614D36"/>
    <w:rsid w:val="0062089F"/>
    <w:rsid w:val="0062325A"/>
    <w:rsid w:val="006259DB"/>
    <w:rsid w:val="00625D6C"/>
    <w:rsid w:val="00625D6F"/>
    <w:rsid w:val="0062652C"/>
    <w:rsid w:val="006308A3"/>
    <w:rsid w:val="00631DB8"/>
    <w:rsid w:val="00635FAA"/>
    <w:rsid w:val="00637365"/>
    <w:rsid w:val="0064017C"/>
    <w:rsid w:val="00640D15"/>
    <w:rsid w:val="006439D5"/>
    <w:rsid w:val="00646DBF"/>
    <w:rsid w:val="00647BF9"/>
    <w:rsid w:val="0066140B"/>
    <w:rsid w:val="006730A9"/>
    <w:rsid w:val="006813EC"/>
    <w:rsid w:val="00682CDD"/>
    <w:rsid w:val="00684F74"/>
    <w:rsid w:val="00686809"/>
    <w:rsid w:val="006900DC"/>
    <w:rsid w:val="00690D7A"/>
    <w:rsid w:val="006A2A40"/>
    <w:rsid w:val="006B04C3"/>
    <w:rsid w:val="006B14DB"/>
    <w:rsid w:val="006B67B3"/>
    <w:rsid w:val="006C025F"/>
    <w:rsid w:val="006C6428"/>
    <w:rsid w:val="006C7D71"/>
    <w:rsid w:val="006E4334"/>
    <w:rsid w:val="006E4D6E"/>
    <w:rsid w:val="006F0CA6"/>
    <w:rsid w:val="006F0D66"/>
    <w:rsid w:val="006F22A2"/>
    <w:rsid w:val="006F2C4F"/>
    <w:rsid w:val="006F779D"/>
    <w:rsid w:val="007019D9"/>
    <w:rsid w:val="00702631"/>
    <w:rsid w:val="00717BA3"/>
    <w:rsid w:val="007219B5"/>
    <w:rsid w:val="007238AA"/>
    <w:rsid w:val="0072478A"/>
    <w:rsid w:val="00725ADE"/>
    <w:rsid w:val="00736AE0"/>
    <w:rsid w:val="00740097"/>
    <w:rsid w:val="007426B6"/>
    <w:rsid w:val="007450C5"/>
    <w:rsid w:val="00746C38"/>
    <w:rsid w:val="007538D4"/>
    <w:rsid w:val="00755128"/>
    <w:rsid w:val="007560CB"/>
    <w:rsid w:val="007568D2"/>
    <w:rsid w:val="0077137E"/>
    <w:rsid w:val="00773B2D"/>
    <w:rsid w:val="00782C6F"/>
    <w:rsid w:val="00783F9D"/>
    <w:rsid w:val="007851B3"/>
    <w:rsid w:val="00792438"/>
    <w:rsid w:val="0079268C"/>
    <w:rsid w:val="0079797B"/>
    <w:rsid w:val="007B12FF"/>
    <w:rsid w:val="007B7678"/>
    <w:rsid w:val="007C0652"/>
    <w:rsid w:val="007C1ED5"/>
    <w:rsid w:val="007C2710"/>
    <w:rsid w:val="007C30F9"/>
    <w:rsid w:val="007C5CA5"/>
    <w:rsid w:val="007D7400"/>
    <w:rsid w:val="007F1EF2"/>
    <w:rsid w:val="007F2208"/>
    <w:rsid w:val="007F3AF7"/>
    <w:rsid w:val="0080212C"/>
    <w:rsid w:val="008036ED"/>
    <w:rsid w:val="008039E3"/>
    <w:rsid w:val="0080493F"/>
    <w:rsid w:val="0081055B"/>
    <w:rsid w:val="008217F4"/>
    <w:rsid w:val="00822B9E"/>
    <w:rsid w:val="00831CFF"/>
    <w:rsid w:val="00833ECF"/>
    <w:rsid w:val="00843CFB"/>
    <w:rsid w:val="00843FDB"/>
    <w:rsid w:val="008618A1"/>
    <w:rsid w:val="00864A59"/>
    <w:rsid w:val="008665A0"/>
    <w:rsid w:val="00867508"/>
    <w:rsid w:val="00870265"/>
    <w:rsid w:val="00871D84"/>
    <w:rsid w:val="00874B72"/>
    <w:rsid w:val="00882643"/>
    <w:rsid w:val="00883116"/>
    <w:rsid w:val="00886870"/>
    <w:rsid w:val="00892D47"/>
    <w:rsid w:val="00893847"/>
    <w:rsid w:val="00893861"/>
    <w:rsid w:val="00893B88"/>
    <w:rsid w:val="00895C84"/>
    <w:rsid w:val="008A28BB"/>
    <w:rsid w:val="008A300C"/>
    <w:rsid w:val="008A7C7F"/>
    <w:rsid w:val="008C3991"/>
    <w:rsid w:val="008D3AAA"/>
    <w:rsid w:val="008D406B"/>
    <w:rsid w:val="008D408C"/>
    <w:rsid w:val="008D44C0"/>
    <w:rsid w:val="008E2404"/>
    <w:rsid w:val="008E741F"/>
    <w:rsid w:val="008E7E34"/>
    <w:rsid w:val="008F5A52"/>
    <w:rsid w:val="00900682"/>
    <w:rsid w:val="00901914"/>
    <w:rsid w:val="00901B15"/>
    <w:rsid w:val="00905D67"/>
    <w:rsid w:val="00912F17"/>
    <w:rsid w:val="00914D0F"/>
    <w:rsid w:val="00921677"/>
    <w:rsid w:val="00924520"/>
    <w:rsid w:val="009255D6"/>
    <w:rsid w:val="0092590E"/>
    <w:rsid w:val="0093449C"/>
    <w:rsid w:val="009416F7"/>
    <w:rsid w:val="00944CDC"/>
    <w:rsid w:val="009453F2"/>
    <w:rsid w:val="009504C6"/>
    <w:rsid w:val="0095330D"/>
    <w:rsid w:val="00962772"/>
    <w:rsid w:val="00963068"/>
    <w:rsid w:val="009760E2"/>
    <w:rsid w:val="009815E0"/>
    <w:rsid w:val="0098228E"/>
    <w:rsid w:val="00983413"/>
    <w:rsid w:val="00983513"/>
    <w:rsid w:val="00987C05"/>
    <w:rsid w:val="009A06CF"/>
    <w:rsid w:val="009A07DE"/>
    <w:rsid w:val="009A545C"/>
    <w:rsid w:val="009B5D2E"/>
    <w:rsid w:val="009C1D77"/>
    <w:rsid w:val="009D22B0"/>
    <w:rsid w:val="009E50D3"/>
    <w:rsid w:val="009F0B02"/>
    <w:rsid w:val="009F3062"/>
    <w:rsid w:val="00A0434D"/>
    <w:rsid w:val="00A047B4"/>
    <w:rsid w:val="00A1275B"/>
    <w:rsid w:val="00A1330F"/>
    <w:rsid w:val="00A16C39"/>
    <w:rsid w:val="00A24ADB"/>
    <w:rsid w:val="00A25D49"/>
    <w:rsid w:val="00A34196"/>
    <w:rsid w:val="00A34298"/>
    <w:rsid w:val="00A352C2"/>
    <w:rsid w:val="00A35DB8"/>
    <w:rsid w:val="00A4362D"/>
    <w:rsid w:val="00A446EC"/>
    <w:rsid w:val="00A47FC3"/>
    <w:rsid w:val="00A50A20"/>
    <w:rsid w:val="00A631E2"/>
    <w:rsid w:val="00A72323"/>
    <w:rsid w:val="00A75CC7"/>
    <w:rsid w:val="00A803B3"/>
    <w:rsid w:val="00A80A6B"/>
    <w:rsid w:val="00A83BB3"/>
    <w:rsid w:val="00A87490"/>
    <w:rsid w:val="00A919DE"/>
    <w:rsid w:val="00A93133"/>
    <w:rsid w:val="00A96258"/>
    <w:rsid w:val="00A96E00"/>
    <w:rsid w:val="00A97DF2"/>
    <w:rsid w:val="00AA090E"/>
    <w:rsid w:val="00AA3940"/>
    <w:rsid w:val="00AA5D1F"/>
    <w:rsid w:val="00AB69BA"/>
    <w:rsid w:val="00AB6FF9"/>
    <w:rsid w:val="00AC7F8C"/>
    <w:rsid w:val="00AD7478"/>
    <w:rsid w:val="00AE2811"/>
    <w:rsid w:val="00AE45C4"/>
    <w:rsid w:val="00AF2886"/>
    <w:rsid w:val="00AF2C8D"/>
    <w:rsid w:val="00AF51CC"/>
    <w:rsid w:val="00AF723C"/>
    <w:rsid w:val="00B03339"/>
    <w:rsid w:val="00B1420B"/>
    <w:rsid w:val="00B17895"/>
    <w:rsid w:val="00B23196"/>
    <w:rsid w:val="00B23DF6"/>
    <w:rsid w:val="00B2795B"/>
    <w:rsid w:val="00B3476C"/>
    <w:rsid w:val="00B34D16"/>
    <w:rsid w:val="00B40761"/>
    <w:rsid w:val="00B4125F"/>
    <w:rsid w:val="00B42ED9"/>
    <w:rsid w:val="00B50CD9"/>
    <w:rsid w:val="00B60A75"/>
    <w:rsid w:val="00B61F9D"/>
    <w:rsid w:val="00B629FC"/>
    <w:rsid w:val="00B73229"/>
    <w:rsid w:val="00B7761B"/>
    <w:rsid w:val="00B827F0"/>
    <w:rsid w:val="00B85835"/>
    <w:rsid w:val="00B9415B"/>
    <w:rsid w:val="00B96FDD"/>
    <w:rsid w:val="00BA05B6"/>
    <w:rsid w:val="00BB03B9"/>
    <w:rsid w:val="00BB707A"/>
    <w:rsid w:val="00BC3276"/>
    <w:rsid w:val="00BD4725"/>
    <w:rsid w:val="00BE304F"/>
    <w:rsid w:val="00BF3BA0"/>
    <w:rsid w:val="00C0222C"/>
    <w:rsid w:val="00C06EEE"/>
    <w:rsid w:val="00C139C5"/>
    <w:rsid w:val="00C268C9"/>
    <w:rsid w:val="00C3250C"/>
    <w:rsid w:val="00C32F66"/>
    <w:rsid w:val="00C35794"/>
    <w:rsid w:val="00C35CDC"/>
    <w:rsid w:val="00C3782C"/>
    <w:rsid w:val="00C415DC"/>
    <w:rsid w:val="00C44A92"/>
    <w:rsid w:val="00C51193"/>
    <w:rsid w:val="00C5515B"/>
    <w:rsid w:val="00C55AB0"/>
    <w:rsid w:val="00C671E1"/>
    <w:rsid w:val="00C8292B"/>
    <w:rsid w:val="00C8422E"/>
    <w:rsid w:val="00C86CAC"/>
    <w:rsid w:val="00C8739A"/>
    <w:rsid w:val="00C94421"/>
    <w:rsid w:val="00C94690"/>
    <w:rsid w:val="00C9629A"/>
    <w:rsid w:val="00CA3D3D"/>
    <w:rsid w:val="00CA6103"/>
    <w:rsid w:val="00CA6B76"/>
    <w:rsid w:val="00CB454A"/>
    <w:rsid w:val="00CD4F3A"/>
    <w:rsid w:val="00CE045E"/>
    <w:rsid w:val="00CE302E"/>
    <w:rsid w:val="00CE53C1"/>
    <w:rsid w:val="00CF0A92"/>
    <w:rsid w:val="00CF5770"/>
    <w:rsid w:val="00CF7CBD"/>
    <w:rsid w:val="00D0060D"/>
    <w:rsid w:val="00D043C9"/>
    <w:rsid w:val="00D06BA0"/>
    <w:rsid w:val="00D10007"/>
    <w:rsid w:val="00D1062E"/>
    <w:rsid w:val="00D11634"/>
    <w:rsid w:val="00D2591C"/>
    <w:rsid w:val="00D30BFC"/>
    <w:rsid w:val="00D36763"/>
    <w:rsid w:val="00D4774C"/>
    <w:rsid w:val="00D50945"/>
    <w:rsid w:val="00D52A8D"/>
    <w:rsid w:val="00D64ABD"/>
    <w:rsid w:val="00D6774B"/>
    <w:rsid w:val="00D81A81"/>
    <w:rsid w:val="00D86E2C"/>
    <w:rsid w:val="00D97534"/>
    <w:rsid w:val="00DA40F1"/>
    <w:rsid w:val="00DA5512"/>
    <w:rsid w:val="00DA58AB"/>
    <w:rsid w:val="00DA6F7D"/>
    <w:rsid w:val="00DB4A94"/>
    <w:rsid w:val="00DB4F70"/>
    <w:rsid w:val="00DC0784"/>
    <w:rsid w:val="00DC5572"/>
    <w:rsid w:val="00DC5722"/>
    <w:rsid w:val="00DC5868"/>
    <w:rsid w:val="00DD1942"/>
    <w:rsid w:val="00DD2AF1"/>
    <w:rsid w:val="00DE0D7A"/>
    <w:rsid w:val="00DE1B47"/>
    <w:rsid w:val="00E04276"/>
    <w:rsid w:val="00E04804"/>
    <w:rsid w:val="00E065CB"/>
    <w:rsid w:val="00E11434"/>
    <w:rsid w:val="00E116FA"/>
    <w:rsid w:val="00E1178F"/>
    <w:rsid w:val="00E26325"/>
    <w:rsid w:val="00E318B9"/>
    <w:rsid w:val="00E32678"/>
    <w:rsid w:val="00E40E37"/>
    <w:rsid w:val="00E45D1A"/>
    <w:rsid w:val="00E53BE9"/>
    <w:rsid w:val="00E57C9B"/>
    <w:rsid w:val="00E57D24"/>
    <w:rsid w:val="00E607F7"/>
    <w:rsid w:val="00E72AB8"/>
    <w:rsid w:val="00E74C9A"/>
    <w:rsid w:val="00E77CD6"/>
    <w:rsid w:val="00E811E2"/>
    <w:rsid w:val="00E834C0"/>
    <w:rsid w:val="00E869F5"/>
    <w:rsid w:val="00E94BC3"/>
    <w:rsid w:val="00EA29BA"/>
    <w:rsid w:val="00EA712F"/>
    <w:rsid w:val="00EB1432"/>
    <w:rsid w:val="00EB69A1"/>
    <w:rsid w:val="00EB7A6B"/>
    <w:rsid w:val="00EB7AFE"/>
    <w:rsid w:val="00EC0DD0"/>
    <w:rsid w:val="00EC37AB"/>
    <w:rsid w:val="00EC3B91"/>
    <w:rsid w:val="00EC72F1"/>
    <w:rsid w:val="00EC7457"/>
    <w:rsid w:val="00ED3BCE"/>
    <w:rsid w:val="00ED3C63"/>
    <w:rsid w:val="00ED4F0D"/>
    <w:rsid w:val="00EE2CF5"/>
    <w:rsid w:val="00EE7D6B"/>
    <w:rsid w:val="00EF1E7F"/>
    <w:rsid w:val="00EF2ECE"/>
    <w:rsid w:val="00EF68C8"/>
    <w:rsid w:val="00F008D4"/>
    <w:rsid w:val="00F07AD0"/>
    <w:rsid w:val="00F1122D"/>
    <w:rsid w:val="00F15E92"/>
    <w:rsid w:val="00F1757A"/>
    <w:rsid w:val="00F20AAE"/>
    <w:rsid w:val="00F23E07"/>
    <w:rsid w:val="00F30591"/>
    <w:rsid w:val="00F31F15"/>
    <w:rsid w:val="00F35080"/>
    <w:rsid w:val="00F360EF"/>
    <w:rsid w:val="00F43310"/>
    <w:rsid w:val="00F51CB1"/>
    <w:rsid w:val="00F62C86"/>
    <w:rsid w:val="00F660EA"/>
    <w:rsid w:val="00F67024"/>
    <w:rsid w:val="00F70274"/>
    <w:rsid w:val="00F753F6"/>
    <w:rsid w:val="00F77E99"/>
    <w:rsid w:val="00F804F1"/>
    <w:rsid w:val="00F82956"/>
    <w:rsid w:val="00F86103"/>
    <w:rsid w:val="00F9009C"/>
    <w:rsid w:val="00F90310"/>
    <w:rsid w:val="00F91332"/>
    <w:rsid w:val="00F9513B"/>
    <w:rsid w:val="00FA07D2"/>
    <w:rsid w:val="00FA52CA"/>
    <w:rsid w:val="00FA6875"/>
    <w:rsid w:val="00FB1AD2"/>
    <w:rsid w:val="00FB1FE2"/>
    <w:rsid w:val="00FB6B7C"/>
    <w:rsid w:val="00FC143E"/>
    <w:rsid w:val="00FC3158"/>
    <w:rsid w:val="00FC3F85"/>
    <w:rsid w:val="00FC47C0"/>
    <w:rsid w:val="00FC6262"/>
    <w:rsid w:val="00FC7D5B"/>
    <w:rsid w:val="00FD56EE"/>
    <w:rsid w:val="00FE1646"/>
    <w:rsid w:val="00FE4937"/>
    <w:rsid w:val="00FF51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4E5917"/>
  <w15:docId w15:val="{16E77E7A-165F-4CF6-9F0F-AFAEE898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s-MX"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F7"/>
    <w:pPr>
      <w:spacing w:before="0" w:after="160" w:line="360" w:lineRule="auto"/>
    </w:pPr>
    <w:rPr>
      <w:rFonts w:ascii="Arial" w:hAnsi="Arial" w:cs="Times New Roman"/>
    </w:rPr>
  </w:style>
  <w:style w:type="paragraph" w:styleId="Ttulo1">
    <w:name w:val="heading 1"/>
    <w:basedOn w:val="Normal"/>
    <w:next w:val="Normal"/>
    <w:link w:val="Ttulo1Car"/>
    <w:uiPriority w:val="9"/>
    <w:qFormat/>
    <w:rsid w:val="006813EC"/>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Ttulo2">
    <w:name w:val="heading 2"/>
    <w:basedOn w:val="Normal"/>
    <w:next w:val="Normal"/>
    <w:link w:val="Ttulo2Car"/>
    <w:uiPriority w:val="9"/>
    <w:unhideWhenUsed/>
    <w:qFormat/>
    <w:rsid w:val="00B23DF6"/>
    <w:pPr>
      <w:keepNext/>
      <w:keepLines/>
      <w:spacing w:before="40" w:after="0"/>
      <w:outlineLvl w:val="1"/>
    </w:pPr>
    <w:rPr>
      <w:rFonts w:eastAsiaTheme="majorEastAsia"/>
      <w:b/>
      <w:color w:val="000000" w:themeColor="text1"/>
      <w:sz w:val="24"/>
      <w:szCs w:val="26"/>
    </w:rPr>
  </w:style>
  <w:style w:type="paragraph" w:styleId="Ttulo3">
    <w:name w:val="heading 3"/>
    <w:basedOn w:val="Normal"/>
    <w:next w:val="Normal"/>
    <w:link w:val="Ttulo3Car"/>
    <w:uiPriority w:val="9"/>
    <w:unhideWhenUsed/>
    <w:qFormat/>
    <w:rsid w:val="00B23DF6"/>
    <w:pPr>
      <w:keepNext/>
      <w:keepLines/>
      <w:spacing w:before="40" w:after="0"/>
      <w:outlineLvl w:val="2"/>
    </w:pPr>
    <w:rPr>
      <w:rFonts w:eastAsiaTheme="majorEastAsia"/>
      <w:b/>
      <w:color w:val="000000" w:themeColor="text1"/>
      <w:sz w:val="23"/>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6813EC"/>
    <w:rPr>
      <w:rFonts w:asciiTheme="majorHAnsi" w:eastAsiaTheme="majorEastAsia" w:hAnsiTheme="majorHAnsi" w:cs="Times New Roman"/>
      <w:b/>
      <w:bCs/>
      <w:color w:val="365F91" w:themeColor="accent1" w:themeShade="BF"/>
      <w:sz w:val="28"/>
      <w:szCs w:val="28"/>
    </w:rPr>
  </w:style>
  <w:style w:type="character" w:customStyle="1" w:styleId="Ttulo2Car">
    <w:name w:val="Título 2 Car"/>
    <w:basedOn w:val="Fuentedeprrafopredeter"/>
    <w:link w:val="Ttulo2"/>
    <w:uiPriority w:val="9"/>
    <w:locked/>
    <w:rsid w:val="00B23DF6"/>
    <w:rPr>
      <w:rFonts w:ascii="Arial" w:eastAsiaTheme="majorEastAsia" w:hAnsi="Arial" w:cs="Times New Roman"/>
      <w:b/>
      <w:color w:val="000000" w:themeColor="text1"/>
      <w:sz w:val="26"/>
      <w:szCs w:val="26"/>
    </w:rPr>
  </w:style>
  <w:style w:type="character" w:customStyle="1" w:styleId="Ttulo3Car">
    <w:name w:val="Título 3 Car"/>
    <w:basedOn w:val="Fuentedeprrafopredeter"/>
    <w:link w:val="Ttulo3"/>
    <w:uiPriority w:val="9"/>
    <w:locked/>
    <w:rsid w:val="00B23DF6"/>
    <w:rPr>
      <w:rFonts w:ascii="Arial" w:eastAsiaTheme="majorEastAsia" w:hAnsi="Arial" w:cs="Times New Roman"/>
      <w:b/>
      <w:color w:val="000000" w:themeColor="text1"/>
      <w:sz w:val="24"/>
      <w:szCs w:val="24"/>
    </w:rPr>
  </w:style>
  <w:style w:type="paragraph" w:customStyle="1" w:styleId="justificado">
    <w:name w:val="justificado"/>
    <w:basedOn w:val="Normal"/>
    <w:rsid w:val="009416F7"/>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9416F7"/>
    <w:rPr>
      <w:rFonts w:cs="Times New Roman"/>
      <w:b/>
      <w:bCs/>
    </w:rPr>
  </w:style>
  <w:style w:type="paragraph" w:styleId="NormalWeb">
    <w:name w:val="Normal (Web)"/>
    <w:basedOn w:val="Normal"/>
    <w:uiPriority w:val="99"/>
    <w:semiHidden/>
    <w:unhideWhenUsed/>
    <w:rsid w:val="004178CF"/>
    <w:pPr>
      <w:spacing w:before="100" w:beforeAutospacing="1" w:after="100" w:afterAutospacing="1" w:line="240" w:lineRule="auto"/>
      <w:jc w:val="left"/>
    </w:pPr>
    <w:rPr>
      <w:rFonts w:ascii="Times New Roman" w:hAnsi="Times New Roman"/>
      <w:sz w:val="24"/>
      <w:szCs w:val="24"/>
      <w:lang w:eastAsia="es-MX"/>
    </w:rPr>
  </w:style>
  <w:style w:type="character" w:styleId="Hipervnculo">
    <w:name w:val="Hyperlink"/>
    <w:basedOn w:val="Fuentedeprrafopredeter"/>
    <w:uiPriority w:val="99"/>
    <w:unhideWhenUsed/>
    <w:rsid w:val="006730A9"/>
    <w:rPr>
      <w:rFonts w:cs="Times New Roman"/>
      <w:color w:val="0000FF" w:themeColor="hyperlink"/>
      <w:u w:val="single"/>
    </w:rPr>
  </w:style>
  <w:style w:type="character" w:customStyle="1" w:styleId="Mencinsinresolver1">
    <w:name w:val="Mención sin resolver1"/>
    <w:basedOn w:val="Fuentedeprrafopredeter"/>
    <w:uiPriority w:val="99"/>
    <w:semiHidden/>
    <w:unhideWhenUsed/>
    <w:rsid w:val="006730A9"/>
    <w:rPr>
      <w:rFonts w:cs="Times New Roman"/>
      <w:color w:val="605E5C"/>
      <w:shd w:val="clear" w:color="auto" w:fill="E1DFDD"/>
    </w:rPr>
  </w:style>
  <w:style w:type="paragraph" w:styleId="Textodeglobo">
    <w:name w:val="Balloon Text"/>
    <w:basedOn w:val="Normal"/>
    <w:link w:val="TextodegloboCar"/>
    <w:uiPriority w:val="99"/>
    <w:semiHidden/>
    <w:unhideWhenUsed/>
    <w:rsid w:val="00B23D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23DF6"/>
    <w:rPr>
      <w:rFonts w:ascii="Tahoma" w:hAnsi="Tahoma" w:cs="Tahoma"/>
      <w:sz w:val="16"/>
      <w:szCs w:val="16"/>
    </w:rPr>
  </w:style>
  <w:style w:type="paragraph" w:styleId="HTMLconformatoprevio">
    <w:name w:val="HTML Preformatted"/>
    <w:basedOn w:val="Normal"/>
    <w:link w:val="HTMLconformatoprevioCar"/>
    <w:uiPriority w:val="99"/>
    <w:unhideWhenUsed/>
    <w:rsid w:val="00284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locked/>
    <w:rsid w:val="002840EB"/>
    <w:rPr>
      <w:rFonts w:ascii="Courier New" w:hAnsi="Courier New" w:cs="Courier New"/>
      <w:sz w:val="20"/>
      <w:szCs w:val="20"/>
      <w:lang w:eastAsia="es-MX"/>
    </w:rPr>
  </w:style>
  <w:style w:type="character" w:customStyle="1" w:styleId="y2iqfc">
    <w:name w:val="y2iqfc"/>
    <w:basedOn w:val="Fuentedeprrafopredeter"/>
    <w:rsid w:val="002840EB"/>
    <w:rPr>
      <w:rFonts w:cs="Times New Roman"/>
    </w:rPr>
  </w:style>
  <w:style w:type="character" w:styleId="nfasis">
    <w:name w:val="Emphasis"/>
    <w:basedOn w:val="Fuentedeprrafopredeter"/>
    <w:uiPriority w:val="20"/>
    <w:qFormat/>
    <w:rsid w:val="008665A0"/>
    <w:rPr>
      <w:rFonts w:cs="Times New Roman"/>
      <w:i/>
      <w:iCs/>
    </w:rPr>
  </w:style>
  <w:style w:type="paragraph" w:styleId="Prrafodelista">
    <w:name w:val="List Paragraph"/>
    <w:aliases w:val="Capítulo,Subtitulo1"/>
    <w:basedOn w:val="Normal"/>
    <w:link w:val="PrrafodelistaCar"/>
    <w:uiPriority w:val="34"/>
    <w:qFormat/>
    <w:rsid w:val="00B23196"/>
    <w:pPr>
      <w:ind w:left="720"/>
      <w:contextualSpacing/>
    </w:pPr>
  </w:style>
  <w:style w:type="character" w:customStyle="1" w:styleId="capital">
    <w:name w:val="capital"/>
    <w:basedOn w:val="Fuentedeprrafopredeter"/>
    <w:rsid w:val="00113D49"/>
    <w:rPr>
      <w:rFonts w:cs="Times New Roman"/>
    </w:rPr>
  </w:style>
  <w:style w:type="paragraph" w:customStyle="1" w:styleId="sangria">
    <w:name w:val="sangria"/>
    <w:basedOn w:val="Normal"/>
    <w:rsid w:val="00016A0D"/>
    <w:pPr>
      <w:spacing w:before="100" w:beforeAutospacing="1" w:after="100" w:afterAutospacing="1" w:line="240" w:lineRule="auto"/>
      <w:jc w:val="left"/>
    </w:pPr>
    <w:rPr>
      <w:rFonts w:ascii="Times New Roman" w:hAnsi="Times New Roman"/>
      <w:sz w:val="24"/>
      <w:szCs w:val="24"/>
      <w:lang w:eastAsia="es-MX"/>
    </w:rPr>
  </w:style>
  <w:style w:type="character" w:customStyle="1" w:styleId="highwire-citation-authors">
    <w:name w:val="highwire-citation-authors"/>
    <w:basedOn w:val="Fuentedeprrafopredeter"/>
    <w:rsid w:val="00B17895"/>
    <w:rPr>
      <w:rFonts w:cs="Times New Roman"/>
    </w:rPr>
  </w:style>
  <w:style w:type="character" w:customStyle="1" w:styleId="highwire-citation-author">
    <w:name w:val="highwire-citation-author"/>
    <w:basedOn w:val="Fuentedeprrafopredeter"/>
    <w:rsid w:val="00B17895"/>
    <w:rPr>
      <w:rFonts w:cs="Times New Roman"/>
    </w:rPr>
  </w:style>
  <w:style w:type="character" w:customStyle="1" w:styleId="nlm-surname">
    <w:name w:val="nlm-surname"/>
    <w:basedOn w:val="Fuentedeprrafopredeter"/>
    <w:rsid w:val="00B17895"/>
    <w:rPr>
      <w:rFonts w:cs="Times New Roman"/>
    </w:rPr>
  </w:style>
  <w:style w:type="character" w:customStyle="1" w:styleId="citation-et">
    <w:name w:val="citation-et"/>
    <w:basedOn w:val="Fuentedeprrafopredeter"/>
    <w:rsid w:val="00B17895"/>
    <w:rPr>
      <w:rFonts w:cs="Times New Roman"/>
    </w:rPr>
  </w:style>
  <w:style w:type="character" w:customStyle="1" w:styleId="highwire-cite-metadata-journal">
    <w:name w:val="highwire-cite-metadata-journal"/>
    <w:basedOn w:val="Fuentedeprrafopredeter"/>
    <w:rsid w:val="00B17895"/>
    <w:rPr>
      <w:rFonts w:cs="Times New Roman"/>
    </w:rPr>
  </w:style>
  <w:style w:type="character" w:customStyle="1" w:styleId="highwire-cite-metadata-year">
    <w:name w:val="highwire-cite-metadata-year"/>
    <w:basedOn w:val="Fuentedeprrafopredeter"/>
    <w:rsid w:val="00B17895"/>
    <w:rPr>
      <w:rFonts w:cs="Times New Roman"/>
    </w:rPr>
  </w:style>
  <w:style w:type="character" w:customStyle="1" w:styleId="highwire-cite-metadata-volume">
    <w:name w:val="highwire-cite-metadata-volume"/>
    <w:basedOn w:val="Fuentedeprrafopredeter"/>
    <w:rsid w:val="00B17895"/>
    <w:rPr>
      <w:rFonts w:cs="Times New Roman"/>
    </w:rPr>
  </w:style>
  <w:style w:type="character" w:customStyle="1" w:styleId="highwire-cite-metadata-pages">
    <w:name w:val="highwire-cite-metadata-pages"/>
    <w:basedOn w:val="Fuentedeprrafopredeter"/>
    <w:rsid w:val="00B17895"/>
    <w:rPr>
      <w:rFonts w:cs="Times New Roman"/>
    </w:rPr>
  </w:style>
  <w:style w:type="table" w:styleId="Tablaconcuadrcula">
    <w:name w:val="Table Grid"/>
    <w:basedOn w:val="Tablanormal"/>
    <w:uiPriority w:val="59"/>
    <w:rsid w:val="000F2B8B"/>
    <w:pPr>
      <w:spacing w:before="0" w:after="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link w:val="DescripcinCar"/>
    <w:uiPriority w:val="35"/>
    <w:unhideWhenUsed/>
    <w:qFormat/>
    <w:rsid w:val="000F2B8B"/>
    <w:pPr>
      <w:spacing w:after="200"/>
      <w:jc w:val="center"/>
    </w:pPr>
    <w:rPr>
      <w:i/>
      <w:iCs/>
      <w:color w:val="000000" w:themeColor="text1"/>
      <w:sz w:val="18"/>
      <w:szCs w:val="18"/>
    </w:rPr>
  </w:style>
  <w:style w:type="character" w:customStyle="1" w:styleId="PrrafodelistaCar">
    <w:name w:val="Párrafo de lista Car"/>
    <w:aliases w:val="Capítulo Car,Subtitulo1 Car"/>
    <w:link w:val="Prrafodelista"/>
    <w:uiPriority w:val="34"/>
    <w:locked/>
    <w:rsid w:val="000F2B8B"/>
    <w:rPr>
      <w:rFonts w:ascii="Arial" w:hAnsi="Arial"/>
    </w:rPr>
  </w:style>
  <w:style w:type="character" w:customStyle="1" w:styleId="DescripcinCar">
    <w:name w:val="Descripción Car"/>
    <w:basedOn w:val="Fuentedeprrafopredeter"/>
    <w:link w:val="Descripcin"/>
    <w:locked/>
    <w:rsid w:val="000F2B8B"/>
    <w:rPr>
      <w:rFonts w:ascii="Arial" w:hAnsi="Arial" w:cs="Times New Roman"/>
      <w:i/>
      <w:iCs/>
      <w:color w:val="000000" w:themeColor="text1"/>
      <w:sz w:val="18"/>
      <w:szCs w:val="18"/>
    </w:rPr>
  </w:style>
  <w:style w:type="character" w:customStyle="1" w:styleId="hgkelc">
    <w:name w:val="hgkelc"/>
    <w:basedOn w:val="Fuentedeprrafopredeter"/>
    <w:rsid w:val="007C2710"/>
    <w:rPr>
      <w:rFonts w:cs="Times New Roman"/>
    </w:rPr>
  </w:style>
  <w:style w:type="character" w:customStyle="1" w:styleId="markedcontent">
    <w:name w:val="markedcontent"/>
    <w:basedOn w:val="Fuentedeprrafopredeter"/>
    <w:rsid w:val="00AF51CC"/>
    <w:rPr>
      <w:rFonts w:cs="Times New Roman"/>
    </w:rPr>
  </w:style>
  <w:style w:type="paragraph" w:customStyle="1" w:styleId="Imagenes">
    <w:name w:val="Imagenes"/>
    <w:basedOn w:val="Descripcin"/>
    <w:link w:val="ImagenesCar"/>
    <w:qFormat/>
    <w:rsid w:val="00C8292B"/>
  </w:style>
  <w:style w:type="character" w:customStyle="1" w:styleId="ImagenesCar">
    <w:name w:val="Imagenes Car"/>
    <w:basedOn w:val="DescripcinCar"/>
    <w:link w:val="Imagenes"/>
    <w:locked/>
    <w:rsid w:val="00C8292B"/>
    <w:rPr>
      <w:rFonts w:ascii="Arial" w:hAnsi="Arial" w:cs="Times New Roman"/>
      <w:i/>
      <w:iCs/>
      <w:color w:val="000000" w:themeColor="text1"/>
      <w:sz w:val="18"/>
      <w:szCs w:val="18"/>
    </w:rPr>
  </w:style>
  <w:style w:type="paragraph" w:customStyle="1" w:styleId="Default">
    <w:name w:val="Default"/>
    <w:rsid w:val="006259DB"/>
    <w:pPr>
      <w:autoSpaceDE w:val="0"/>
      <w:autoSpaceDN w:val="0"/>
      <w:adjustRightInd w:val="0"/>
      <w:spacing w:before="0" w:after="0"/>
      <w:jc w:val="left"/>
    </w:pPr>
    <w:rPr>
      <w:rFonts w:ascii="Garamond" w:hAnsi="Garamond" w:cs="Garamond"/>
      <w:color w:val="000000"/>
      <w:sz w:val="24"/>
      <w:szCs w:val="24"/>
    </w:rPr>
  </w:style>
  <w:style w:type="paragraph" w:customStyle="1" w:styleId="check">
    <w:name w:val="check"/>
    <w:basedOn w:val="Normal"/>
    <w:rsid w:val="00245DF3"/>
    <w:pPr>
      <w:spacing w:before="100" w:beforeAutospacing="1" w:after="100" w:afterAutospacing="1" w:line="240" w:lineRule="auto"/>
      <w:jc w:val="left"/>
    </w:pPr>
    <w:rPr>
      <w:rFonts w:ascii="Times New Roman" w:hAnsi="Times New Roman"/>
      <w:sz w:val="24"/>
      <w:szCs w:val="24"/>
      <w:lang w:eastAsia="es-MX"/>
    </w:rPr>
  </w:style>
  <w:style w:type="character" w:customStyle="1" w:styleId="kx21rb">
    <w:name w:val="kx21rb"/>
    <w:basedOn w:val="Fuentedeprrafopredeter"/>
    <w:rsid w:val="00D4774C"/>
    <w:rPr>
      <w:rFonts w:cs="Times New Roman"/>
    </w:rPr>
  </w:style>
  <w:style w:type="character" w:customStyle="1" w:styleId="italica">
    <w:name w:val="italica"/>
    <w:basedOn w:val="Fuentedeprrafopredeter"/>
    <w:rsid w:val="00FB1AD2"/>
    <w:rPr>
      <w:rFonts w:cs="Times New Roman"/>
    </w:rPr>
  </w:style>
  <w:style w:type="character" w:customStyle="1" w:styleId="Mencinsinresolver2">
    <w:name w:val="Mención sin resolver2"/>
    <w:basedOn w:val="Fuentedeprrafopredeter"/>
    <w:uiPriority w:val="99"/>
    <w:semiHidden/>
    <w:unhideWhenUsed/>
    <w:rsid w:val="00740097"/>
    <w:rPr>
      <w:rFonts w:cs="Times New Roman"/>
      <w:color w:val="605E5C"/>
      <w:shd w:val="clear" w:color="auto" w:fill="E1DFDD"/>
    </w:rPr>
  </w:style>
  <w:style w:type="paragraph" w:styleId="Encabezado">
    <w:name w:val="header"/>
    <w:basedOn w:val="Normal"/>
    <w:link w:val="EncabezadoCar"/>
    <w:uiPriority w:val="99"/>
    <w:unhideWhenUsed/>
    <w:rsid w:val="008E74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741F"/>
    <w:rPr>
      <w:rFonts w:ascii="Arial" w:hAnsi="Arial" w:cs="Times New Roman"/>
    </w:rPr>
  </w:style>
  <w:style w:type="paragraph" w:styleId="Piedepgina">
    <w:name w:val="footer"/>
    <w:basedOn w:val="Normal"/>
    <w:link w:val="PiedepginaCar"/>
    <w:uiPriority w:val="99"/>
    <w:unhideWhenUsed/>
    <w:rsid w:val="008E74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8E741F"/>
    <w:rPr>
      <w:rFonts w:ascii="Arial" w:hAnsi="Arial" w:cs="Times New Roman"/>
    </w:rPr>
  </w:style>
  <w:style w:type="character" w:customStyle="1" w:styleId="Mencinsinresolver3">
    <w:name w:val="Mención sin resolver3"/>
    <w:basedOn w:val="Fuentedeprrafopredeter"/>
    <w:uiPriority w:val="99"/>
    <w:semiHidden/>
    <w:unhideWhenUsed/>
    <w:rsid w:val="003E55CD"/>
    <w:rPr>
      <w:color w:val="605E5C"/>
      <w:shd w:val="clear" w:color="auto" w:fill="E1DFDD"/>
    </w:rPr>
  </w:style>
  <w:style w:type="paragraph" w:customStyle="1" w:styleId="author-info">
    <w:name w:val="author-info"/>
    <w:basedOn w:val="Normal"/>
    <w:rsid w:val="002F1418"/>
    <w:pPr>
      <w:spacing w:before="100" w:beforeAutospacing="1" w:after="100" w:afterAutospacing="1" w:line="240" w:lineRule="auto"/>
      <w:jc w:val="left"/>
    </w:pPr>
    <w:rPr>
      <w:rFonts w:ascii="Times New Roman" w:hAnsi="Times New Roman"/>
      <w:sz w:val="24"/>
      <w:szCs w:val="24"/>
      <w:lang w:eastAsia="es-MX"/>
    </w:rPr>
  </w:style>
  <w:style w:type="character" w:customStyle="1" w:styleId="post-author-icon">
    <w:name w:val="post-author-icon"/>
    <w:basedOn w:val="Fuentedeprrafopredeter"/>
    <w:rsid w:val="002F1418"/>
  </w:style>
  <w:style w:type="paragraph" w:customStyle="1" w:styleId="estimate-time">
    <w:name w:val="estimate-time"/>
    <w:basedOn w:val="Normal"/>
    <w:rsid w:val="002F1418"/>
    <w:pPr>
      <w:spacing w:before="100" w:beforeAutospacing="1" w:after="100" w:afterAutospacing="1" w:line="240" w:lineRule="auto"/>
      <w:jc w:val="left"/>
    </w:pPr>
    <w:rPr>
      <w:rFonts w:ascii="Times New Roman" w:hAnsi="Times New Roman"/>
      <w:sz w:val="24"/>
      <w:szCs w:val="24"/>
      <w:lang w:eastAsia="es-MX"/>
    </w:rPr>
  </w:style>
  <w:style w:type="paragraph" w:customStyle="1" w:styleId="trt0xe">
    <w:name w:val="trt0xe"/>
    <w:basedOn w:val="Normal"/>
    <w:rsid w:val="009F0B02"/>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503">
      <w:bodyDiv w:val="1"/>
      <w:marLeft w:val="0"/>
      <w:marRight w:val="0"/>
      <w:marTop w:val="0"/>
      <w:marBottom w:val="0"/>
      <w:divBdr>
        <w:top w:val="none" w:sz="0" w:space="0" w:color="auto"/>
        <w:left w:val="none" w:sz="0" w:space="0" w:color="auto"/>
        <w:bottom w:val="none" w:sz="0" w:space="0" w:color="auto"/>
        <w:right w:val="none" w:sz="0" w:space="0" w:color="auto"/>
      </w:divBdr>
    </w:div>
    <w:div w:id="144468373">
      <w:bodyDiv w:val="1"/>
      <w:marLeft w:val="0"/>
      <w:marRight w:val="0"/>
      <w:marTop w:val="0"/>
      <w:marBottom w:val="0"/>
      <w:divBdr>
        <w:top w:val="none" w:sz="0" w:space="0" w:color="auto"/>
        <w:left w:val="none" w:sz="0" w:space="0" w:color="auto"/>
        <w:bottom w:val="none" w:sz="0" w:space="0" w:color="auto"/>
        <w:right w:val="none" w:sz="0" w:space="0" w:color="auto"/>
      </w:divBdr>
    </w:div>
    <w:div w:id="214003163">
      <w:bodyDiv w:val="1"/>
      <w:marLeft w:val="0"/>
      <w:marRight w:val="0"/>
      <w:marTop w:val="0"/>
      <w:marBottom w:val="0"/>
      <w:divBdr>
        <w:top w:val="none" w:sz="0" w:space="0" w:color="auto"/>
        <w:left w:val="none" w:sz="0" w:space="0" w:color="auto"/>
        <w:bottom w:val="none" w:sz="0" w:space="0" w:color="auto"/>
        <w:right w:val="none" w:sz="0" w:space="0" w:color="auto"/>
      </w:divBdr>
    </w:div>
    <w:div w:id="426082126">
      <w:bodyDiv w:val="1"/>
      <w:marLeft w:val="0"/>
      <w:marRight w:val="0"/>
      <w:marTop w:val="0"/>
      <w:marBottom w:val="0"/>
      <w:divBdr>
        <w:top w:val="none" w:sz="0" w:space="0" w:color="auto"/>
        <w:left w:val="none" w:sz="0" w:space="0" w:color="auto"/>
        <w:bottom w:val="none" w:sz="0" w:space="0" w:color="auto"/>
        <w:right w:val="none" w:sz="0" w:space="0" w:color="auto"/>
      </w:divBdr>
      <w:divsChild>
        <w:div w:id="176819842">
          <w:marLeft w:val="0"/>
          <w:marRight w:val="0"/>
          <w:marTop w:val="0"/>
          <w:marBottom w:val="0"/>
          <w:divBdr>
            <w:top w:val="none" w:sz="0" w:space="0" w:color="auto"/>
            <w:left w:val="none" w:sz="0" w:space="0" w:color="auto"/>
            <w:bottom w:val="none" w:sz="0" w:space="0" w:color="auto"/>
            <w:right w:val="none" w:sz="0" w:space="0" w:color="auto"/>
          </w:divBdr>
          <w:divsChild>
            <w:div w:id="8317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8599">
      <w:bodyDiv w:val="1"/>
      <w:marLeft w:val="0"/>
      <w:marRight w:val="0"/>
      <w:marTop w:val="0"/>
      <w:marBottom w:val="0"/>
      <w:divBdr>
        <w:top w:val="none" w:sz="0" w:space="0" w:color="auto"/>
        <w:left w:val="none" w:sz="0" w:space="0" w:color="auto"/>
        <w:bottom w:val="none" w:sz="0" w:space="0" w:color="auto"/>
        <w:right w:val="none" w:sz="0" w:space="0" w:color="auto"/>
      </w:divBdr>
    </w:div>
    <w:div w:id="1477140871">
      <w:marLeft w:val="0"/>
      <w:marRight w:val="0"/>
      <w:marTop w:val="0"/>
      <w:marBottom w:val="0"/>
      <w:divBdr>
        <w:top w:val="none" w:sz="0" w:space="0" w:color="auto"/>
        <w:left w:val="none" w:sz="0" w:space="0" w:color="auto"/>
        <w:bottom w:val="none" w:sz="0" w:space="0" w:color="auto"/>
        <w:right w:val="none" w:sz="0" w:space="0" w:color="auto"/>
      </w:divBdr>
      <w:divsChild>
        <w:div w:id="1477140872">
          <w:marLeft w:val="0"/>
          <w:marRight w:val="0"/>
          <w:marTop w:val="0"/>
          <w:marBottom w:val="0"/>
          <w:divBdr>
            <w:top w:val="none" w:sz="0" w:space="0" w:color="auto"/>
            <w:left w:val="none" w:sz="0" w:space="0" w:color="auto"/>
            <w:bottom w:val="none" w:sz="0" w:space="0" w:color="auto"/>
            <w:right w:val="none" w:sz="0" w:space="0" w:color="auto"/>
          </w:divBdr>
        </w:div>
        <w:div w:id="1477140873">
          <w:marLeft w:val="0"/>
          <w:marRight w:val="0"/>
          <w:marTop w:val="0"/>
          <w:marBottom w:val="0"/>
          <w:divBdr>
            <w:top w:val="none" w:sz="0" w:space="0" w:color="auto"/>
            <w:left w:val="none" w:sz="0" w:space="0" w:color="auto"/>
            <w:bottom w:val="none" w:sz="0" w:space="0" w:color="auto"/>
            <w:right w:val="none" w:sz="0" w:space="0" w:color="auto"/>
          </w:divBdr>
        </w:div>
        <w:div w:id="1477140874">
          <w:marLeft w:val="0"/>
          <w:marRight w:val="0"/>
          <w:marTop w:val="0"/>
          <w:marBottom w:val="0"/>
          <w:divBdr>
            <w:top w:val="none" w:sz="0" w:space="0" w:color="auto"/>
            <w:left w:val="none" w:sz="0" w:space="0" w:color="auto"/>
            <w:bottom w:val="none" w:sz="0" w:space="0" w:color="auto"/>
            <w:right w:val="none" w:sz="0" w:space="0" w:color="auto"/>
          </w:divBdr>
        </w:div>
        <w:div w:id="1477140902">
          <w:marLeft w:val="0"/>
          <w:marRight w:val="0"/>
          <w:marTop w:val="0"/>
          <w:marBottom w:val="0"/>
          <w:divBdr>
            <w:top w:val="none" w:sz="0" w:space="0" w:color="auto"/>
            <w:left w:val="none" w:sz="0" w:space="0" w:color="auto"/>
            <w:bottom w:val="none" w:sz="0" w:space="0" w:color="auto"/>
            <w:right w:val="none" w:sz="0" w:space="0" w:color="auto"/>
          </w:divBdr>
        </w:div>
        <w:div w:id="1477140903">
          <w:marLeft w:val="0"/>
          <w:marRight w:val="0"/>
          <w:marTop w:val="0"/>
          <w:marBottom w:val="0"/>
          <w:divBdr>
            <w:top w:val="none" w:sz="0" w:space="0" w:color="auto"/>
            <w:left w:val="none" w:sz="0" w:space="0" w:color="auto"/>
            <w:bottom w:val="none" w:sz="0" w:space="0" w:color="auto"/>
            <w:right w:val="none" w:sz="0" w:space="0" w:color="auto"/>
          </w:divBdr>
        </w:div>
      </w:divsChild>
    </w:div>
    <w:div w:id="1477140875">
      <w:marLeft w:val="0"/>
      <w:marRight w:val="0"/>
      <w:marTop w:val="0"/>
      <w:marBottom w:val="0"/>
      <w:divBdr>
        <w:top w:val="none" w:sz="0" w:space="0" w:color="auto"/>
        <w:left w:val="none" w:sz="0" w:space="0" w:color="auto"/>
        <w:bottom w:val="none" w:sz="0" w:space="0" w:color="auto"/>
        <w:right w:val="none" w:sz="0" w:space="0" w:color="auto"/>
      </w:divBdr>
      <w:divsChild>
        <w:div w:id="1477140894">
          <w:marLeft w:val="0"/>
          <w:marRight w:val="0"/>
          <w:marTop w:val="0"/>
          <w:marBottom w:val="0"/>
          <w:divBdr>
            <w:top w:val="none" w:sz="0" w:space="0" w:color="auto"/>
            <w:left w:val="none" w:sz="0" w:space="0" w:color="auto"/>
            <w:bottom w:val="none" w:sz="0" w:space="0" w:color="auto"/>
            <w:right w:val="none" w:sz="0" w:space="0" w:color="auto"/>
          </w:divBdr>
        </w:div>
      </w:divsChild>
    </w:div>
    <w:div w:id="1477140878">
      <w:marLeft w:val="0"/>
      <w:marRight w:val="0"/>
      <w:marTop w:val="0"/>
      <w:marBottom w:val="0"/>
      <w:divBdr>
        <w:top w:val="none" w:sz="0" w:space="0" w:color="auto"/>
        <w:left w:val="none" w:sz="0" w:space="0" w:color="auto"/>
        <w:bottom w:val="none" w:sz="0" w:space="0" w:color="auto"/>
        <w:right w:val="none" w:sz="0" w:space="0" w:color="auto"/>
      </w:divBdr>
      <w:divsChild>
        <w:div w:id="1477140880">
          <w:marLeft w:val="0"/>
          <w:marRight w:val="0"/>
          <w:marTop w:val="0"/>
          <w:marBottom w:val="0"/>
          <w:divBdr>
            <w:top w:val="none" w:sz="0" w:space="0" w:color="auto"/>
            <w:left w:val="none" w:sz="0" w:space="0" w:color="auto"/>
            <w:bottom w:val="none" w:sz="0" w:space="0" w:color="auto"/>
            <w:right w:val="none" w:sz="0" w:space="0" w:color="auto"/>
          </w:divBdr>
          <w:divsChild>
            <w:div w:id="1477140899">
              <w:marLeft w:val="0"/>
              <w:marRight w:val="0"/>
              <w:marTop w:val="0"/>
              <w:marBottom w:val="0"/>
              <w:divBdr>
                <w:top w:val="none" w:sz="0" w:space="0" w:color="auto"/>
                <w:left w:val="none" w:sz="0" w:space="0" w:color="auto"/>
                <w:bottom w:val="none" w:sz="0" w:space="0" w:color="auto"/>
                <w:right w:val="none" w:sz="0" w:space="0" w:color="auto"/>
              </w:divBdr>
              <w:divsChild>
                <w:div w:id="1477140876">
                  <w:marLeft w:val="0"/>
                  <w:marRight w:val="0"/>
                  <w:marTop w:val="0"/>
                  <w:marBottom w:val="0"/>
                  <w:divBdr>
                    <w:top w:val="none" w:sz="0" w:space="0" w:color="auto"/>
                    <w:left w:val="none" w:sz="0" w:space="0" w:color="auto"/>
                    <w:bottom w:val="none" w:sz="0" w:space="0" w:color="auto"/>
                    <w:right w:val="none" w:sz="0" w:space="0" w:color="auto"/>
                  </w:divBdr>
                </w:div>
                <w:div w:id="1477140885">
                  <w:marLeft w:val="0"/>
                  <w:marRight w:val="0"/>
                  <w:marTop w:val="0"/>
                  <w:marBottom w:val="0"/>
                  <w:divBdr>
                    <w:top w:val="none" w:sz="0" w:space="0" w:color="auto"/>
                    <w:left w:val="none" w:sz="0" w:space="0" w:color="auto"/>
                    <w:bottom w:val="none" w:sz="0" w:space="0" w:color="auto"/>
                    <w:right w:val="none" w:sz="0" w:space="0" w:color="auto"/>
                  </w:divBdr>
                </w:div>
                <w:div w:id="14771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0879">
      <w:marLeft w:val="0"/>
      <w:marRight w:val="0"/>
      <w:marTop w:val="0"/>
      <w:marBottom w:val="0"/>
      <w:divBdr>
        <w:top w:val="none" w:sz="0" w:space="0" w:color="auto"/>
        <w:left w:val="none" w:sz="0" w:space="0" w:color="auto"/>
        <w:bottom w:val="none" w:sz="0" w:space="0" w:color="auto"/>
        <w:right w:val="none" w:sz="0" w:space="0" w:color="auto"/>
      </w:divBdr>
    </w:div>
    <w:div w:id="1477140881">
      <w:marLeft w:val="0"/>
      <w:marRight w:val="0"/>
      <w:marTop w:val="0"/>
      <w:marBottom w:val="0"/>
      <w:divBdr>
        <w:top w:val="none" w:sz="0" w:space="0" w:color="auto"/>
        <w:left w:val="none" w:sz="0" w:space="0" w:color="auto"/>
        <w:bottom w:val="none" w:sz="0" w:space="0" w:color="auto"/>
        <w:right w:val="none" w:sz="0" w:space="0" w:color="auto"/>
      </w:divBdr>
    </w:div>
    <w:div w:id="1477140882">
      <w:marLeft w:val="0"/>
      <w:marRight w:val="0"/>
      <w:marTop w:val="0"/>
      <w:marBottom w:val="0"/>
      <w:divBdr>
        <w:top w:val="none" w:sz="0" w:space="0" w:color="auto"/>
        <w:left w:val="none" w:sz="0" w:space="0" w:color="auto"/>
        <w:bottom w:val="none" w:sz="0" w:space="0" w:color="auto"/>
        <w:right w:val="none" w:sz="0" w:space="0" w:color="auto"/>
      </w:divBdr>
    </w:div>
    <w:div w:id="1477140884">
      <w:marLeft w:val="0"/>
      <w:marRight w:val="0"/>
      <w:marTop w:val="0"/>
      <w:marBottom w:val="0"/>
      <w:divBdr>
        <w:top w:val="none" w:sz="0" w:space="0" w:color="auto"/>
        <w:left w:val="none" w:sz="0" w:space="0" w:color="auto"/>
        <w:bottom w:val="none" w:sz="0" w:space="0" w:color="auto"/>
        <w:right w:val="none" w:sz="0" w:space="0" w:color="auto"/>
      </w:divBdr>
    </w:div>
    <w:div w:id="1477140886">
      <w:marLeft w:val="0"/>
      <w:marRight w:val="0"/>
      <w:marTop w:val="0"/>
      <w:marBottom w:val="0"/>
      <w:divBdr>
        <w:top w:val="none" w:sz="0" w:space="0" w:color="auto"/>
        <w:left w:val="none" w:sz="0" w:space="0" w:color="auto"/>
        <w:bottom w:val="none" w:sz="0" w:space="0" w:color="auto"/>
        <w:right w:val="none" w:sz="0" w:space="0" w:color="auto"/>
      </w:divBdr>
      <w:divsChild>
        <w:div w:id="1477140883">
          <w:marLeft w:val="0"/>
          <w:marRight w:val="0"/>
          <w:marTop w:val="0"/>
          <w:marBottom w:val="0"/>
          <w:divBdr>
            <w:top w:val="none" w:sz="0" w:space="0" w:color="auto"/>
            <w:left w:val="none" w:sz="0" w:space="0" w:color="auto"/>
            <w:bottom w:val="none" w:sz="0" w:space="0" w:color="auto"/>
            <w:right w:val="none" w:sz="0" w:space="0" w:color="auto"/>
          </w:divBdr>
          <w:divsChild>
            <w:div w:id="1477140896">
              <w:marLeft w:val="0"/>
              <w:marRight w:val="0"/>
              <w:marTop w:val="0"/>
              <w:marBottom w:val="303"/>
              <w:divBdr>
                <w:top w:val="none" w:sz="0" w:space="0" w:color="auto"/>
                <w:left w:val="none" w:sz="0" w:space="0" w:color="auto"/>
                <w:bottom w:val="none" w:sz="0" w:space="0" w:color="auto"/>
                <w:right w:val="none" w:sz="0" w:space="0" w:color="auto"/>
              </w:divBdr>
              <w:divsChild>
                <w:div w:id="14771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0887">
      <w:marLeft w:val="0"/>
      <w:marRight w:val="0"/>
      <w:marTop w:val="0"/>
      <w:marBottom w:val="0"/>
      <w:divBdr>
        <w:top w:val="none" w:sz="0" w:space="0" w:color="auto"/>
        <w:left w:val="none" w:sz="0" w:space="0" w:color="auto"/>
        <w:bottom w:val="none" w:sz="0" w:space="0" w:color="auto"/>
        <w:right w:val="none" w:sz="0" w:space="0" w:color="auto"/>
      </w:divBdr>
    </w:div>
    <w:div w:id="1477140888">
      <w:marLeft w:val="0"/>
      <w:marRight w:val="0"/>
      <w:marTop w:val="0"/>
      <w:marBottom w:val="0"/>
      <w:divBdr>
        <w:top w:val="none" w:sz="0" w:space="0" w:color="auto"/>
        <w:left w:val="none" w:sz="0" w:space="0" w:color="auto"/>
        <w:bottom w:val="none" w:sz="0" w:space="0" w:color="auto"/>
        <w:right w:val="none" w:sz="0" w:space="0" w:color="auto"/>
      </w:divBdr>
      <w:divsChild>
        <w:div w:id="1477140877">
          <w:marLeft w:val="0"/>
          <w:marRight w:val="0"/>
          <w:marTop w:val="0"/>
          <w:marBottom w:val="0"/>
          <w:divBdr>
            <w:top w:val="none" w:sz="0" w:space="0" w:color="auto"/>
            <w:left w:val="none" w:sz="0" w:space="0" w:color="auto"/>
            <w:bottom w:val="none" w:sz="0" w:space="0" w:color="auto"/>
            <w:right w:val="none" w:sz="0" w:space="0" w:color="auto"/>
          </w:divBdr>
          <w:divsChild>
            <w:div w:id="14771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0889">
      <w:marLeft w:val="0"/>
      <w:marRight w:val="0"/>
      <w:marTop w:val="0"/>
      <w:marBottom w:val="0"/>
      <w:divBdr>
        <w:top w:val="none" w:sz="0" w:space="0" w:color="auto"/>
        <w:left w:val="none" w:sz="0" w:space="0" w:color="auto"/>
        <w:bottom w:val="none" w:sz="0" w:space="0" w:color="auto"/>
        <w:right w:val="none" w:sz="0" w:space="0" w:color="auto"/>
      </w:divBdr>
    </w:div>
    <w:div w:id="1477140891">
      <w:marLeft w:val="0"/>
      <w:marRight w:val="0"/>
      <w:marTop w:val="0"/>
      <w:marBottom w:val="0"/>
      <w:divBdr>
        <w:top w:val="none" w:sz="0" w:space="0" w:color="auto"/>
        <w:left w:val="none" w:sz="0" w:space="0" w:color="auto"/>
        <w:bottom w:val="none" w:sz="0" w:space="0" w:color="auto"/>
        <w:right w:val="none" w:sz="0" w:space="0" w:color="auto"/>
      </w:divBdr>
    </w:div>
    <w:div w:id="1477140892">
      <w:marLeft w:val="0"/>
      <w:marRight w:val="0"/>
      <w:marTop w:val="0"/>
      <w:marBottom w:val="0"/>
      <w:divBdr>
        <w:top w:val="none" w:sz="0" w:space="0" w:color="auto"/>
        <w:left w:val="none" w:sz="0" w:space="0" w:color="auto"/>
        <w:bottom w:val="none" w:sz="0" w:space="0" w:color="auto"/>
        <w:right w:val="none" w:sz="0" w:space="0" w:color="auto"/>
      </w:divBdr>
    </w:div>
    <w:div w:id="1477140893">
      <w:marLeft w:val="0"/>
      <w:marRight w:val="0"/>
      <w:marTop w:val="0"/>
      <w:marBottom w:val="0"/>
      <w:divBdr>
        <w:top w:val="none" w:sz="0" w:space="0" w:color="auto"/>
        <w:left w:val="none" w:sz="0" w:space="0" w:color="auto"/>
        <w:bottom w:val="none" w:sz="0" w:space="0" w:color="auto"/>
        <w:right w:val="none" w:sz="0" w:space="0" w:color="auto"/>
      </w:divBdr>
    </w:div>
    <w:div w:id="1477140898">
      <w:marLeft w:val="0"/>
      <w:marRight w:val="0"/>
      <w:marTop w:val="0"/>
      <w:marBottom w:val="0"/>
      <w:divBdr>
        <w:top w:val="none" w:sz="0" w:space="0" w:color="auto"/>
        <w:left w:val="none" w:sz="0" w:space="0" w:color="auto"/>
        <w:bottom w:val="none" w:sz="0" w:space="0" w:color="auto"/>
        <w:right w:val="none" w:sz="0" w:space="0" w:color="auto"/>
      </w:divBdr>
    </w:div>
    <w:div w:id="1477140900">
      <w:marLeft w:val="0"/>
      <w:marRight w:val="0"/>
      <w:marTop w:val="0"/>
      <w:marBottom w:val="0"/>
      <w:divBdr>
        <w:top w:val="none" w:sz="0" w:space="0" w:color="auto"/>
        <w:left w:val="none" w:sz="0" w:space="0" w:color="auto"/>
        <w:bottom w:val="none" w:sz="0" w:space="0" w:color="auto"/>
        <w:right w:val="none" w:sz="0" w:space="0" w:color="auto"/>
      </w:divBdr>
    </w:div>
    <w:div w:id="1477140901">
      <w:marLeft w:val="0"/>
      <w:marRight w:val="0"/>
      <w:marTop w:val="0"/>
      <w:marBottom w:val="0"/>
      <w:divBdr>
        <w:top w:val="none" w:sz="0" w:space="0" w:color="auto"/>
        <w:left w:val="none" w:sz="0" w:space="0" w:color="auto"/>
        <w:bottom w:val="none" w:sz="0" w:space="0" w:color="auto"/>
        <w:right w:val="none" w:sz="0" w:space="0" w:color="auto"/>
      </w:divBdr>
    </w:div>
    <w:div w:id="1506751976">
      <w:bodyDiv w:val="1"/>
      <w:marLeft w:val="0"/>
      <w:marRight w:val="0"/>
      <w:marTop w:val="0"/>
      <w:marBottom w:val="0"/>
      <w:divBdr>
        <w:top w:val="none" w:sz="0" w:space="0" w:color="auto"/>
        <w:left w:val="none" w:sz="0" w:space="0" w:color="auto"/>
        <w:bottom w:val="none" w:sz="0" w:space="0" w:color="auto"/>
        <w:right w:val="none" w:sz="0" w:space="0" w:color="auto"/>
      </w:divBdr>
    </w:div>
    <w:div w:id="1695497672">
      <w:bodyDiv w:val="1"/>
      <w:marLeft w:val="0"/>
      <w:marRight w:val="0"/>
      <w:marTop w:val="0"/>
      <w:marBottom w:val="0"/>
      <w:divBdr>
        <w:top w:val="none" w:sz="0" w:space="0" w:color="auto"/>
        <w:left w:val="none" w:sz="0" w:space="0" w:color="auto"/>
        <w:bottom w:val="none" w:sz="0" w:space="0" w:color="auto"/>
        <w:right w:val="none" w:sz="0" w:space="0" w:color="auto"/>
      </w:divBdr>
    </w:div>
    <w:div w:id="1752509216">
      <w:bodyDiv w:val="1"/>
      <w:marLeft w:val="0"/>
      <w:marRight w:val="0"/>
      <w:marTop w:val="0"/>
      <w:marBottom w:val="0"/>
      <w:divBdr>
        <w:top w:val="none" w:sz="0" w:space="0" w:color="auto"/>
        <w:left w:val="none" w:sz="0" w:space="0" w:color="auto"/>
        <w:bottom w:val="none" w:sz="0" w:space="0" w:color="auto"/>
        <w:right w:val="none" w:sz="0" w:space="0" w:color="auto"/>
      </w:divBdr>
    </w:div>
    <w:div w:id="1789280296">
      <w:bodyDiv w:val="1"/>
      <w:marLeft w:val="0"/>
      <w:marRight w:val="0"/>
      <w:marTop w:val="0"/>
      <w:marBottom w:val="0"/>
      <w:divBdr>
        <w:top w:val="none" w:sz="0" w:space="0" w:color="auto"/>
        <w:left w:val="none" w:sz="0" w:space="0" w:color="auto"/>
        <w:bottom w:val="none" w:sz="0" w:space="0" w:color="auto"/>
        <w:right w:val="none" w:sz="0" w:space="0" w:color="auto"/>
      </w:divBdr>
      <w:divsChild>
        <w:div w:id="1409619085">
          <w:marLeft w:val="0"/>
          <w:marRight w:val="0"/>
          <w:marTop w:val="0"/>
          <w:marBottom w:val="180"/>
          <w:divBdr>
            <w:top w:val="none" w:sz="0" w:space="0" w:color="auto"/>
            <w:left w:val="none" w:sz="0" w:space="0" w:color="auto"/>
            <w:bottom w:val="none" w:sz="0" w:space="0" w:color="auto"/>
            <w:right w:val="none" w:sz="0" w:space="0" w:color="auto"/>
          </w:divBdr>
        </w:div>
        <w:div w:id="316880616">
          <w:marLeft w:val="0"/>
          <w:marRight w:val="0"/>
          <w:marTop w:val="0"/>
          <w:marBottom w:val="0"/>
          <w:divBdr>
            <w:top w:val="none" w:sz="0" w:space="0" w:color="auto"/>
            <w:left w:val="none" w:sz="0" w:space="0" w:color="auto"/>
            <w:bottom w:val="none" w:sz="0" w:space="0" w:color="auto"/>
            <w:right w:val="none" w:sz="0" w:space="0" w:color="auto"/>
          </w:divBdr>
        </w:div>
      </w:divsChild>
    </w:div>
    <w:div w:id="1794014117">
      <w:bodyDiv w:val="1"/>
      <w:marLeft w:val="0"/>
      <w:marRight w:val="0"/>
      <w:marTop w:val="0"/>
      <w:marBottom w:val="0"/>
      <w:divBdr>
        <w:top w:val="none" w:sz="0" w:space="0" w:color="auto"/>
        <w:left w:val="none" w:sz="0" w:space="0" w:color="auto"/>
        <w:bottom w:val="none" w:sz="0" w:space="0" w:color="auto"/>
        <w:right w:val="none" w:sz="0" w:space="0" w:color="auto"/>
      </w:divBdr>
    </w:div>
    <w:div w:id="18456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investigacion-desarrollo-id.html"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A691A-3292-4E38-A3FD-AD9F07D5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5387</Words>
  <Characters>29631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cp:lastModifiedBy>
  <cp:revision>4</cp:revision>
  <dcterms:created xsi:type="dcterms:W3CDTF">2023-02-24T06:50:00Z</dcterms:created>
  <dcterms:modified xsi:type="dcterms:W3CDTF">2023-06-02T17:57:00Z</dcterms:modified>
</cp:coreProperties>
</file>