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B0CA7" w14:textId="7DC9E742" w:rsidR="00FC32EB" w:rsidRDefault="00FC32EB" w:rsidP="00FC32EB">
      <w:pPr>
        <w:pStyle w:val="Ttulo2"/>
        <w:spacing w:before="76" w:line="360" w:lineRule="auto"/>
        <w:ind w:right="214"/>
      </w:pPr>
      <w:r w:rsidRPr="00862FC9">
        <w:rPr>
          <w:i/>
          <w:iCs/>
        </w:rPr>
        <w:t>Artículos científicos</w:t>
      </w:r>
    </w:p>
    <w:p w14:paraId="0732F783" w14:textId="77777777" w:rsidR="00FC32EB" w:rsidRDefault="00000000" w:rsidP="00FC32EB">
      <w:pPr>
        <w:pStyle w:val="Ttulo2"/>
        <w:spacing w:before="76" w:line="276" w:lineRule="auto"/>
        <w:ind w:right="214"/>
        <w:rPr>
          <w:rFonts w:ascii="Calibri" w:hAnsi="Calibri" w:cs="Calibri"/>
          <w:color w:val="000000"/>
          <w:sz w:val="32"/>
          <w:szCs w:val="32"/>
          <w:lang w:val="es-MX" w:eastAsia="es-MX"/>
        </w:rPr>
      </w:pPr>
      <w:r w:rsidRPr="00FC32EB">
        <w:rPr>
          <w:rFonts w:ascii="Calibri" w:hAnsi="Calibri" w:cs="Calibri"/>
          <w:bCs w:val="0"/>
          <w:color w:val="000000"/>
          <w:sz w:val="32"/>
          <w:szCs w:val="32"/>
          <w:lang w:val="es-MX" w:eastAsia="es-MX"/>
        </w:rPr>
        <w:t>Análisis comparativo de Planes de Estudio para la Formación docente de Educación</w:t>
      </w:r>
      <w:r w:rsidR="00FC32EB">
        <w:rPr>
          <w:rFonts w:ascii="Calibri" w:hAnsi="Calibri" w:cs="Calibri"/>
          <w:bCs w:val="0"/>
          <w:color w:val="000000"/>
          <w:sz w:val="32"/>
          <w:szCs w:val="32"/>
          <w:lang w:val="es-MX" w:eastAsia="es-MX"/>
        </w:rPr>
        <w:t xml:space="preserve"> </w:t>
      </w:r>
      <w:r w:rsidRPr="00FC32EB">
        <w:rPr>
          <w:rFonts w:ascii="Calibri" w:hAnsi="Calibri" w:cs="Calibri"/>
          <w:color w:val="000000"/>
          <w:sz w:val="32"/>
          <w:szCs w:val="32"/>
          <w:lang w:val="es-MX" w:eastAsia="es-MX"/>
        </w:rPr>
        <w:t xml:space="preserve">Primaria en México, </w:t>
      </w:r>
      <w:proofErr w:type="spellStart"/>
      <w:r w:rsidRPr="00FC32EB">
        <w:rPr>
          <w:rFonts w:ascii="Calibri" w:hAnsi="Calibri" w:cs="Calibri"/>
          <w:color w:val="000000"/>
          <w:sz w:val="32"/>
          <w:szCs w:val="32"/>
          <w:lang w:val="es-MX" w:eastAsia="es-MX"/>
        </w:rPr>
        <w:t>periodo</w:t>
      </w:r>
      <w:proofErr w:type="spellEnd"/>
      <w:r w:rsidRPr="00FC32EB">
        <w:rPr>
          <w:rFonts w:ascii="Calibri" w:hAnsi="Calibri" w:cs="Calibri"/>
          <w:color w:val="000000"/>
          <w:sz w:val="32"/>
          <w:szCs w:val="32"/>
          <w:lang w:val="es-MX" w:eastAsia="es-MX"/>
        </w:rPr>
        <w:t xml:space="preserve"> de 1978 a 2022 </w:t>
      </w:r>
    </w:p>
    <w:p w14:paraId="00FA2BCD" w14:textId="704B2AA9" w:rsidR="006105CE" w:rsidRPr="00FC32EB" w:rsidRDefault="00FC32EB" w:rsidP="00FC32EB">
      <w:pPr>
        <w:pStyle w:val="Ttulo2"/>
        <w:spacing w:before="76" w:line="276" w:lineRule="auto"/>
        <w:ind w:right="214"/>
        <w:rPr>
          <w:rFonts w:ascii="Calibri" w:hAnsi="Calibri" w:cs="Calibri"/>
          <w:bCs w:val="0"/>
          <w:i/>
          <w:iCs/>
          <w:color w:val="000000"/>
          <w:sz w:val="28"/>
          <w:szCs w:val="28"/>
          <w:lang w:val="en-US" w:eastAsia="es-MX"/>
        </w:rPr>
      </w:pPr>
      <w:r>
        <w:rPr>
          <w:rFonts w:ascii="Calibri" w:hAnsi="Calibri" w:cs="Calibri"/>
          <w:i/>
          <w:iCs/>
          <w:color w:val="000000"/>
          <w:sz w:val="28"/>
          <w:szCs w:val="28"/>
          <w:lang w:val="en-US" w:eastAsia="es-MX"/>
        </w:rPr>
        <w:br/>
      </w:r>
      <w:r w:rsidR="00000000" w:rsidRPr="00FC32EB">
        <w:rPr>
          <w:rFonts w:ascii="Calibri" w:hAnsi="Calibri" w:cs="Calibri"/>
          <w:i/>
          <w:iCs/>
          <w:color w:val="000000"/>
          <w:sz w:val="28"/>
          <w:szCs w:val="28"/>
          <w:lang w:val="en-US" w:eastAsia="es-MX"/>
        </w:rPr>
        <w:t>Comparative analysis of Study Plans for Primary Education teacher training in Mexico,</w:t>
      </w:r>
      <w:r w:rsidRPr="00FC32EB">
        <w:rPr>
          <w:rFonts w:ascii="Calibri" w:hAnsi="Calibri" w:cs="Calibri"/>
          <w:bCs w:val="0"/>
          <w:i/>
          <w:iCs/>
          <w:color w:val="000000"/>
          <w:sz w:val="28"/>
          <w:szCs w:val="28"/>
          <w:lang w:val="en-US" w:eastAsia="es-MX"/>
        </w:rPr>
        <w:t xml:space="preserve"> </w:t>
      </w:r>
      <w:r w:rsidR="00000000" w:rsidRPr="00FC32EB">
        <w:rPr>
          <w:rFonts w:ascii="Calibri" w:hAnsi="Calibri" w:cs="Calibri"/>
          <w:bCs w:val="0"/>
          <w:i/>
          <w:iCs/>
          <w:color w:val="000000"/>
          <w:sz w:val="28"/>
          <w:szCs w:val="28"/>
          <w:lang w:val="en-US" w:eastAsia="es-MX"/>
        </w:rPr>
        <w:t>period from 1978 to 2022</w:t>
      </w:r>
    </w:p>
    <w:p w14:paraId="186F08C7" w14:textId="77777777" w:rsidR="006105CE" w:rsidRPr="00FC32EB" w:rsidRDefault="006105CE">
      <w:pPr>
        <w:pStyle w:val="Textoindependiente"/>
        <w:ind w:left="0"/>
        <w:jc w:val="left"/>
        <w:rPr>
          <w:b/>
          <w:sz w:val="20"/>
          <w:lang w:val="en-US"/>
        </w:rPr>
      </w:pPr>
    </w:p>
    <w:p w14:paraId="76B081B3" w14:textId="77777777" w:rsidR="006105CE" w:rsidRPr="00FC32EB" w:rsidRDefault="006105CE">
      <w:pPr>
        <w:pStyle w:val="Textoindependiente"/>
        <w:spacing w:before="1"/>
        <w:ind w:left="0"/>
        <w:jc w:val="left"/>
        <w:rPr>
          <w:b/>
          <w:sz w:val="17"/>
          <w:lang w:val="en-US"/>
        </w:rPr>
      </w:pPr>
    </w:p>
    <w:p w14:paraId="6C6C9956" w14:textId="77777777" w:rsidR="006105CE" w:rsidRPr="00FC32EB" w:rsidRDefault="006105CE">
      <w:pPr>
        <w:rPr>
          <w:lang w:val="en-US"/>
        </w:rPr>
        <w:sectPr w:rsidR="006105CE" w:rsidRPr="00FC32EB">
          <w:headerReference w:type="default" r:id="rId7"/>
          <w:footerReference w:type="default" r:id="rId8"/>
          <w:pgSz w:w="12240" w:h="15840"/>
          <w:pgMar w:top="1340" w:right="1200" w:bottom="1120" w:left="1200" w:header="0" w:footer="922" w:gutter="0"/>
          <w:cols w:space="720"/>
          <w:formProt w:val="0"/>
        </w:sectPr>
      </w:pPr>
    </w:p>
    <w:p w14:paraId="1D4370A8" w14:textId="77777777" w:rsidR="006105CE" w:rsidRPr="00FC32EB" w:rsidRDefault="006105CE">
      <w:pPr>
        <w:pStyle w:val="Textoindependiente"/>
        <w:ind w:left="0"/>
        <w:jc w:val="left"/>
        <w:rPr>
          <w:b/>
          <w:sz w:val="26"/>
          <w:lang w:val="en-US"/>
        </w:rPr>
      </w:pPr>
    </w:p>
    <w:p w14:paraId="3F458C9C" w14:textId="77777777" w:rsidR="006105CE" w:rsidRPr="00FC32EB" w:rsidRDefault="006105CE">
      <w:pPr>
        <w:pStyle w:val="Textoindependiente"/>
        <w:ind w:left="0"/>
        <w:jc w:val="left"/>
        <w:rPr>
          <w:b/>
          <w:sz w:val="26"/>
          <w:lang w:val="en-US"/>
        </w:rPr>
      </w:pPr>
    </w:p>
    <w:p w14:paraId="6A30239F" w14:textId="77777777" w:rsidR="006105CE" w:rsidRPr="00FC32EB" w:rsidRDefault="006105CE">
      <w:pPr>
        <w:pStyle w:val="Textoindependiente"/>
        <w:ind w:left="0"/>
        <w:jc w:val="left"/>
        <w:rPr>
          <w:b/>
          <w:sz w:val="26"/>
          <w:lang w:val="en-US"/>
        </w:rPr>
      </w:pPr>
    </w:p>
    <w:p w14:paraId="53D37AA1" w14:textId="77777777" w:rsidR="006105CE" w:rsidRPr="00FC32EB" w:rsidRDefault="006105CE">
      <w:pPr>
        <w:pStyle w:val="Textoindependiente"/>
        <w:ind w:left="0"/>
        <w:jc w:val="left"/>
        <w:rPr>
          <w:b/>
          <w:sz w:val="26"/>
          <w:lang w:val="en-US"/>
        </w:rPr>
      </w:pPr>
    </w:p>
    <w:p w14:paraId="73145398" w14:textId="77777777" w:rsidR="006105CE" w:rsidRPr="00FC32EB" w:rsidRDefault="006105CE">
      <w:pPr>
        <w:pStyle w:val="Textoindependiente"/>
        <w:ind w:left="0"/>
        <w:jc w:val="left"/>
        <w:rPr>
          <w:b/>
          <w:sz w:val="26"/>
          <w:lang w:val="en-US"/>
        </w:rPr>
      </w:pPr>
    </w:p>
    <w:p w14:paraId="6DD7D7A4" w14:textId="77777777" w:rsidR="006105CE" w:rsidRPr="00FC32EB" w:rsidRDefault="006105CE">
      <w:pPr>
        <w:pStyle w:val="Textoindependiente"/>
        <w:ind w:left="0"/>
        <w:jc w:val="left"/>
        <w:rPr>
          <w:b/>
          <w:sz w:val="26"/>
          <w:lang w:val="en-US"/>
        </w:rPr>
      </w:pPr>
    </w:p>
    <w:p w14:paraId="0C789E4D" w14:textId="77777777" w:rsidR="006105CE" w:rsidRPr="00FC32EB" w:rsidRDefault="006105CE">
      <w:pPr>
        <w:pStyle w:val="Textoindependiente"/>
        <w:ind w:left="0"/>
        <w:jc w:val="left"/>
        <w:rPr>
          <w:b/>
          <w:sz w:val="26"/>
          <w:lang w:val="en-US"/>
        </w:rPr>
      </w:pPr>
    </w:p>
    <w:p w14:paraId="0A5D9CDC" w14:textId="77777777" w:rsidR="006105CE" w:rsidRPr="00FC32EB" w:rsidRDefault="006105CE">
      <w:pPr>
        <w:pStyle w:val="Textoindependiente"/>
        <w:ind w:left="0"/>
        <w:jc w:val="left"/>
        <w:rPr>
          <w:b/>
          <w:sz w:val="26"/>
          <w:lang w:val="en-US"/>
        </w:rPr>
      </w:pPr>
    </w:p>
    <w:p w14:paraId="44574FD4" w14:textId="77777777" w:rsidR="006105CE" w:rsidRPr="00FC32EB" w:rsidRDefault="006105CE">
      <w:pPr>
        <w:pStyle w:val="Textoindependiente"/>
        <w:ind w:left="0"/>
        <w:jc w:val="left"/>
        <w:rPr>
          <w:b/>
          <w:sz w:val="26"/>
          <w:lang w:val="en-US"/>
        </w:rPr>
      </w:pPr>
    </w:p>
    <w:p w14:paraId="649E62C9" w14:textId="77777777" w:rsidR="006105CE" w:rsidRPr="00FC32EB" w:rsidRDefault="006105CE">
      <w:pPr>
        <w:pStyle w:val="Textoindependiente"/>
        <w:ind w:left="0"/>
        <w:jc w:val="left"/>
        <w:rPr>
          <w:b/>
          <w:sz w:val="26"/>
          <w:lang w:val="en-US"/>
        </w:rPr>
      </w:pPr>
    </w:p>
    <w:p w14:paraId="2B40B301" w14:textId="77777777" w:rsidR="006105CE" w:rsidRPr="00FC32EB" w:rsidRDefault="006105CE">
      <w:pPr>
        <w:pStyle w:val="Textoindependiente"/>
        <w:ind w:left="0"/>
        <w:jc w:val="left"/>
        <w:rPr>
          <w:b/>
          <w:sz w:val="26"/>
          <w:lang w:val="en-US"/>
        </w:rPr>
      </w:pPr>
    </w:p>
    <w:p w14:paraId="6C1FFC1C" w14:textId="77777777" w:rsidR="006105CE" w:rsidRPr="00FC32EB" w:rsidRDefault="006105CE">
      <w:pPr>
        <w:pStyle w:val="Textoindependiente"/>
        <w:ind w:left="0"/>
        <w:jc w:val="left"/>
        <w:rPr>
          <w:b/>
          <w:sz w:val="26"/>
          <w:lang w:val="en-US"/>
        </w:rPr>
      </w:pPr>
    </w:p>
    <w:p w14:paraId="2217BAB4" w14:textId="77777777" w:rsidR="006105CE" w:rsidRPr="00FC32EB" w:rsidRDefault="006105CE">
      <w:pPr>
        <w:pStyle w:val="Textoindependiente"/>
        <w:ind w:left="0"/>
        <w:jc w:val="left"/>
        <w:rPr>
          <w:b/>
          <w:sz w:val="26"/>
          <w:lang w:val="en-US"/>
        </w:rPr>
      </w:pPr>
    </w:p>
    <w:p w14:paraId="0362610A" w14:textId="77777777" w:rsidR="006105CE" w:rsidRPr="00FC32EB" w:rsidRDefault="006105CE">
      <w:pPr>
        <w:pStyle w:val="Textoindependiente"/>
        <w:ind w:left="0"/>
        <w:jc w:val="left"/>
        <w:rPr>
          <w:b/>
          <w:sz w:val="26"/>
          <w:lang w:val="en-US"/>
        </w:rPr>
      </w:pPr>
    </w:p>
    <w:p w14:paraId="70316158" w14:textId="77777777" w:rsidR="006105CE" w:rsidRPr="00FC32EB" w:rsidRDefault="006105CE">
      <w:pPr>
        <w:pStyle w:val="Textoindependiente"/>
        <w:ind w:left="0"/>
        <w:jc w:val="left"/>
        <w:rPr>
          <w:b/>
          <w:sz w:val="26"/>
          <w:lang w:val="en-US"/>
        </w:rPr>
      </w:pPr>
    </w:p>
    <w:p w14:paraId="31706D52" w14:textId="77777777" w:rsidR="006105CE" w:rsidRPr="00FC32EB" w:rsidRDefault="006105CE">
      <w:pPr>
        <w:pStyle w:val="Textoindependiente"/>
        <w:ind w:left="0"/>
        <w:jc w:val="left"/>
        <w:rPr>
          <w:b/>
          <w:sz w:val="26"/>
          <w:lang w:val="en-US"/>
        </w:rPr>
      </w:pPr>
    </w:p>
    <w:p w14:paraId="411EC279" w14:textId="77777777" w:rsidR="006105CE" w:rsidRPr="00FC32EB" w:rsidRDefault="006105CE">
      <w:pPr>
        <w:pStyle w:val="Textoindependiente"/>
        <w:ind w:left="0"/>
        <w:jc w:val="left"/>
        <w:rPr>
          <w:b/>
          <w:sz w:val="26"/>
          <w:lang w:val="en-US"/>
        </w:rPr>
      </w:pPr>
    </w:p>
    <w:p w14:paraId="54177412" w14:textId="77777777" w:rsidR="006105CE" w:rsidRPr="00FC32EB" w:rsidRDefault="006105CE">
      <w:pPr>
        <w:pStyle w:val="Textoindependiente"/>
        <w:ind w:left="0"/>
        <w:jc w:val="left"/>
        <w:rPr>
          <w:b/>
          <w:sz w:val="26"/>
          <w:lang w:val="en-US"/>
        </w:rPr>
      </w:pPr>
    </w:p>
    <w:p w14:paraId="22CCC7C2" w14:textId="77777777" w:rsidR="006105CE" w:rsidRPr="00FC32EB" w:rsidRDefault="006105CE">
      <w:pPr>
        <w:pStyle w:val="Textoindependiente"/>
        <w:ind w:left="0"/>
        <w:jc w:val="left"/>
        <w:rPr>
          <w:b/>
          <w:sz w:val="26"/>
          <w:lang w:val="en-US"/>
        </w:rPr>
      </w:pPr>
    </w:p>
    <w:p w14:paraId="25182290" w14:textId="77777777" w:rsidR="006105CE" w:rsidRPr="00FC32EB" w:rsidRDefault="006105CE">
      <w:pPr>
        <w:pStyle w:val="Textoindependiente"/>
        <w:ind w:left="0"/>
        <w:jc w:val="left"/>
        <w:rPr>
          <w:b/>
          <w:sz w:val="26"/>
          <w:lang w:val="en-US"/>
        </w:rPr>
      </w:pPr>
    </w:p>
    <w:p w14:paraId="29F2B3EC" w14:textId="77777777" w:rsidR="006105CE" w:rsidRPr="00FC32EB" w:rsidRDefault="006105CE">
      <w:pPr>
        <w:pStyle w:val="Textoindependiente"/>
        <w:ind w:left="0"/>
        <w:jc w:val="left"/>
        <w:rPr>
          <w:b/>
          <w:sz w:val="26"/>
          <w:lang w:val="en-US"/>
        </w:rPr>
      </w:pPr>
    </w:p>
    <w:p w14:paraId="5EED34C2" w14:textId="77777777" w:rsidR="006105CE" w:rsidRPr="00FC32EB" w:rsidRDefault="006105CE">
      <w:pPr>
        <w:pStyle w:val="Textoindependiente"/>
        <w:ind w:left="0"/>
        <w:jc w:val="left"/>
        <w:rPr>
          <w:b/>
          <w:sz w:val="26"/>
          <w:lang w:val="en-US"/>
        </w:rPr>
      </w:pPr>
    </w:p>
    <w:p w14:paraId="4D0DD004" w14:textId="77777777" w:rsidR="006105CE" w:rsidRPr="00FC32EB" w:rsidRDefault="006105CE">
      <w:pPr>
        <w:pStyle w:val="Textoindependiente"/>
        <w:spacing w:before="5"/>
        <w:ind w:left="0"/>
        <w:jc w:val="left"/>
        <w:rPr>
          <w:b/>
          <w:sz w:val="22"/>
          <w:lang w:val="en-US"/>
        </w:rPr>
      </w:pPr>
    </w:p>
    <w:p w14:paraId="6116E4FC" w14:textId="77777777" w:rsidR="00FC32EB" w:rsidRDefault="00FC32EB">
      <w:pPr>
        <w:ind w:left="216"/>
        <w:rPr>
          <w:b/>
          <w:sz w:val="24"/>
          <w:lang w:val="en-US"/>
        </w:rPr>
      </w:pPr>
    </w:p>
    <w:p w14:paraId="3E9DDA2E" w14:textId="77777777" w:rsidR="00FC32EB" w:rsidRDefault="00FC32EB">
      <w:pPr>
        <w:ind w:left="216"/>
        <w:rPr>
          <w:b/>
          <w:sz w:val="24"/>
          <w:lang w:val="en-US"/>
        </w:rPr>
      </w:pPr>
    </w:p>
    <w:p w14:paraId="3AD41257" w14:textId="77777777" w:rsidR="00FC32EB" w:rsidRDefault="00FC32EB">
      <w:pPr>
        <w:ind w:left="216"/>
        <w:rPr>
          <w:b/>
          <w:sz w:val="24"/>
          <w:lang w:val="en-US"/>
        </w:rPr>
      </w:pPr>
    </w:p>
    <w:p w14:paraId="46F5408A" w14:textId="77777777" w:rsidR="00FC32EB" w:rsidRDefault="00FC32EB">
      <w:pPr>
        <w:ind w:left="216"/>
        <w:rPr>
          <w:b/>
          <w:sz w:val="24"/>
          <w:lang w:val="en-US"/>
        </w:rPr>
      </w:pPr>
    </w:p>
    <w:p w14:paraId="25F2059E" w14:textId="47CFB62E" w:rsidR="006105CE" w:rsidRPr="00FC32EB" w:rsidRDefault="00000000">
      <w:pPr>
        <w:ind w:left="216"/>
        <w:rPr>
          <w:b/>
          <w:sz w:val="24"/>
          <w:lang w:val="en-US"/>
        </w:rPr>
      </w:pPr>
      <w:r w:rsidRPr="00FC32EB">
        <w:rPr>
          <w:b/>
          <w:sz w:val="24"/>
          <w:lang w:val="en-US"/>
        </w:rPr>
        <w:t>RESUMEN</w:t>
      </w:r>
    </w:p>
    <w:p w14:paraId="50CE41E8" w14:textId="77777777" w:rsidR="006105CE" w:rsidRPr="00FC32EB" w:rsidRDefault="00000000" w:rsidP="00FC32EB">
      <w:pPr>
        <w:pStyle w:val="Ttulo2"/>
        <w:spacing w:before="90"/>
        <w:ind w:right="221"/>
        <w:rPr>
          <w:rFonts w:asciiTheme="minorHAnsi" w:eastAsia="Calibri" w:hAnsiTheme="minorHAnsi" w:cstheme="minorHAnsi"/>
          <w:lang w:val="es-MX"/>
        </w:rPr>
      </w:pPr>
      <w:r w:rsidRPr="00FC32EB">
        <w:rPr>
          <w:lang w:val="en-US"/>
        </w:rPr>
        <w:br w:type="column"/>
      </w:r>
      <w:r w:rsidRPr="00FC32EB">
        <w:rPr>
          <w:rFonts w:asciiTheme="minorHAnsi" w:eastAsia="Calibri" w:hAnsiTheme="minorHAnsi" w:cstheme="minorHAnsi"/>
          <w:lang w:val="es-MX"/>
        </w:rPr>
        <w:t>Nadya Edith Rangel Zavala</w:t>
      </w:r>
    </w:p>
    <w:p w14:paraId="13C35460" w14:textId="77777777" w:rsidR="006105CE" w:rsidRDefault="00000000" w:rsidP="00FC32EB">
      <w:pPr>
        <w:pStyle w:val="Textoindependiente"/>
        <w:spacing w:before="136"/>
        <w:ind w:left="0" w:right="219"/>
        <w:jc w:val="right"/>
        <w:rPr>
          <w:sz w:val="17"/>
        </w:rPr>
      </w:pPr>
      <w:r>
        <w:t>Benemérita</w:t>
      </w:r>
      <w:r>
        <w:rPr>
          <w:spacing w:val="-1"/>
        </w:rPr>
        <w:t xml:space="preserve"> </w:t>
      </w:r>
      <w:r>
        <w:t>y</w:t>
      </w:r>
      <w:r>
        <w:rPr>
          <w:spacing w:val="-9"/>
        </w:rPr>
        <w:t xml:space="preserve"> </w:t>
      </w:r>
      <w:r>
        <w:t>Centenaria</w:t>
      </w:r>
      <w:r>
        <w:rPr>
          <w:spacing w:val="-1"/>
        </w:rPr>
        <w:t xml:space="preserve"> </w:t>
      </w:r>
      <w:r>
        <w:t>Escuela Normal</w:t>
      </w:r>
      <w:r>
        <w:rPr>
          <w:spacing w:val="-6"/>
        </w:rPr>
        <w:t xml:space="preserve"> </w:t>
      </w:r>
      <w:r>
        <w:t>del Estado</w:t>
      </w:r>
      <w:r>
        <w:rPr>
          <w:spacing w:val="-2"/>
        </w:rPr>
        <w:t xml:space="preserve"> </w:t>
      </w:r>
      <w:r>
        <w:t>de San</w:t>
      </w:r>
      <w:r>
        <w:rPr>
          <w:spacing w:val="1"/>
        </w:rPr>
        <w:t xml:space="preserve"> </w:t>
      </w:r>
      <w:r>
        <w:t>Luis</w:t>
      </w:r>
      <w:r>
        <w:rPr>
          <w:spacing w:val="-3"/>
        </w:rPr>
        <w:t xml:space="preserve"> </w:t>
      </w:r>
      <w:r>
        <w:t>Potosí</w:t>
      </w:r>
    </w:p>
    <w:p w14:paraId="47889A5A" w14:textId="2348EFB8" w:rsidR="006105CE" w:rsidRDefault="00000000" w:rsidP="00FC32EB">
      <w:pPr>
        <w:pStyle w:val="Textoindependiente"/>
        <w:spacing w:before="136" w:line="362" w:lineRule="auto"/>
        <w:ind w:left="3361" w:right="214"/>
        <w:jc w:val="right"/>
        <w:rPr>
          <w:sz w:val="17"/>
        </w:rPr>
      </w:pPr>
      <w:r w:rsidRPr="00FC32EB">
        <w:rPr>
          <w:rStyle w:val="EnlacedeInternet"/>
          <w:rFonts w:asciiTheme="minorHAnsi" w:eastAsia="Calibri" w:hAnsiTheme="minorHAnsi" w:cstheme="minorHAnsi"/>
          <w:color w:val="FF0000"/>
          <w:u w:val="none"/>
          <w:lang w:val="es-MX" w:eastAsia="en-US" w:bidi="ar-SA"/>
        </w:rPr>
        <w:t>nrangel@beceneslp.edu.mx</w:t>
      </w:r>
      <w:r>
        <w:rPr>
          <w:color w:val="0000FF"/>
          <w:spacing w:val="-57"/>
        </w:rPr>
        <w:t xml:space="preserve"> </w:t>
      </w:r>
      <w:r>
        <w:rPr>
          <w:color w:val="0000FF"/>
          <w:spacing w:val="-1"/>
          <w:u w:val="single" w:color="0000FF"/>
        </w:rPr>
        <w:t>https://orcid.org/0009-0000-0584-4606</w:t>
      </w:r>
    </w:p>
    <w:p w14:paraId="5E96405E" w14:textId="40212921" w:rsidR="006105CE" w:rsidRPr="00FC32EB" w:rsidRDefault="00FC32EB" w:rsidP="00FC32EB">
      <w:pPr>
        <w:pStyle w:val="Ttulo2"/>
        <w:spacing w:before="90"/>
        <w:ind w:right="221"/>
        <w:rPr>
          <w:rFonts w:asciiTheme="minorHAnsi" w:eastAsia="Calibri" w:hAnsiTheme="minorHAnsi" w:cstheme="minorHAnsi"/>
          <w:lang w:val="es-MX"/>
        </w:rPr>
      </w:pPr>
      <w:r>
        <w:br/>
      </w:r>
      <w:r w:rsidR="00000000" w:rsidRPr="00FC32EB">
        <w:rPr>
          <w:rFonts w:asciiTheme="minorHAnsi" w:eastAsia="Calibri" w:hAnsiTheme="minorHAnsi" w:cstheme="minorHAnsi"/>
          <w:lang w:val="es-MX"/>
        </w:rPr>
        <w:t>Julián Saavedra López</w:t>
      </w:r>
    </w:p>
    <w:p w14:paraId="45302F8A" w14:textId="77777777" w:rsidR="006105CE" w:rsidRDefault="00000000" w:rsidP="00FC32EB">
      <w:pPr>
        <w:pStyle w:val="Textoindependiente"/>
        <w:spacing w:before="136"/>
        <w:ind w:left="0" w:right="229"/>
        <w:jc w:val="right"/>
        <w:rPr>
          <w:sz w:val="17"/>
        </w:rPr>
      </w:pPr>
      <w:r>
        <w:t>Benemérita</w:t>
      </w:r>
      <w:r>
        <w:rPr>
          <w:spacing w:val="-2"/>
        </w:rPr>
        <w:t xml:space="preserve"> </w:t>
      </w:r>
      <w:r>
        <w:t>y</w:t>
      </w:r>
      <w:r>
        <w:rPr>
          <w:spacing w:val="-10"/>
        </w:rPr>
        <w:t xml:space="preserve"> </w:t>
      </w:r>
      <w:r>
        <w:t>Centenaria</w:t>
      </w:r>
      <w:r>
        <w:rPr>
          <w:spacing w:val="-2"/>
        </w:rPr>
        <w:t xml:space="preserve"> </w:t>
      </w:r>
      <w:r>
        <w:t>Escuela</w:t>
      </w:r>
      <w:r>
        <w:rPr>
          <w:spacing w:val="-1"/>
        </w:rPr>
        <w:t xml:space="preserve"> </w:t>
      </w:r>
      <w:r>
        <w:t>Normal</w:t>
      </w:r>
      <w:r>
        <w:rPr>
          <w:spacing w:val="-6"/>
        </w:rPr>
        <w:t xml:space="preserve"> </w:t>
      </w:r>
      <w:r>
        <w:t>del</w:t>
      </w:r>
      <w:r>
        <w:rPr>
          <w:spacing w:val="-2"/>
        </w:rPr>
        <w:t xml:space="preserve"> </w:t>
      </w:r>
      <w:r>
        <w:t>Estado</w:t>
      </w:r>
      <w:r>
        <w:rPr>
          <w:spacing w:val="-2"/>
        </w:rPr>
        <w:t xml:space="preserve"> </w:t>
      </w:r>
      <w:r>
        <w:t>de</w:t>
      </w:r>
      <w:r>
        <w:rPr>
          <w:spacing w:val="-2"/>
        </w:rPr>
        <w:t xml:space="preserve"> </w:t>
      </w:r>
      <w:r>
        <w:t>San</w:t>
      </w:r>
      <w:r>
        <w:rPr>
          <w:spacing w:val="1"/>
        </w:rPr>
        <w:t xml:space="preserve"> </w:t>
      </w:r>
      <w:r>
        <w:t>Luis</w:t>
      </w:r>
      <w:r>
        <w:rPr>
          <w:spacing w:val="-4"/>
        </w:rPr>
        <w:t xml:space="preserve"> </w:t>
      </w:r>
      <w:r>
        <w:t>Potosí</w:t>
      </w:r>
    </w:p>
    <w:p w14:paraId="649C8F5B" w14:textId="77777777" w:rsidR="006105CE" w:rsidRDefault="00000000" w:rsidP="00FC32EB">
      <w:pPr>
        <w:pStyle w:val="Textoindependiente"/>
        <w:spacing w:before="136" w:line="362" w:lineRule="auto"/>
        <w:ind w:left="3361" w:right="212"/>
        <w:jc w:val="right"/>
        <w:rPr>
          <w:sz w:val="17"/>
        </w:rPr>
      </w:pPr>
      <w:hyperlink r:id="rId9">
        <w:r w:rsidRPr="00FC32EB">
          <w:rPr>
            <w:rStyle w:val="EnlacedeInternet"/>
            <w:rFonts w:asciiTheme="minorHAnsi" w:eastAsia="Calibri" w:hAnsiTheme="minorHAnsi" w:cstheme="minorHAnsi"/>
            <w:color w:val="FF0000"/>
            <w:u w:val="none"/>
            <w:lang w:val="es-MX" w:eastAsia="en-US" w:bidi="ar-SA"/>
          </w:rPr>
          <w:t>jsaavedra@beceneslp.edu.mx</w:t>
        </w:r>
      </w:hyperlink>
      <w:r w:rsidRPr="00FC32EB">
        <w:rPr>
          <w:rStyle w:val="EnlacedeInternet"/>
          <w:rFonts w:asciiTheme="minorHAnsi" w:eastAsia="Calibri" w:hAnsiTheme="minorHAnsi" w:cstheme="minorHAnsi"/>
          <w:color w:val="FF0000"/>
          <w:u w:val="none"/>
          <w:lang w:val="es-MX" w:eastAsia="en-US" w:bidi="ar-SA"/>
        </w:rPr>
        <w:t xml:space="preserve"> </w:t>
      </w:r>
      <w:r>
        <w:rPr>
          <w:color w:val="0000FF"/>
          <w:spacing w:val="-1"/>
          <w:u w:val="single" w:color="0000FF"/>
        </w:rPr>
        <w:t>https://orcid.org/0009-0005-0490-0545</w:t>
      </w:r>
    </w:p>
    <w:p w14:paraId="6534882C" w14:textId="5333B52C" w:rsidR="006105CE" w:rsidRPr="00FC32EB" w:rsidRDefault="00FC32EB" w:rsidP="00FC32EB">
      <w:pPr>
        <w:pStyle w:val="Ttulo2"/>
        <w:spacing w:before="90"/>
        <w:ind w:right="221"/>
        <w:rPr>
          <w:rFonts w:asciiTheme="minorHAnsi" w:eastAsia="Calibri" w:hAnsiTheme="minorHAnsi" w:cstheme="minorHAnsi"/>
          <w:lang w:val="es-MX"/>
        </w:rPr>
      </w:pPr>
      <w:r>
        <w:rPr>
          <w:spacing w:val="-2"/>
        </w:rPr>
        <w:br/>
      </w:r>
      <w:r w:rsidR="00000000" w:rsidRPr="00FC32EB">
        <w:rPr>
          <w:rFonts w:asciiTheme="minorHAnsi" w:eastAsia="Calibri" w:hAnsiTheme="minorHAnsi" w:cstheme="minorHAnsi"/>
          <w:lang w:val="es-MX"/>
        </w:rPr>
        <w:t>Vicente Torres Méndez</w:t>
      </w:r>
    </w:p>
    <w:p w14:paraId="2B58F254" w14:textId="77777777" w:rsidR="006105CE" w:rsidRDefault="00000000" w:rsidP="00FC32EB">
      <w:pPr>
        <w:pStyle w:val="Textoindependiente"/>
        <w:spacing w:before="136"/>
        <w:ind w:left="0" w:right="229"/>
        <w:jc w:val="right"/>
        <w:rPr>
          <w:sz w:val="17"/>
        </w:rPr>
      </w:pPr>
      <w:r>
        <w:t>Benemérita</w:t>
      </w:r>
      <w:r>
        <w:rPr>
          <w:spacing w:val="-2"/>
        </w:rPr>
        <w:t xml:space="preserve"> </w:t>
      </w:r>
      <w:r>
        <w:t>y</w:t>
      </w:r>
      <w:r>
        <w:rPr>
          <w:spacing w:val="-10"/>
        </w:rPr>
        <w:t xml:space="preserve"> </w:t>
      </w:r>
      <w:r>
        <w:t>Centenaria</w:t>
      </w:r>
      <w:r>
        <w:rPr>
          <w:spacing w:val="-2"/>
        </w:rPr>
        <w:t xml:space="preserve"> </w:t>
      </w:r>
      <w:r>
        <w:t>Escuela</w:t>
      </w:r>
      <w:r>
        <w:rPr>
          <w:spacing w:val="-1"/>
        </w:rPr>
        <w:t xml:space="preserve"> </w:t>
      </w:r>
      <w:r>
        <w:t>Normal</w:t>
      </w:r>
      <w:r>
        <w:rPr>
          <w:spacing w:val="-6"/>
        </w:rPr>
        <w:t xml:space="preserve"> </w:t>
      </w:r>
      <w:r>
        <w:t>del</w:t>
      </w:r>
      <w:r>
        <w:rPr>
          <w:spacing w:val="-2"/>
        </w:rPr>
        <w:t xml:space="preserve"> </w:t>
      </w:r>
      <w:r>
        <w:t>Estado</w:t>
      </w:r>
      <w:r>
        <w:rPr>
          <w:spacing w:val="-2"/>
        </w:rPr>
        <w:t xml:space="preserve"> </w:t>
      </w:r>
      <w:r>
        <w:t>de</w:t>
      </w:r>
      <w:r>
        <w:rPr>
          <w:spacing w:val="-2"/>
        </w:rPr>
        <w:t xml:space="preserve"> </w:t>
      </w:r>
      <w:r>
        <w:t>San</w:t>
      </w:r>
      <w:r>
        <w:rPr>
          <w:spacing w:val="1"/>
        </w:rPr>
        <w:t xml:space="preserve"> </w:t>
      </w:r>
      <w:r>
        <w:t>Luis</w:t>
      </w:r>
      <w:r>
        <w:rPr>
          <w:spacing w:val="-4"/>
        </w:rPr>
        <w:t xml:space="preserve"> </w:t>
      </w:r>
      <w:r>
        <w:t>Potosí</w:t>
      </w:r>
    </w:p>
    <w:p w14:paraId="0E553B0A" w14:textId="02A77286" w:rsidR="006105CE" w:rsidRDefault="00FC32EB" w:rsidP="00FC32EB">
      <w:pPr>
        <w:pStyle w:val="Textoindependiente"/>
        <w:spacing w:before="136" w:line="362" w:lineRule="auto"/>
        <w:ind w:left="3361" w:right="209"/>
        <w:jc w:val="right"/>
        <w:rPr>
          <w:sz w:val="17"/>
        </w:rPr>
      </w:pPr>
      <w:r w:rsidRPr="00FC32EB">
        <w:rPr>
          <w:rStyle w:val="EnlacedeInternet"/>
          <w:rFonts w:asciiTheme="minorHAnsi" w:eastAsia="Calibri" w:hAnsiTheme="minorHAnsi" w:cstheme="minorHAnsi"/>
          <w:color w:val="FF0000"/>
          <w:u w:val="none"/>
          <w:lang w:val="es-MX" w:eastAsia="en-US" w:bidi="ar-SA"/>
        </w:rPr>
        <w:t>vtorres@beceneslp.edu.mx</w:t>
      </w:r>
      <w:r w:rsidR="00000000" w:rsidRPr="00FC32EB">
        <w:rPr>
          <w:rStyle w:val="EnlacedeInternet"/>
          <w:rFonts w:asciiTheme="minorHAnsi" w:eastAsia="Calibri" w:hAnsiTheme="minorHAnsi" w:cstheme="minorHAnsi"/>
          <w:color w:val="FF0000"/>
          <w:u w:val="none"/>
          <w:lang w:val="es-MX" w:eastAsia="en-US" w:bidi="ar-SA"/>
        </w:rPr>
        <w:t xml:space="preserve"> </w:t>
      </w:r>
      <w:hyperlink r:id="rId10">
        <w:r w:rsidR="00000000">
          <w:rPr>
            <w:color w:val="0000FF"/>
            <w:spacing w:val="-1"/>
            <w:u w:val="single" w:color="0000FF"/>
          </w:rPr>
          <w:t>https://orcid.org/0009-0001-0722-1944</w:t>
        </w:r>
      </w:hyperlink>
    </w:p>
    <w:p w14:paraId="76C69CC9" w14:textId="77777777" w:rsidR="006105CE" w:rsidRPr="00FC32EB" w:rsidRDefault="00000000" w:rsidP="00FC32EB">
      <w:pPr>
        <w:pStyle w:val="Ttulo2"/>
        <w:spacing w:before="39"/>
        <w:ind w:right="215"/>
        <w:rPr>
          <w:rFonts w:asciiTheme="minorHAnsi" w:eastAsia="Calibri" w:hAnsiTheme="minorHAnsi" w:cstheme="minorHAnsi"/>
          <w:lang w:val="es-MX"/>
        </w:rPr>
      </w:pPr>
      <w:r w:rsidRPr="00FC32EB">
        <w:rPr>
          <w:rFonts w:asciiTheme="minorHAnsi" w:eastAsia="Calibri" w:hAnsiTheme="minorHAnsi" w:cstheme="minorHAnsi"/>
          <w:lang w:val="es-MX"/>
        </w:rPr>
        <w:t xml:space="preserve">Elba Edith Dávalos </w:t>
      </w:r>
      <w:proofErr w:type="spellStart"/>
      <w:r w:rsidRPr="00FC32EB">
        <w:rPr>
          <w:rFonts w:asciiTheme="minorHAnsi" w:eastAsia="Calibri" w:hAnsiTheme="minorHAnsi" w:cstheme="minorHAnsi"/>
          <w:lang w:val="es-MX"/>
        </w:rPr>
        <w:t>Avila</w:t>
      </w:r>
      <w:proofErr w:type="spellEnd"/>
    </w:p>
    <w:p w14:paraId="3C79C707" w14:textId="77777777" w:rsidR="006105CE" w:rsidRDefault="00000000" w:rsidP="00FC32EB">
      <w:pPr>
        <w:pStyle w:val="Textoindependiente"/>
        <w:spacing w:before="176"/>
        <w:ind w:left="0" w:right="229"/>
        <w:jc w:val="right"/>
        <w:rPr>
          <w:sz w:val="17"/>
        </w:rPr>
      </w:pPr>
      <w:r>
        <w:t>Benemérita</w:t>
      </w:r>
      <w:r>
        <w:rPr>
          <w:spacing w:val="-2"/>
        </w:rPr>
        <w:t xml:space="preserve"> </w:t>
      </w:r>
      <w:r>
        <w:t>y</w:t>
      </w:r>
      <w:r>
        <w:rPr>
          <w:spacing w:val="-10"/>
        </w:rPr>
        <w:t xml:space="preserve"> </w:t>
      </w:r>
      <w:r>
        <w:t>Centenaria</w:t>
      </w:r>
      <w:r>
        <w:rPr>
          <w:spacing w:val="-2"/>
        </w:rPr>
        <w:t xml:space="preserve"> </w:t>
      </w:r>
      <w:r>
        <w:t>Escuela</w:t>
      </w:r>
      <w:r>
        <w:rPr>
          <w:spacing w:val="-1"/>
        </w:rPr>
        <w:t xml:space="preserve"> </w:t>
      </w:r>
      <w:r>
        <w:t>Normal</w:t>
      </w:r>
      <w:r>
        <w:rPr>
          <w:spacing w:val="-6"/>
        </w:rPr>
        <w:t xml:space="preserve"> </w:t>
      </w:r>
      <w:r>
        <w:t>del</w:t>
      </w:r>
      <w:r>
        <w:rPr>
          <w:spacing w:val="-2"/>
        </w:rPr>
        <w:t xml:space="preserve"> </w:t>
      </w:r>
      <w:r>
        <w:t>Estado</w:t>
      </w:r>
      <w:r>
        <w:rPr>
          <w:spacing w:val="-2"/>
        </w:rPr>
        <w:t xml:space="preserve"> </w:t>
      </w:r>
      <w:r>
        <w:t>de</w:t>
      </w:r>
      <w:r>
        <w:rPr>
          <w:spacing w:val="-2"/>
        </w:rPr>
        <w:t xml:space="preserve"> </w:t>
      </w:r>
      <w:r>
        <w:t>San</w:t>
      </w:r>
      <w:r>
        <w:rPr>
          <w:spacing w:val="1"/>
        </w:rPr>
        <w:t xml:space="preserve"> </w:t>
      </w:r>
      <w:r>
        <w:t>Luis</w:t>
      </w:r>
      <w:r>
        <w:rPr>
          <w:spacing w:val="-4"/>
        </w:rPr>
        <w:t xml:space="preserve"> </w:t>
      </w:r>
      <w:r>
        <w:t>Potosí</w:t>
      </w:r>
    </w:p>
    <w:p w14:paraId="26D522B3" w14:textId="182E049C" w:rsidR="006105CE" w:rsidRDefault="00000000" w:rsidP="00FC32EB">
      <w:pPr>
        <w:pStyle w:val="Textoindependiente"/>
        <w:spacing w:before="176" w:line="362" w:lineRule="auto"/>
        <w:ind w:left="3353" w:right="214"/>
        <w:jc w:val="right"/>
        <w:rPr>
          <w:sz w:val="17"/>
        </w:rPr>
      </w:pPr>
      <w:r w:rsidRPr="00FC32EB">
        <w:rPr>
          <w:rStyle w:val="EnlacedeInternet"/>
          <w:rFonts w:asciiTheme="minorHAnsi" w:eastAsia="Calibri" w:hAnsiTheme="minorHAnsi" w:cstheme="minorHAnsi"/>
          <w:color w:val="FF0000"/>
          <w:u w:val="none"/>
          <w:lang w:val="es-MX" w:eastAsia="en-US" w:bidi="ar-SA"/>
        </w:rPr>
        <w:t>edavalos@beceneslp.edu.mx</w:t>
      </w:r>
      <w:r>
        <w:rPr>
          <w:color w:val="0000FF"/>
          <w:spacing w:val="-57"/>
        </w:rPr>
        <w:t xml:space="preserve"> </w:t>
      </w:r>
      <w:hyperlink r:id="rId11">
        <w:r>
          <w:rPr>
            <w:color w:val="0000FF"/>
            <w:u w:val="single" w:color="0000FF"/>
          </w:rPr>
          <w:t>https://orcid.org/0009-0001-1928-9516</w:t>
        </w:r>
      </w:hyperlink>
    </w:p>
    <w:p w14:paraId="59A0E79F" w14:textId="77777777" w:rsidR="006105CE" w:rsidRDefault="006105CE">
      <w:pPr>
        <w:sectPr w:rsidR="006105CE">
          <w:type w:val="continuous"/>
          <w:pgSz w:w="12240" w:h="15840"/>
          <w:pgMar w:top="1340" w:right="1200" w:bottom="1120" w:left="1200" w:header="0" w:footer="922" w:gutter="0"/>
          <w:cols w:num="2" w:space="720" w:equalWidth="0">
            <w:col w:w="1454" w:space="1046"/>
            <w:col w:w="7339"/>
          </w:cols>
          <w:formProt w:val="0"/>
          <w:docGrid w:linePitch="312" w:charSpace="-2049"/>
        </w:sectPr>
      </w:pPr>
    </w:p>
    <w:p w14:paraId="0CE29A41" w14:textId="77777777" w:rsidR="006105CE" w:rsidRDefault="00000000">
      <w:pPr>
        <w:pStyle w:val="Textoindependiente"/>
        <w:spacing w:before="90" w:line="360" w:lineRule="auto"/>
        <w:ind w:right="211"/>
        <w:rPr>
          <w:sz w:val="17"/>
        </w:rPr>
      </w:pPr>
      <w:r>
        <w:t xml:space="preserve">Esta investigación analiza de forma comparativa seis planes de estudio para la formación de docentes de nivel primaria en México, considerando sus fundamentos teóricos, estructura curricular y normatividad, del periodo de 1978 al 2022. Este tema se considera de interés por la importancia de sus repercusiones en el ámbito educativo nacional y coadyuva a favorecer la comprensión e </w:t>
      </w:r>
      <w:r>
        <w:lastRenderedPageBreak/>
        <w:t>interpretación de la evolución curricular de la formación docente, respondiendo a: ¿cuáles son los fundamentos teóricos, estructura curricular y normatividad de los planes de estudio para la formación docente de educación primaria en México?, ¿cómo comparar los elementos estudiados de los planes de estudio considerando los principios de política pública? El estudio fue de tipo documental, exploratorio, cualitativo y conforme al método comparativo. Se analizaron los planes de estudio de 1978, 1984, 1997, 2012, 2018 y 2022; los cuales respondieron a las intenciones educativas de los gobiernos federales en turno, excepto los planes 1984 y 1997, que permanecieron vigentes durante tres administraciones diferentes. Las fases fueron: recolección de datos siguiendo un orden lógico, fundamentalmente unidades documentales virtuales; arqueo de fuentes, revisión, cotejo, comparación, interpretación y conclusiones.</w:t>
      </w:r>
    </w:p>
    <w:p w14:paraId="6C445AC5" w14:textId="77777777" w:rsidR="006105CE" w:rsidRDefault="00000000">
      <w:pPr>
        <w:pStyle w:val="Textoindependiente"/>
        <w:spacing w:before="90" w:line="360" w:lineRule="auto"/>
        <w:ind w:right="211"/>
        <w:rPr>
          <w:sz w:val="17"/>
        </w:rPr>
      </w:pPr>
      <w:r>
        <w:tab/>
        <w:t xml:space="preserve">Se advierte del análisis la existencia de una secuencia lógica del planteamiento curricular, que considera las políticas internacionales, las directrices gubernamentales federales y, en los planes 2012, 2018 y 2022, un trabajo de </w:t>
      </w:r>
      <w:proofErr w:type="spellStart"/>
      <w:r>
        <w:t>codiseño</w:t>
      </w:r>
      <w:proofErr w:type="spellEnd"/>
      <w:r>
        <w:t xml:space="preserve"> que tomó en cuenta las opiniones de docentes de las escuelas normales del país. Sus fundamentos pedagógicos se encuentran en correspondencia con los modelos educativos de vanguardia en cada época.</w:t>
      </w:r>
    </w:p>
    <w:p w14:paraId="155B2963" w14:textId="77777777" w:rsidR="006105CE" w:rsidRDefault="006105CE">
      <w:pPr>
        <w:sectPr w:rsidR="006105CE" w:rsidSect="00FC32EB">
          <w:type w:val="continuous"/>
          <w:pgSz w:w="12240" w:h="15840"/>
          <w:pgMar w:top="709" w:right="1200" w:bottom="426" w:left="1200" w:header="0" w:footer="414" w:gutter="0"/>
          <w:cols w:space="720"/>
          <w:formProt w:val="0"/>
          <w:docGrid w:linePitch="312" w:charSpace="-2049"/>
        </w:sectPr>
      </w:pPr>
    </w:p>
    <w:p w14:paraId="654F6B24" w14:textId="77777777" w:rsidR="006105CE" w:rsidRDefault="00000000">
      <w:pPr>
        <w:pStyle w:val="Textoindependiente"/>
        <w:spacing w:before="158"/>
        <w:rPr>
          <w:sz w:val="17"/>
        </w:rPr>
      </w:pPr>
      <w:r>
        <w:rPr>
          <w:b/>
        </w:rPr>
        <w:t>Palabras</w:t>
      </w:r>
      <w:r>
        <w:rPr>
          <w:b/>
          <w:spacing w:val="-5"/>
        </w:rPr>
        <w:t xml:space="preserve"> </w:t>
      </w:r>
      <w:r>
        <w:rPr>
          <w:b/>
        </w:rPr>
        <w:t>clave:</w:t>
      </w:r>
      <w:r>
        <w:rPr>
          <w:b/>
          <w:spacing w:val="-1"/>
        </w:rPr>
        <w:t xml:space="preserve"> </w:t>
      </w:r>
      <w:r>
        <w:t>análisis</w:t>
      </w:r>
      <w:r>
        <w:rPr>
          <w:spacing w:val="-4"/>
        </w:rPr>
        <w:t xml:space="preserve"> </w:t>
      </w:r>
      <w:r>
        <w:t>comparativo,</w:t>
      </w:r>
      <w:r>
        <w:rPr>
          <w:spacing w:val="-3"/>
        </w:rPr>
        <w:t xml:space="preserve"> </w:t>
      </w:r>
      <w:r>
        <w:t>planes</w:t>
      </w:r>
      <w:r>
        <w:rPr>
          <w:spacing w:val="-4"/>
        </w:rPr>
        <w:t xml:space="preserve"> </w:t>
      </w:r>
      <w:r>
        <w:t>de</w:t>
      </w:r>
      <w:r>
        <w:rPr>
          <w:spacing w:val="-2"/>
        </w:rPr>
        <w:t xml:space="preserve"> </w:t>
      </w:r>
      <w:r>
        <w:t>estudio,</w:t>
      </w:r>
      <w:r>
        <w:rPr>
          <w:spacing w:val="-3"/>
        </w:rPr>
        <w:t xml:space="preserve"> </w:t>
      </w:r>
      <w:r>
        <w:t>formación</w:t>
      </w:r>
      <w:r>
        <w:rPr>
          <w:spacing w:val="-2"/>
        </w:rPr>
        <w:t xml:space="preserve"> </w:t>
      </w:r>
      <w:r>
        <w:t>docente,</w:t>
      </w:r>
      <w:r>
        <w:rPr>
          <w:spacing w:val="-3"/>
        </w:rPr>
        <w:t xml:space="preserve"> </w:t>
      </w:r>
      <w:r>
        <w:t>Educación</w:t>
      </w:r>
      <w:r>
        <w:rPr>
          <w:spacing w:val="-2"/>
        </w:rPr>
        <w:t xml:space="preserve"> </w:t>
      </w:r>
      <w:r>
        <w:t>Primaria.</w:t>
      </w:r>
    </w:p>
    <w:p w14:paraId="32CE3C6A" w14:textId="77777777" w:rsidR="006105CE" w:rsidRDefault="006105CE">
      <w:pPr>
        <w:pStyle w:val="Textoindependiente"/>
        <w:spacing w:before="5"/>
        <w:ind w:left="0"/>
        <w:jc w:val="left"/>
        <w:rPr>
          <w:sz w:val="26"/>
        </w:rPr>
      </w:pPr>
    </w:p>
    <w:p w14:paraId="2CF07D69" w14:textId="77777777" w:rsidR="006105CE" w:rsidRPr="00FC32EB" w:rsidRDefault="00000000">
      <w:pPr>
        <w:pStyle w:val="Ttulo2"/>
        <w:ind w:left="216"/>
        <w:jc w:val="left"/>
        <w:rPr>
          <w:sz w:val="17"/>
          <w:lang w:val="en-US"/>
        </w:rPr>
      </w:pPr>
      <w:r w:rsidRPr="00FC32EB">
        <w:rPr>
          <w:lang w:val="en-US"/>
        </w:rPr>
        <w:t>SUMMARY</w:t>
      </w:r>
    </w:p>
    <w:p w14:paraId="2107E2E3" w14:textId="77777777" w:rsidR="006105CE" w:rsidRPr="00FC32EB" w:rsidRDefault="00000000">
      <w:pPr>
        <w:pStyle w:val="Textoindependiente"/>
        <w:spacing w:before="133" w:line="360" w:lineRule="auto"/>
        <w:ind w:right="214"/>
        <w:rPr>
          <w:sz w:val="17"/>
          <w:lang w:val="en-US"/>
        </w:rPr>
      </w:pPr>
      <w:r w:rsidRPr="00FC32EB">
        <w:rPr>
          <w:lang w:val="en-US"/>
        </w:rPr>
        <w:t>This research comparatively analyzes six study plans for the training of primary level teachers in</w:t>
      </w:r>
      <w:r w:rsidRPr="00FC32EB">
        <w:rPr>
          <w:spacing w:val="1"/>
          <w:lang w:val="en-US"/>
        </w:rPr>
        <w:t xml:space="preserve"> </w:t>
      </w:r>
      <w:r w:rsidRPr="00FC32EB">
        <w:rPr>
          <w:lang w:val="en-US"/>
        </w:rPr>
        <w:t xml:space="preserve">Mexico, considering their theoretical foundations, curricular </w:t>
      </w:r>
      <w:proofErr w:type="gramStart"/>
      <w:r w:rsidRPr="00FC32EB">
        <w:rPr>
          <w:lang w:val="en-US"/>
        </w:rPr>
        <w:t>structure</w:t>
      </w:r>
      <w:proofErr w:type="gramEnd"/>
      <w:r w:rsidRPr="00FC32EB">
        <w:rPr>
          <w:lang w:val="en-US"/>
        </w:rPr>
        <w:t xml:space="preserve"> and regulations, from the</w:t>
      </w:r>
      <w:r w:rsidRPr="00FC32EB">
        <w:rPr>
          <w:spacing w:val="1"/>
          <w:lang w:val="en-US"/>
        </w:rPr>
        <w:t xml:space="preserve"> </w:t>
      </w:r>
      <w:r w:rsidRPr="00FC32EB">
        <w:rPr>
          <w:lang w:val="en-US"/>
        </w:rPr>
        <w:t>period</w:t>
      </w:r>
      <w:r w:rsidRPr="00FC32EB">
        <w:rPr>
          <w:spacing w:val="1"/>
          <w:lang w:val="en-US"/>
        </w:rPr>
        <w:t xml:space="preserve"> </w:t>
      </w:r>
      <w:r w:rsidRPr="00FC32EB">
        <w:rPr>
          <w:lang w:val="en-US"/>
        </w:rPr>
        <w:t>of</w:t>
      </w:r>
      <w:r w:rsidRPr="00FC32EB">
        <w:rPr>
          <w:spacing w:val="1"/>
          <w:lang w:val="en-US"/>
        </w:rPr>
        <w:t xml:space="preserve"> </w:t>
      </w:r>
      <w:r w:rsidRPr="00FC32EB">
        <w:rPr>
          <w:lang w:val="en-US"/>
        </w:rPr>
        <w:t>1978</w:t>
      </w:r>
      <w:r w:rsidRPr="00FC32EB">
        <w:rPr>
          <w:spacing w:val="1"/>
          <w:lang w:val="en-US"/>
        </w:rPr>
        <w:t xml:space="preserve"> </w:t>
      </w:r>
      <w:r w:rsidRPr="00FC32EB">
        <w:rPr>
          <w:lang w:val="en-US"/>
        </w:rPr>
        <w:t>to</w:t>
      </w:r>
      <w:r w:rsidRPr="00FC32EB">
        <w:rPr>
          <w:spacing w:val="1"/>
          <w:lang w:val="en-US"/>
        </w:rPr>
        <w:t xml:space="preserve"> </w:t>
      </w:r>
      <w:r w:rsidRPr="00FC32EB">
        <w:rPr>
          <w:lang w:val="en-US"/>
        </w:rPr>
        <w:t>2022.</w:t>
      </w:r>
      <w:r w:rsidRPr="00FC32EB">
        <w:rPr>
          <w:spacing w:val="1"/>
          <w:lang w:val="en-US"/>
        </w:rPr>
        <w:t xml:space="preserve"> </w:t>
      </w:r>
      <w:r w:rsidRPr="00FC32EB">
        <w:rPr>
          <w:lang w:val="en-US"/>
        </w:rPr>
        <w:t>This</w:t>
      </w:r>
      <w:r w:rsidRPr="00FC32EB">
        <w:rPr>
          <w:spacing w:val="1"/>
          <w:lang w:val="en-US"/>
        </w:rPr>
        <w:t xml:space="preserve"> </w:t>
      </w:r>
      <w:r w:rsidRPr="00FC32EB">
        <w:rPr>
          <w:lang w:val="en-US"/>
        </w:rPr>
        <w:t>topic</w:t>
      </w:r>
      <w:r w:rsidRPr="00FC32EB">
        <w:rPr>
          <w:spacing w:val="1"/>
          <w:lang w:val="en-US"/>
        </w:rPr>
        <w:t xml:space="preserve"> </w:t>
      </w:r>
      <w:r w:rsidRPr="00FC32EB">
        <w:rPr>
          <w:lang w:val="en-US"/>
        </w:rPr>
        <w:t>is</w:t>
      </w:r>
      <w:r w:rsidRPr="00FC32EB">
        <w:rPr>
          <w:spacing w:val="1"/>
          <w:lang w:val="en-US"/>
        </w:rPr>
        <w:t xml:space="preserve"> </w:t>
      </w:r>
      <w:r w:rsidRPr="00FC32EB">
        <w:rPr>
          <w:lang w:val="en-US"/>
        </w:rPr>
        <w:t>considered</w:t>
      </w:r>
      <w:r w:rsidRPr="00FC32EB">
        <w:rPr>
          <w:spacing w:val="1"/>
          <w:lang w:val="en-US"/>
        </w:rPr>
        <w:t xml:space="preserve"> </w:t>
      </w:r>
      <w:r w:rsidRPr="00FC32EB">
        <w:rPr>
          <w:lang w:val="en-US"/>
        </w:rPr>
        <w:t>of</w:t>
      </w:r>
      <w:r w:rsidRPr="00FC32EB">
        <w:rPr>
          <w:spacing w:val="1"/>
          <w:lang w:val="en-US"/>
        </w:rPr>
        <w:t xml:space="preserve"> </w:t>
      </w:r>
      <w:r w:rsidRPr="00FC32EB">
        <w:rPr>
          <w:lang w:val="en-US"/>
        </w:rPr>
        <w:t>interest</w:t>
      </w:r>
      <w:r w:rsidRPr="00FC32EB">
        <w:rPr>
          <w:spacing w:val="1"/>
          <w:lang w:val="en-US"/>
        </w:rPr>
        <w:t xml:space="preserve"> </w:t>
      </w:r>
      <w:r w:rsidRPr="00FC32EB">
        <w:rPr>
          <w:lang w:val="en-US"/>
        </w:rPr>
        <w:t>due</w:t>
      </w:r>
      <w:r w:rsidRPr="00FC32EB">
        <w:rPr>
          <w:spacing w:val="1"/>
          <w:lang w:val="en-US"/>
        </w:rPr>
        <w:t xml:space="preserve"> </w:t>
      </w:r>
      <w:r w:rsidRPr="00FC32EB">
        <w:rPr>
          <w:lang w:val="en-US"/>
        </w:rPr>
        <w:t>to</w:t>
      </w:r>
      <w:r w:rsidRPr="00FC32EB">
        <w:rPr>
          <w:spacing w:val="1"/>
          <w:lang w:val="en-US"/>
        </w:rPr>
        <w:t xml:space="preserve"> </w:t>
      </w:r>
      <w:r w:rsidRPr="00FC32EB">
        <w:rPr>
          <w:lang w:val="en-US"/>
        </w:rPr>
        <w:t>the</w:t>
      </w:r>
      <w:r w:rsidRPr="00FC32EB">
        <w:rPr>
          <w:spacing w:val="1"/>
          <w:lang w:val="en-US"/>
        </w:rPr>
        <w:t xml:space="preserve"> </w:t>
      </w:r>
      <w:r w:rsidRPr="00FC32EB">
        <w:rPr>
          <w:lang w:val="en-US"/>
        </w:rPr>
        <w:t>importance</w:t>
      </w:r>
      <w:r w:rsidRPr="00FC32EB">
        <w:rPr>
          <w:spacing w:val="1"/>
          <w:lang w:val="en-US"/>
        </w:rPr>
        <w:t xml:space="preserve"> </w:t>
      </w:r>
      <w:r w:rsidRPr="00FC32EB">
        <w:rPr>
          <w:lang w:val="en-US"/>
        </w:rPr>
        <w:t>of</w:t>
      </w:r>
      <w:r w:rsidRPr="00FC32EB">
        <w:rPr>
          <w:spacing w:val="1"/>
          <w:lang w:val="en-US"/>
        </w:rPr>
        <w:t xml:space="preserve"> </w:t>
      </w:r>
      <w:r w:rsidRPr="00FC32EB">
        <w:rPr>
          <w:lang w:val="en-US"/>
        </w:rPr>
        <w:t>its</w:t>
      </w:r>
      <w:r w:rsidRPr="00FC32EB">
        <w:rPr>
          <w:spacing w:val="1"/>
          <w:lang w:val="en-US"/>
        </w:rPr>
        <w:t xml:space="preserve"> </w:t>
      </w:r>
      <w:r w:rsidRPr="00FC32EB">
        <w:rPr>
          <w:lang w:val="en-US"/>
        </w:rPr>
        <w:t>repercussions. in the national educational field, and helps to promote the understanding and</w:t>
      </w:r>
      <w:r w:rsidRPr="00FC32EB">
        <w:rPr>
          <w:spacing w:val="1"/>
          <w:lang w:val="en-US"/>
        </w:rPr>
        <w:t xml:space="preserve"> </w:t>
      </w:r>
      <w:r w:rsidRPr="00FC32EB">
        <w:rPr>
          <w:lang w:val="en-US"/>
        </w:rPr>
        <w:t>interpretation</w:t>
      </w:r>
      <w:r w:rsidRPr="00FC32EB">
        <w:rPr>
          <w:spacing w:val="1"/>
          <w:lang w:val="en-US"/>
        </w:rPr>
        <w:t xml:space="preserve"> </w:t>
      </w:r>
      <w:r w:rsidRPr="00FC32EB">
        <w:rPr>
          <w:lang w:val="en-US"/>
        </w:rPr>
        <w:t>of</w:t>
      </w:r>
      <w:r w:rsidRPr="00FC32EB">
        <w:rPr>
          <w:spacing w:val="1"/>
          <w:lang w:val="en-US"/>
        </w:rPr>
        <w:t xml:space="preserve"> </w:t>
      </w:r>
      <w:r w:rsidRPr="00FC32EB">
        <w:rPr>
          <w:lang w:val="en-US"/>
        </w:rPr>
        <w:t>the</w:t>
      </w:r>
      <w:r w:rsidRPr="00FC32EB">
        <w:rPr>
          <w:spacing w:val="1"/>
          <w:lang w:val="en-US"/>
        </w:rPr>
        <w:t xml:space="preserve"> </w:t>
      </w:r>
      <w:r w:rsidRPr="00FC32EB">
        <w:rPr>
          <w:lang w:val="en-US"/>
        </w:rPr>
        <w:t>curricular</w:t>
      </w:r>
      <w:r w:rsidRPr="00FC32EB">
        <w:rPr>
          <w:spacing w:val="1"/>
          <w:lang w:val="en-US"/>
        </w:rPr>
        <w:t xml:space="preserve"> </w:t>
      </w:r>
      <w:r w:rsidRPr="00FC32EB">
        <w:rPr>
          <w:lang w:val="en-US"/>
        </w:rPr>
        <w:t>evolution</w:t>
      </w:r>
      <w:r w:rsidRPr="00FC32EB">
        <w:rPr>
          <w:spacing w:val="1"/>
          <w:lang w:val="en-US"/>
        </w:rPr>
        <w:t xml:space="preserve"> </w:t>
      </w:r>
      <w:r w:rsidRPr="00FC32EB">
        <w:rPr>
          <w:lang w:val="en-US"/>
        </w:rPr>
        <w:t>of</w:t>
      </w:r>
      <w:r w:rsidRPr="00FC32EB">
        <w:rPr>
          <w:spacing w:val="1"/>
          <w:lang w:val="en-US"/>
        </w:rPr>
        <w:t xml:space="preserve"> </w:t>
      </w:r>
      <w:r w:rsidRPr="00FC32EB">
        <w:rPr>
          <w:lang w:val="en-US"/>
        </w:rPr>
        <w:t>teacher</w:t>
      </w:r>
      <w:r w:rsidRPr="00FC32EB">
        <w:rPr>
          <w:spacing w:val="1"/>
          <w:lang w:val="en-US"/>
        </w:rPr>
        <w:t xml:space="preserve"> </w:t>
      </w:r>
      <w:r w:rsidRPr="00FC32EB">
        <w:rPr>
          <w:lang w:val="en-US"/>
        </w:rPr>
        <w:t>training,</w:t>
      </w:r>
      <w:r w:rsidRPr="00FC32EB">
        <w:rPr>
          <w:spacing w:val="1"/>
          <w:lang w:val="en-US"/>
        </w:rPr>
        <w:t xml:space="preserve"> </w:t>
      </w:r>
      <w:r w:rsidRPr="00FC32EB">
        <w:rPr>
          <w:lang w:val="en-US"/>
        </w:rPr>
        <w:t>responding</w:t>
      </w:r>
      <w:r w:rsidRPr="00FC32EB">
        <w:rPr>
          <w:spacing w:val="1"/>
          <w:lang w:val="en-US"/>
        </w:rPr>
        <w:t xml:space="preserve"> </w:t>
      </w:r>
      <w:r w:rsidRPr="00FC32EB">
        <w:rPr>
          <w:lang w:val="en-US"/>
        </w:rPr>
        <w:t>to:</w:t>
      </w:r>
      <w:r w:rsidRPr="00FC32EB">
        <w:rPr>
          <w:spacing w:val="1"/>
          <w:lang w:val="en-US"/>
        </w:rPr>
        <w:t xml:space="preserve"> </w:t>
      </w:r>
      <w:r w:rsidRPr="00FC32EB">
        <w:rPr>
          <w:lang w:val="en-US"/>
        </w:rPr>
        <w:t>what</w:t>
      </w:r>
      <w:r w:rsidRPr="00FC32EB">
        <w:rPr>
          <w:spacing w:val="1"/>
          <w:lang w:val="en-US"/>
        </w:rPr>
        <w:t xml:space="preserve"> </w:t>
      </w:r>
      <w:r w:rsidRPr="00FC32EB">
        <w:rPr>
          <w:lang w:val="en-US"/>
        </w:rPr>
        <w:t>are</w:t>
      </w:r>
      <w:r w:rsidRPr="00FC32EB">
        <w:rPr>
          <w:spacing w:val="1"/>
          <w:lang w:val="en-US"/>
        </w:rPr>
        <w:t xml:space="preserve"> </w:t>
      </w:r>
      <w:r w:rsidRPr="00FC32EB">
        <w:rPr>
          <w:lang w:val="en-US"/>
        </w:rPr>
        <w:t>the</w:t>
      </w:r>
      <w:r w:rsidRPr="00FC32EB">
        <w:rPr>
          <w:spacing w:val="1"/>
          <w:lang w:val="en-US"/>
        </w:rPr>
        <w:t xml:space="preserve"> </w:t>
      </w:r>
      <w:r w:rsidRPr="00FC32EB">
        <w:rPr>
          <w:lang w:val="en-US"/>
        </w:rPr>
        <w:t>theoretical</w:t>
      </w:r>
      <w:r w:rsidRPr="00FC32EB">
        <w:rPr>
          <w:spacing w:val="1"/>
          <w:lang w:val="en-US"/>
        </w:rPr>
        <w:t xml:space="preserve"> </w:t>
      </w:r>
      <w:r w:rsidRPr="00FC32EB">
        <w:rPr>
          <w:lang w:val="en-US"/>
        </w:rPr>
        <w:t>foundations,</w:t>
      </w:r>
      <w:r w:rsidRPr="00FC32EB">
        <w:rPr>
          <w:spacing w:val="1"/>
          <w:lang w:val="en-US"/>
        </w:rPr>
        <w:t xml:space="preserve"> </w:t>
      </w:r>
      <w:r w:rsidRPr="00FC32EB">
        <w:rPr>
          <w:lang w:val="en-US"/>
        </w:rPr>
        <w:t>curricular</w:t>
      </w:r>
      <w:r w:rsidRPr="00FC32EB">
        <w:rPr>
          <w:spacing w:val="1"/>
          <w:lang w:val="en-US"/>
        </w:rPr>
        <w:t xml:space="preserve"> </w:t>
      </w:r>
      <w:r w:rsidRPr="00FC32EB">
        <w:rPr>
          <w:lang w:val="en-US"/>
        </w:rPr>
        <w:t>structure</w:t>
      </w:r>
      <w:r w:rsidRPr="00FC32EB">
        <w:rPr>
          <w:spacing w:val="1"/>
          <w:lang w:val="en-US"/>
        </w:rPr>
        <w:t xml:space="preserve"> </w:t>
      </w:r>
      <w:r w:rsidRPr="00FC32EB">
        <w:rPr>
          <w:lang w:val="en-US"/>
        </w:rPr>
        <w:t>and</w:t>
      </w:r>
      <w:r w:rsidRPr="00FC32EB">
        <w:rPr>
          <w:spacing w:val="1"/>
          <w:lang w:val="en-US"/>
        </w:rPr>
        <w:t xml:space="preserve"> </w:t>
      </w:r>
      <w:r w:rsidRPr="00FC32EB">
        <w:rPr>
          <w:lang w:val="en-US"/>
        </w:rPr>
        <w:t>regulations</w:t>
      </w:r>
      <w:r w:rsidRPr="00FC32EB">
        <w:rPr>
          <w:spacing w:val="1"/>
          <w:lang w:val="en-US"/>
        </w:rPr>
        <w:t xml:space="preserve"> </w:t>
      </w:r>
      <w:r w:rsidRPr="00FC32EB">
        <w:rPr>
          <w:lang w:val="en-US"/>
        </w:rPr>
        <w:t>of</w:t>
      </w:r>
      <w:r w:rsidRPr="00FC32EB">
        <w:rPr>
          <w:spacing w:val="1"/>
          <w:lang w:val="en-US"/>
        </w:rPr>
        <w:t xml:space="preserve"> </w:t>
      </w:r>
      <w:r w:rsidRPr="00FC32EB">
        <w:rPr>
          <w:lang w:val="en-US"/>
        </w:rPr>
        <w:t>the</w:t>
      </w:r>
      <w:r w:rsidRPr="00FC32EB">
        <w:rPr>
          <w:spacing w:val="1"/>
          <w:lang w:val="en-US"/>
        </w:rPr>
        <w:t xml:space="preserve"> </w:t>
      </w:r>
      <w:r w:rsidRPr="00FC32EB">
        <w:rPr>
          <w:lang w:val="en-US"/>
        </w:rPr>
        <w:t>Study</w:t>
      </w:r>
      <w:r w:rsidRPr="00FC32EB">
        <w:rPr>
          <w:spacing w:val="1"/>
          <w:lang w:val="en-US"/>
        </w:rPr>
        <w:t xml:space="preserve"> </w:t>
      </w:r>
      <w:r w:rsidRPr="00FC32EB">
        <w:rPr>
          <w:lang w:val="en-US"/>
        </w:rPr>
        <w:t>Plans</w:t>
      </w:r>
      <w:r w:rsidRPr="00FC32EB">
        <w:rPr>
          <w:spacing w:val="1"/>
          <w:lang w:val="en-US"/>
        </w:rPr>
        <w:t xml:space="preserve"> </w:t>
      </w:r>
      <w:r w:rsidRPr="00FC32EB">
        <w:rPr>
          <w:lang w:val="en-US"/>
        </w:rPr>
        <w:t>for</w:t>
      </w:r>
      <w:r w:rsidRPr="00FC32EB">
        <w:rPr>
          <w:spacing w:val="1"/>
          <w:lang w:val="en-US"/>
        </w:rPr>
        <w:t xml:space="preserve"> </w:t>
      </w:r>
      <w:r w:rsidRPr="00FC32EB">
        <w:rPr>
          <w:lang w:val="en-US"/>
        </w:rPr>
        <w:t>Primary</w:t>
      </w:r>
      <w:r w:rsidRPr="00FC32EB">
        <w:rPr>
          <w:spacing w:val="1"/>
          <w:lang w:val="en-US"/>
        </w:rPr>
        <w:t xml:space="preserve"> </w:t>
      </w:r>
      <w:r w:rsidRPr="00FC32EB">
        <w:rPr>
          <w:lang w:val="en-US"/>
        </w:rPr>
        <w:t xml:space="preserve">Education teacher training in </w:t>
      </w:r>
      <w:proofErr w:type="gramStart"/>
      <w:r w:rsidRPr="00FC32EB">
        <w:rPr>
          <w:lang w:val="en-US"/>
        </w:rPr>
        <w:t>Mexico?,</w:t>
      </w:r>
      <w:proofErr w:type="gramEnd"/>
      <w:r w:rsidRPr="00FC32EB">
        <w:rPr>
          <w:lang w:val="en-US"/>
        </w:rPr>
        <w:t xml:space="preserve"> how to compare the studied elements of the Study Plans</w:t>
      </w:r>
      <w:r w:rsidRPr="00FC32EB">
        <w:rPr>
          <w:spacing w:val="1"/>
          <w:lang w:val="en-US"/>
        </w:rPr>
        <w:t xml:space="preserve"> </w:t>
      </w:r>
      <w:r w:rsidRPr="00FC32EB">
        <w:rPr>
          <w:lang w:val="en-US"/>
        </w:rPr>
        <w:t xml:space="preserve">considering the principles of public policy? The study was documentary, exploratory, </w:t>
      </w:r>
      <w:proofErr w:type="gramStart"/>
      <w:r w:rsidRPr="00FC32EB">
        <w:rPr>
          <w:lang w:val="en-US"/>
        </w:rPr>
        <w:t>qualitative</w:t>
      </w:r>
      <w:proofErr w:type="gramEnd"/>
      <w:r w:rsidRPr="00FC32EB">
        <w:rPr>
          <w:spacing w:val="1"/>
          <w:lang w:val="en-US"/>
        </w:rPr>
        <w:t xml:space="preserve"> </w:t>
      </w:r>
      <w:r w:rsidRPr="00FC32EB">
        <w:rPr>
          <w:lang w:val="en-US"/>
        </w:rPr>
        <w:t>and according to the comparative method. The study plans of 1978, 1984, 1997, 2012, 2018 and</w:t>
      </w:r>
      <w:r w:rsidRPr="00FC32EB">
        <w:rPr>
          <w:spacing w:val="1"/>
          <w:lang w:val="en-US"/>
        </w:rPr>
        <w:t xml:space="preserve"> </w:t>
      </w:r>
      <w:r w:rsidRPr="00FC32EB">
        <w:rPr>
          <w:lang w:val="en-US"/>
        </w:rPr>
        <w:t xml:space="preserve">2022 were </w:t>
      </w:r>
      <w:proofErr w:type="gramStart"/>
      <w:r w:rsidRPr="00FC32EB">
        <w:rPr>
          <w:lang w:val="en-US"/>
        </w:rPr>
        <w:t>analyzed;</w:t>
      </w:r>
      <w:proofErr w:type="gramEnd"/>
      <w:r w:rsidRPr="00FC32EB">
        <w:rPr>
          <w:lang w:val="en-US"/>
        </w:rPr>
        <w:t xml:space="preserve"> which responded to the educational intentions of the federal governments in</w:t>
      </w:r>
      <w:r w:rsidRPr="00FC32EB">
        <w:rPr>
          <w:spacing w:val="1"/>
          <w:lang w:val="en-US"/>
        </w:rPr>
        <w:t xml:space="preserve"> </w:t>
      </w:r>
      <w:r w:rsidRPr="00FC32EB">
        <w:rPr>
          <w:lang w:val="en-US"/>
        </w:rPr>
        <w:t>turn,</w:t>
      </w:r>
      <w:r w:rsidRPr="00FC32EB">
        <w:rPr>
          <w:spacing w:val="1"/>
          <w:lang w:val="en-US"/>
        </w:rPr>
        <w:t xml:space="preserve"> </w:t>
      </w:r>
      <w:r w:rsidRPr="00FC32EB">
        <w:rPr>
          <w:lang w:val="en-US"/>
        </w:rPr>
        <w:t>except</w:t>
      </w:r>
      <w:r w:rsidRPr="00FC32EB">
        <w:rPr>
          <w:spacing w:val="1"/>
          <w:lang w:val="en-US"/>
        </w:rPr>
        <w:t xml:space="preserve"> </w:t>
      </w:r>
      <w:r w:rsidRPr="00FC32EB">
        <w:rPr>
          <w:lang w:val="en-US"/>
        </w:rPr>
        <w:t>the</w:t>
      </w:r>
      <w:r w:rsidRPr="00FC32EB">
        <w:rPr>
          <w:spacing w:val="1"/>
          <w:lang w:val="en-US"/>
        </w:rPr>
        <w:t xml:space="preserve"> </w:t>
      </w:r>
      <w:r w:rsidRPr="00FC32EB">
        <w:rPr>
          <w:lang w:val="en-US"/>
        </w:rPr>
        <w:t>1984</w:t>
      </w:r>
      <w:r w:rsidRPr="00FC32EB">
        <w:rPr>
          <w:spacing w:val="1"/>
          <w:lang w:val="en-US"/>
        </w:rPr>
        <w:t xml:space="preserve"> </w:t>
      </w:r>
      <w:r w:rsidRPr="00FC32EB">
        <w:rPr>
          <w:lang w:val="en-US"/>
        </w:rPr>
        <w:t>and</w:t>
      </w:r>
      <w:r w:rsidRPr="00FC32EB">
        <w:rPr>
          <w:spacing w:val="1"/>
          <w:lang w:val="en-US"/>
        </w:rPr>
        <w:t xml:space="preserve"> </w:t>
      </w:r>
      <w:r w:rsidRPr="00FC32EB">
        <w:rPr>
          <w:lang w:val="en-US"/>
        </w:rPr>
        <w:t>1997</w:t>
      </w:r>
      <w:r w:rsidRPr="00FC32EB">
        <w:rPr>
          <w:spacing w:val="1"/>
          <w:lang w:val="en-US"/>
        </w:rPr>
        <w:t xml:space="preserve"> </w:t>
      </w:r>
      <w:r w:rsidRPr="00FC32EB">
        <w:rPr>
          <w:lang w:val="en-US"/>
        </w:rPr>
        <w:t>plans,</w:t>
      </w:r>
      <w:r w:rsidRPr="00FC32EB">
        <w:rPr>
          <w:spacing w:val="1"/>
          <w:lang w:val="en-US"/>
        </w:rPr>
        <w:t xml:space="preserve"> </w:t>
      </w:r>
      <w:r w:rsidRPr="00FC32EB">
        <w:rPr>
          <w:lang w:val="en-US"/>
        </w:rPr>
        <w:t>which</w:t>
      </w:r>
      <w:r w:rsidRPr="00FC32EB">
        <w:rPr>
          <w:spacing w:val="1"/>
          <w:lang w:val="en-US"/>
        </w:rPr>
        <w:t xml:space="preserve"> </w:t>
      </w:r>
      <w:r w:rsidRPr="00FC32EB">
        <w:rPr>
          <w:lang w:val="en-US"/>
        </w:rPr>
        <w:t>remained</w:t>
      </w:r>
      <w:r w:rsidRPr="00FC32EB">
        <w:rPr>
          <w:spacing w:val="1"/>
          <w:lang w:val="en-US"/>
        </w:rPr>
        <w:t xml:space="preserve"> </w:t>
      </w:r>
      <w:r w:rsidRPr="00FC32EB">
        <w:rPr>
          <w:lang w:val="en-US"/>
        </w:rPr>
        <w:t>in</w:t>
      </w:r>
      <w:r w:rsidRPr="00FC32EB">
        <w:rPr>
          <w:spacing w:val="1"/>
          <w:lang w:val="en-US"/>
        </w:rPr>
        <w:t xml:space="preserve"> </w:t>
      </w:r>
      <w:r w:rsidRPr="00FC32EB">
        <w:rPr>
          <w:lang w:val="en-US"/>
        </w:rPr>
        <w:t>force</w:t>
      </w:r>
      <w:r w:rsidRPr="00FC32EB">
        <w:rPr>
          <w:spacing w:val="1"/>
          <w:lang w:val="en-US"/>
        </w:rPr>
        <w:t xml:space="preserve"> </w:t>
      </w:r>
      <w:r w:rsidRPr="00FC32EB">
        <w:rPr>
          <w:lang w:val="en-US"/>
        </w:rPr>
        <w:t>during</w:t>
      </w:r>
      <w:r w:rsidRPr="00FC32EB">
        <w:rPr>
          <w:spacing w:val="1"/>
          <w:lang w:val="en-US"/>
        </w:rPr>
        <w:t xml:space="preserve"> </w:t>
      </w:r>
      <w:r w:rsidRPr="00FC32EB">
        <w:rPr>
          <w:lang w:val="en-US"/>
        </w:rPr>
        <w:t>three</w:t>
      </w:r>
      <w:r w:rsidRPr="00FC32EB">
        <w:rPr>
          <w:spacing w:val="1"/>
          <w:lang w:val="en-US"/>
        </w:rPr>
        <w:t xml:space="preserve"> </w:t>
      </w:r>
      <w:r w:rsidRPr="00FC32EB">
        <w:rPr>
          <w:lang w:val="en-US"/>
        </w:rPr>
        <w:t>different</w:t>
      </w:r>
      <w:r w:rsidRPr="00FC32EB">
        <w:rPr>
          <w:spacing w:val="1"/>
          <w:lang w:val="en-US"/>
        </w:rPr>
        <w:t xml:space="preserve"> </w:t>
      </w:r>
      <w:r w:rsidRPr="00FC32EB">
        <w:rPr>
          <w:lang w:val="en-US"/>
        </w:rPr>
        <w:t>administrations.</w:t>
      </w:r>
      <w:r w:rsidRPr="00FC32EB">
        <w:rPr>
          <w:spacing w:val="1"/>
          <w:lang w:val="en-US"/>
        </w:rPr>
        <w:t xml:space="preserve"> </w:t>
      </w:r>
      <w:r w:rsidRPr="00FC32EB">
        <w:rPr>
          <w:lang w:val="en-US"/>
        </w:rPr>
        <w:t>The</w:t>
      </w:r>
      <w:r w:rsidRPr="00FC32EB">
        <w:rPr>
          <w:spacing w:val="1"/>
          <w:lang w:val="en-US"/>
        </w:rPr>
        <w:t xml:space="preserve"> </w:t>
      </w:r>
      <w:r w:rsidRPr="00FC32EB">
        <w:rPr>
          <w:lang w:val="en-US"/>
        </w:rPr>
        <w:t>phases</w:t>
      </w:r>
      <w:r w:rsidRPr="00FC32EB">
        <w:rPr>
          <w:spacing w:val="1"/>
          <w:lang w:val="en-US"/>
        </w:rPr>
        <w:t xml:space="preserve"> </w:t>
      </w:r>
      <w:r w:rsidRPr="00FC32EB">
        <w:rPr>
          <w:lang w:val="en-US"/>
        </w:rPr>
        <w:t>were:</w:t>
      </w:r>
      <w:r w:rsidRPr="00FC32EB">
        <w:rPr>
          <w:spacing w:val="1"/>
          <w:lang w:val="en-US"/>
        </w:rPr>
        <w:t xml:space="preserve"> </w:t>
      </w:r>
      <w:r w:rsidRPr="00FC32EB">
        <w:rPr>
          <w:lang w:val="en-US"/>
        </w:rPr>
        <w:t>data</w:t>
      </w:r>
      <w:r w:rsidRPr="00FC32EB">
        <w:rPr>
          <w:spacing w:val="1"/>
          <w:lang w:val="en-US"/>
        </w:rPr>
        <w:t xml:space="preserve"> </w:t>
      </w:r>
      <w:r w:rsidRPr="00FC32EB">
        <w:rPr>
          <w:lang w:val="en-US"/>
        </w:rPr>
        <w:t>collection</w:t>
      </w:r>
      <w:r w:rsidRPr="00FC32EB">
        <w:rPr>
          <w:spacing w:val="1"/>
          <w:lang w:val="en-US"/>
        </w:rPr>
        <w:t xml:space="preserve"> </w:t>
      </w:r>
      <w:r w:rsidRPr="00FC32EB">
        <w:rPr>
          <w:lang w:val="en-US"/>
        </w:rPr>
        <w:t>following</w:t>
      </w:r>
      <w:r w:rsidRPr="00FC32EB">
        <w:rPr>
          <w:spacing w:val="1"/>
          <w:lang w:val="en-US"/>
        </w:rPr>
        <w:t xml:space="preserve"> </w:t>
      </w:r>
      <w:r w:rsidRPr="00FC32EB">
        <w:rPr>
          <w:lang w:val="en-US"/>
        </w:rPr>
        <w:t>a</w:t>
      </w:r>
      <w:r w:rsidRPr="00FC32EB">
        <w:rPr>
          <w:spacing w:val="1"/>
          <w:lang w:val="en-US"/>
        </w:rPr>
        <w:t xml:space="preserve"> </w:t>
      </w:r>
      <w:r w:rsidRPr="00FC32EB">
        <w:rPr>
          <w:lang w:val="en-US"/>
        </w:rPr>
        <w:t>logical</w:t>
      </w:r>
      <w:r w:rsidRPr="00FC32EB">
        <w:rPr>
          <w:spacing w:val="1"/>
          <w:lang w:val="en-US"/>
        </w:rPr>
        <w:t xml:space="preserve"> </w:t>
      </w:r>
      <w:r w:rsidRPr="00FC32EB">
        <w:rPr>
          <w:lang w:val="en-US"/>
        </w:rPr>
        <w:t>order,</w:t>
      </w:r>
      <w:r w:rsidRPr="00FC32EB">
        <w:rPr>
          <w:spacing w:val="1"/>
          <w:lang w:val="en-US"/>
        </w:rPr>
        <w:t xml:space="preserve"> </w:t>
      </w:r>
      <w:r w:rsidRPr="00FC32EB">
        <w:rPr>
          <w:lang w:val="en-US"/>
        </w:rPr>
        <w:t>mainly</w:t>
      </w:r>
      <w:r w:rsidRPr="00FC32EB">
        <w:rPr>
          <w:spacing w:val="1"/>
          <w:lang w:val="en-US"/>
        </w:rPr>
        <w:t xml:space="preserve"> </w:t>
      </w:r>
      <w:r w:rsidRPr="00FC32EB">
        <w:rPr>
          <w:lang w:val="en-US"/>
        </w:rPr>
        <w:t>virtual</w:t>
      </w:r>
      <w:r w:rsidRPr="00FC32EB">
        <w:rPr>
          <w:spacing w:val="1"/>
          <w:lang w:val="en-US"/>
        </w:rPr>
        <w:t xml:space="preserve"> </w:t>
      </w:r>
      <w:r w:rsidRPr="00FC32EB">
        <w:rPr>
          <w:lang w:val="en-US"/>
        </w:rPr>
        <w:t>documentary</w:t>
      </w:r>
      <w:r w:rsidRPr="00FC32EB">
        <w:rPr>
          <w:spacing w:val="1"/>
          <w:lang w:val="en-US"/>
        </w:rPr>
        <w:t xml:space="preserve"> </w:t>
      </w:r>
      <w:r w:rsidRPr="00FC32EB">
        <w:rPr>
          <w:lang w:val="en-US"/>
        </w:rPr>
        <w:t>units;</w:t>
      </w:r>
      <w:r w:rsidRPr="00FC32EB">
        <w:rPr>
          <w:spacing w:val="1"/>
          <w:lang w:val="en-US"/>
        </w:rPr>
        <w:t xml:space="preserve"> </w:t>
      </w:r>
      <w:r w:rsidRPr="00FC32EB">
        <w:rPr>
          <w:lang w:val="en-US"/>
        </w:rPr>
        <w:t>counting</w:t>
      </w:r>
      <w:r w:rsidRPr="00FC32EB">
        <w:rPr>
          <w:spacing w:val="1"/>
          <w:lang w:val="en-US"/>
        </w:rPr>
        <w:t xml:space="preserve"> </w:t>
      </w:r>
      <w:r w:rsidRPr="00FC32EB">
        <w:rPr>
          <w:lang w:val="en-US"/>
        </w:rPr>
        <w:t>of</w:t>
      </w:r>
      <w:r w:rsidRPr="00FC32EB">
        <w:rPr>
          <w:spacing w:val="1"/>
          <w:lang w:val="en-US"/>
        </w:rPr>
        <w:t xml:space="preserve"> </w:t>
      </w:r>
      <w:r w:rsidRPr="00FC32EB">
        <w:rPr>
          <w:lang w:val="en-US"/>
        </w:rPr>
        <w:t>sources,</w:t>
      </w:r>
      <w:r w:rsidRPr="00FC32EB">
        <w:rPr>
          <w:spacing w:val="1"/>
          <w:lang w:val="en-US"/>
        </w:rPr>
        <w:t xml:space="preserve"> </w:t>
      </w:r>
      <w:r w:rsidRPr="00FC32EB">
        <w:rPr>
          <w:lang w:val="en-US"/>
        </w:rPr>
        <w:t>review,</w:t>
      </w:r>
      <w:r w:rsidRPr="00FC32EB">
        <w:rPr>
          <w:spacing w:val="1"/>
          <w:lang w:val="en-US"/>
        </w:rPr>
        <w:t xml:space="preserve"> </w:t>
      </w:r>
      <w:r w:rsidRPr="00FC32EB">
        <w:rPr>
          <w:lang w:val="en-US"/>
        </w:rPr>
        <w:t>collation,</w:t>
      </w:r>
      <w:r w:rsidRPr="00FC32EB">
        <w:rPr>
          <w:spacing w:val="1"/>
          <w:lang w:val="en-US"/>
        </w:rPr>
        <w:t xml:space="preserve"> </w:t>
      </w:r>
      <w:r w:rsidRPr="00FC32EB">
        <w:rPr>
          <w:lang w:val="en-US"/>
        </w:rPr>
        <w:t>comparison,</w:t>
      </w:r>
      <w:r w:rsidRPr="00FC32EB">
        <w:rPr>
          <w:spacing w:val="1"/>
          <w:lang w:val="en-US"/>
        </w:rPr>
        <w:t xml:space="preserve"> </w:t>
      </w:r>
      <w:proofErr w:type="gramStart"/>
      <w:r w:rsidRPr="00FC32EB">
        <w:rPr>
          <w:lang w:val="en-US"/>
        </w:rPr>
        <w:t>interpretation</w:t>
      </w:r>
      <w:proofErr w:type="gramEnd"/>
      <w:r w:rsidRPr="00FC32EB">
        <w:rPr>
          <w:spacing w:val="1"/>
          <w:lang w:val="en-US"/>
        </w:rPr>
        <w:t xml:space="preserve"> </w:t>
      </w:r>
      <w:r w:rsidRPr="00FC32EB">
        <w:rPr>
          <w:lang w:val="en-US"/>
        </w:rPr>
        <w:t>and</w:t>
      </w:r>
      <w:r w:rsidRPr="00FC32EB">
        <w:rPr>
          <w:spacing w:val="1"/>
          <w:lang w:val="en-US"/>
        </w:rPr>
        <w:t xml:space="preserve"> </w:t>
      </w:r>
      <w:r w:rsidRPr="00FC32EB">
        <w:rPr>
          <w:lang w:val="en-US"/>
        </w:rPr>
        <w:t>conclusions.</w:t>
      </w:r>
    </w:p>
    <w:p w14:paraId="4697EBB7" w14:textId="77777777" w:rsidR="006105CE" w:rsidRPr="00FC32EB" w:rsidRDefault="00000000">
      <w:pPr>
        <w:pStyle w:val="Textoindependiente"/>
        <w:spacing w:before="2" w:line="360" w:lineRule="auto"/>
        <w:ind w:right="210"/>
        <w:rPr>
          <w:sz w:val="17"/>
          <w:lang w:val="en-US"/>
        </w:rPr>
        <w:sectPr w:rsidR="006105CE" w:rsidRPr="00FC32EB">
          <w:footerReference w:type="default" r:id="rId12"/>
          <w:type w:val="continuous"/>
          <w:pgSz w:w="12240" w:h="15840"/>
          <w:pgMar w:top="1340" w:right="1200" w:bottom="1120" w:left="1200" w:header="0" w:footer="922" w:gutter="0"/>
          <w:cols w:space="720"/>
          <w:formProt w:val="0"/>
          <w:docGrid w:linePitch="312" w:charSpace="-2049"/>
        </w:sectPr>
      </w:pPr>
      <w:r w:rsidRPr="00FC32EB">
        <w:rPr>
          <w:lang w:val="en-US"/>
        </w:rPr>
        <w:t>The analysis notes the existence of a logical sequence of the curricular approach, which considers</w:t>
      </w:r>
      <w:r w:rsidRPr="00FC32EB">
        <w:rPr>
          <w:spacing w:val="-57"/>
          <w:lang w:val="en-US"/>
        </w:rPr>
        <w:t xml:space="preserve"> </w:t>
      </w:r>
      <w:r w:rsidRPr="00FC32EB">
        <w:rPr>
          <w:lang w:val="en-US"/>
        </w:rPr>
        <w:t>international policies, federal government guidelines, and in the 2012, 2018 and 2022 plans, a co-</w:t>
      </w:r>
      <w:r w:rsidRPr="00FC32EB">
        <w:rPr>
          <w:spacing w:val="-57"/>
          <w:lang w:val="en-US"/>
        </w:rPr>
        <w:t xml:space="preserve"> </w:t>
      </w:r>
      <w:r w:rsidRPr="00FC32EB">
        <w:rPr>
          <w:lang w:val="en-US"/>
        </w:rPr>
        <w:t>design</w:t>
      </w:r>
      <w:r w:rsidRPr="00FC32EB">
        <w:rPr>
          <w:spacing w:val="9"/>
          <w:lang w:val="en-US"/>
        </w:rPr>
        <w:t xml:space="preserve"> </w:t>
      </w:r>
      <w:r w:rsidRPr="00FC32EB">
        <w:rPr>
          <w:lang w:val="en-US"/>
        </w:rPr>
        <w:t>work</w:t>
      </w:r>
      <w:r w:rsidRPr="00FC32EB">
        <w:rPr>
          <w:spacing w:val="9"/>
          <w:lang w:val="en-US"/>
        </w:rPr>
        <w:t xml:space="preserve"> </w:t>
      </w:r>
      <w:r w:rsidRPr="00FC32EB">
        <w:rPr>
          <w:lang w:val="en-US"/>
        </w:rPr>
        <w:t>that</w:t>
      </w:r>
      <w:r w:rsidRPr="00FC32EB">
        <w:rPr>
          <w:spacing w:val="10"/>
          <w:lang w:val="en-US"/>
        </w:rPr>
        <w:t xml:space="preserve"> </w:t>
      </w:r>
      <w:r w:rsidRPr="00FC32EB">
        <w:rPr>
          <w:lang w:val="en-US"/>
        </w:rPr>
        <w:t>took</w:t>
      </w:r>
      <w:r w:rsidRPr="00FC32EB">
        <w:rPr>
          <w:spacing w:val="6"/>
          <w:lang w:val="en-US"/>
        </w:rPr>
        <w:t xml:space="preserve"> </w:t>
      </w:r>
      <w:r w:rsidRPr="00FC32EB">
        <w:rPr>
          <w:lang w:val="en-US"/>
        </w:rPr>
        <w:t>into</w:t>
      </w:r>
      <w:r w:rsidRPr="00FC32EB">
        <w:rPr>
          <w:spacing w:val="5"/>
          <w:lang w:val="en-US"/>
        </w:rPr>
        <w:t xml:space="preserve"> </w:t>
      </w:r>
      <w:r w:rsidRPr="00FC32EB">
        <w:rPr>
          <w:lang w:val="en-US"/>
        </w:rPr>
        <w:t>account</w:t>
      </w:r>
      <w:r w:rsidRPr="00FC32EB">
        <w:rPr>
          <w:spacing w:val="7"/>
          <w:lang w:val="en-US"/>
        </w:rPr>
        <w:t xml:space="preserve"> </w:t>
      </w:r>
      <w:r w:rsidRPr="00FC32EB">
        <w:rPr>
          <w:lang w:val="en-US"/>
        </w:rPr>
        <w:t>the</w:t>
      </w:r>
      <w:r w:rsidRPr="00FC32EB">
        <w:rPr>
          <w:spacing w:val="8"/>
          <w:lang w:val="en-US"/>
        </w:rPr>
        <w:t xml:space="preserve"> </w:t>
      </w:r>
      <w:r w:rsidRPr="00FC32EB">
        <w:rPr>
          <w:lang w:val="en-US"/>
        </w:rPr>
        <w:t>opinions</w:t>
      </w:r>
      <w:r w:rsidRPr="00FC32EB">
        <w:rPr>
          <w:spacing w:val="8"/>
          <w:lang w:val="en-US"/>
        </w:rPr>
        <w:t xml:space="preserve"> </w:t>
      </w:r>
      <w:r w:rsidRPr="00FC32EB">
        <w:rPr>
          <w:lang w:val="en-US"/>
        </w:rPr>
        <w:t>of</w:t>
      </w:r>
      <w:r w:rsidRPr="00FC32EB">
        <w:rPr>
          <w:spacing w:val="9"/>
          <w:lang w:val="en-US"/>
        </w:rPr>
        <w:t xml:space="preserve"> </w:t>
      </w:r>
      <w:r w:rsidRPr="00FC32EB">
        <w:rPr>
          <w:lang w:val="en-US"/>
        </w:rPr>
        <w:t>teachers</w:t>
      </w:r>
      <w:r w:rsidRPr="00FC32EB">
        <w:rPr>
          <w:spacing w:val="9"/>
          <w:lang w:val="en-US"/>
        </w:rPr>
        <w:t xml:space="preserve"> </w:t>
      </w:r>
      <w:r w:rsidRPr="00FC32EB">
        <w:rPr>
          <w:lang w:val="en-US"/>
        </w:rPr>
        <w:t>from</w:t>
      </w:r>
      <w:r w:rsidRPr="00FC32EB">
        <w:rPr>
          <w:spacing w:val="7"/>
          <w:lang w:val="en-US"/>
        </w:rPr>
        <w:t xml:space="preserve"> </w:t>
      </w:r>
      <w:r w:rsidRPr="00FC32EB">
        <w:rPr>
          <w:lang w:val="en-US"/>
        </w:rPr>
        <w:t>the</w:t>
      </w:r>
      <w:r w:rsidRPr="00FC32EB">
        <w:rPr>
          <w:spacing w:val="7"/>
          <w:lang w:val="en-US"/>
        </w:rPr>
        <w:t xml:space="preserve"> </w:t>
      </w:r>
      <w:proofErr w:type="gramStart"/>
      <w:r w:rsidRPr="00FC32EB">
        <w:rPr>
          <w:lang w:val="en-US"/>
        </w:rPr>
        <w:t>Schools</w:t>
      </w:r>
      <w:proofErr w:type="gramEnd"/>
      <w:r w:rsidRPr="00FC32EB">
        <w:rPr>
          <w:lang w:val="en-US"/>
        </w:rPr>
        <w:t>.</w:t>
      </w:r>
      <w:r w:rsidRPr="00FC32EB">
        <w:rPr>
          <w:spacing w:val="10"/>
          <w:lang w:val="en-US"/>
        </w:rPr>
        <w:t xml:space="preserve"> </w:t>
      </w:r>
      <w:r w:rsidRPr="00FC32EB">
        <w:rPr>
          <w:lang w:val="en-US"/>
        </w:rPr>
        <w:t>country</w:t>
      </w:r>
      <w:r w:rsidRPr="00FC32EB">
        <w:rPr>
          <w:spacing w:val="1"/>
          <w:lang w:val="en-US"/>
        </w:rPr>
        <w:t xml:space="preserve"> </w:t>
      </w:r>
      <w:r w:rsidRPr="00FC32EB">
        <w:rPr>
          <w:lang w:val="en-US"/>
        </w:rPr>
        <w:t>norms.</w:t>
      </w:r>
      <w:r w:rsidRPr="00FC32EB">
        <w:rPr>
          <w:spacing w:val="9"/>
          <w:lang w:val="en-US"/>
        </w:rPr>
        <w:t xml:space="preserve"> </w:t>
      </w:r>
      <w:r w:rsidRPr="00FC32EB">
        <w:rPr>
          <w:lang w:val="en-US"/>
        </w:rPr>
        <w:t>Its</w:t>
      </w:r>
    </w:p>
    <w:p w14:paraId="4D3AAFBC" w14:textId="77777777" w:rsidR="006105CE" w:rsidRPr="00FC32EB" w:rsidRDefault="00000000">
      <w:pPr>
        <w:pStyle w:val="Textoindependiente"/>
        <w:spacing w:before="72" w:line="362" w:lineRule="auto"/>
        <w:jc w:val="left"/>
        <w:rPr>
          <w:sz w:val="17"/>
          <w:lang w:val="en-US"/>
        </w:rPr>
      </w:pPr>
      <w:r w:rsidRPr="00FC32EB">
        <w:rPr>
          <w:lang w:val="en-US"/>
        </w:rPr>
        <w:lastRenderedPageBreak/>
        <w:t>pedagogical</w:t>
      </w:r>
      <w:r w:rsidRPr="00FC32EB">
        <w:rPr>
          <w:spacing w:val="14"/>
          <w:lang w:val="en-US"/>
        </w:rPr>
        <w:t xml:space="preserve"> </w:t>
      </w:r>
      <w:r w:rsidRPr="00FC32EB">
        <w:rPr>
          <w:lang w:val="en-US"/>
        </w:rPr>
        <w:t>foundations</w:t>
      </w:r>
      <w:r w:rsidRPr="00FC32EB">
        <w:rPr>
          <w:spacing w:val="13"/>
          <w:lang w:val="en-US"/>
        </w:rPr>
        <w:t xml:space="preserve"> </w:t>
      </w:r>
      <w:r w:rsidRPr="00FC32EB">
        <w:rPr>
          <w:lang w:val="en-US"/>
        </w:rPr>
        <w:t>are</w:t>
      </w:r>
      <w:r w:rsidRPr="00FC32EB">
        <w:rPr>
          <w:spacing w:val="15"/>
          <w:lang w:val="en-US"/>
        </w:rPr>
        <w:t xml:space="preserve"> </w:t>
      </w:r>
      <w:r w:rsidRPr="00FC32EB">
        <w:rPr>
          <w:lang w:val="en-US"/>
        </w:rPr>
        <w:t>in</w:t>
      </w:r>
      <w:r w:rsidRPr="00FC32EB">
        <w:rPr>
          <w:spacing w:val="14"/>
          <w:lang w:val="en-US"/>
        </w:rPr>
        <w:t xml:space="preserve"> </w:t>
      </w:r>
      <w:r w:rsidRPr="00FC32EB">
        <w:rPr>
          <w:lang w:val="en-US"/>
        </w:rPr>
        <w:t>correspondence</w:t>
      </w:r>
      <w:r w:rsidRPr="00FC32EB">
        <w:rPr>
          <w:spacing w:val="16"/>
          <w:lang w:val="en-US"/>
        </w:rPr>
        <w:t xml:space="preserve"> </w:t>
      </w:r>
      <w:r w:rsidRPr="00FC32EB">
        <w:rPr>
          <w:lang w:val="en-US"/>
        </w:rPr>
        <w:t>with</w:t>
      </w:r>
      <w:r w:rsidRPr="00FC32EB">
        <w:rPr>
          <w:spacing w:val="10"/>
          <w:lang w:val="en-US"/>
        </w:rPr>
        <w:t xml:space="preserve"> </w:t>
      </w:r>
      <w:r w:rsidRPr="00FC32EB">
        <w:rPr>
          <w:lang w:val="en-US"/>
        </w:rPr>
        <w:t>the</w:t>
      </w:r>
      <w:r w:rsidRPr="00FC32EB">
        <w:rPr>
          <w:spacing w:val="10"/>
          <w:lang w:val="en-US"/>
        </w:rPr>
        <w:t xml:space="preserve"> </w:t>
      </w:r>
      <w:r w:rsidRPr="00FC32EB">
        <w:rPr>
          <w:lang w:val="en-US"/>
        </w:rPr>
        <w:t>avant-garde</w:t>
      </w:r>
      <w:r w:rsidRPr="00FC32EB">
        <w:rPr>
          <w:spacing w:val="16"/>
          <w:lang w:val="en-US"/>
        </w:rPr>
        <w:t xml:space="preserve"> </w:t>
      </w:r>
      <w:r w:rsidRPr="00FC32EB">
        <w:rPr>
          <w:lang w:val="en-US"/>
        </w:rPr>
        <w:t>educational</w:t>
      </w:r>
      <w:r w:rsidRPr="00FC32EB">
        <w:rPr>
          <w:spacing w:val="15"/>
          <w:lang w:val="en-US"/>
        </w:rPr>
        <w:t xml:space="preserve"> </w:t>
      </w:r>
      <w:r w:rsidRPr="00FC32EB">
        <w:rPr>
          <w:lang w:val="en-US"/>
        </w:rPr>
        <w:t>models</w:t>
      </w:r>
      <w:r w:rsidRPr="00FC32EB">
        <w:rPr>
          <w:spacing w:val="12"/>
          <w:lang w:val="en-US"/>
        </w:rPr>
        <w:t xml:space="preserve"> </w:t>
      </w:r>
      <w:r w:rsidRPr="00FC32EB">
        <w:rPr>
          <w:lang w:val="en-US"/>
        </w:rPr>
        <w:t>of</w:t>
      </w:r>
      <w:r w:rsidRPr="00FC32EB">
        <w:rPr>
          <w:spacing w:val="14"/>
          <w:lang w:val="en-US"/>
        </w:rPr>
        <w:t xml:space="preserve"> </w:t>
      </w:r>
      <w:r w:rsidRPr="00FC32EB">
        <w:rPr>
          <w:lang w:val="en-US"/>
        </w:rPr>
        <w:t>each</w:t>
      </w:r>
      <w:r w:rsidRPr="00FC32EB">
        <w:rPr>
          <w:spacing w:val="-57"/>
          <w:lang w:val="en-US"/>
        </w:rPr>
        <w:t xml:space="preserve"> </w:t>
      </w:r>
      <w:r w:rsidRPr="00FC32EB">
        <w:rPr>
          <w:lang w:val="en-US"/>
        </w:rPr>
        <w:t>era.</w:t>
      </w:r>
    </w:p>
    <w:p w14:paraId="5F749A7C" w14:textId="77777777" w:rsidR="006105CE" w:rsidRDefault="00000000">
      <w:pPr>
        <w:pStyle w:val="Textoindependiente"/>
        <w:spacing w:line="270" w:lineRule="exact"/>
        <w:jc w:val="left"/>
        <w:rPr>
          <w:lang w:val="en-US"/>
        </w:rPr>
      </w:pPr>
      <w:r w:rsidRPr="00FC32EB">
        <w:rPr>
          <w:b/>
          <w:lang w:val="en-US"/>
        </w:rPr>
        <w:t>Keywords:</w:t>
      </w:r>
      <w:r w:rsidRPr="00FC32EB">
        <w:rPr>
          <w:b/>
          <w:spacing w:val="-2"/>
          <w:lang w:val="en-US"/>
        </w:rPr>
        <w:t xml:space="preserve"> </w:t>
      </w:r>
      <w:r w:rsidRPr="00FC32EB">
        <w:rPr>
          <w:lang w:val="en-US"/>
        </w:rPr>
        <w:t>comparative</w:t>
      </w:r>
      <w:r w:rsidRPr="00FC32EB">
        <w:rPr>
          <w:spacing w:val="-2"/>
          <w:lang w:val="en-US"/>
        </w:rPr>
        <w:t xml:space="preserve"> </w:t>
      </w:r>
      <w:r w:rsidRPr="00FC32EB">
        <w:rPr>
          <w:lang w:val="en-US"/>
        </w:rPr>
        <w:t>analysis,</w:t>
      </w:r>
      <w:r w:rsidRPr="00FC32EB">
        <w:rPr>
          <w:spacing w:val="-3"/>
          <w:lang w:val="en-US"/>
        </w:rPr>
        <w:t xml:space="preserve"> </w:t>
      </w:r>
      <w:r w:rsidRPr="00FC32EB">
        <w:rPr>
          <w:lang w:val="en-US"/>
        </w:rPr>
        <w:t>study</w:t>
      </w:r>
      <w:r w:rsidRPr="00FC32EB">
        <w:rPr>
          <w:spacing w:val="-8"/>
          <w:lang w:val="en-US"/>
        </w:rPr>
        <w:t xml:space="preserve"> </w:t>
      </w:r>
      <w:r w:rsidRPr="00FC32EB">
        <w:rPr>
          <w:lang w:val="en-US"/>
        </w:rPr>
        <w:t>plans,</w:t>
      </w:r>
      <w:r w:rsidRPr="00FC32EB">
        <w:rPr>
          <w:spacing w:val="-3"/>
          <w:lang w:val="en-US"/>
        </w:rPr>
        <w:t xml:space="preserve"> </w:t>
      </w:r>
      <w:r w:rsidRPr="00FC32EB">
        <w:rPr>
          <w:lang w:val="en-US"/>
        </w:rPr>
        <w:t>teacher</w:t>
      </w:r>
      <w:r w:rsidRPr="00FC32EB">
        <w:rPr>
          <w:spacing w:val="-3"/>
          <w:lang w:val="en-US"/>
        </w:rPr>
        <w:t xml:space="preserve"> </w:t>
      </w:r>
      <w:r w:rsidRPr="00FC32EB">
        <w:rPr>
          <w:lang w:val="en-US"/>
        </w:rPr>
        <w:t>training,</w:t>
      </w:r>
      <w:r w:rsidRPr="00FC32EB">
        <w:rPr>
          <w:spacing w:val="-3"/>
          <w:lang w:val="en-US"/>
        </w:rPr>
        <w:t xml:space="preserve"> </w:t>
      </w:r>
      <w:r w:rsidRPr="00FC32EB">
        <w:rPr>
          <w:lang w:val="en-US"/>
        </w:rPr>
        <w:t>Primary</w:t>
      </w:r>
      <w:r w:rsidRPr="00FC32EB">
        <w:rPr>
          <w:spacing w:val="-10"/>
          <w:lang w:val="en-US"/>
        </w:rPr>
        <w:t xml:space="preserve"> </w:t>
      </w:r>
      <w:r w:rsidRPr="00FC32EB">
        <w:rPr>
          <w:lang w:val="en-US"/>
        </w:rPr>
        <w:t>Education.</w:t>
      </w:r>
    </w:p>
    <w:p w14:paraId="5E28D57C" w14:textId="77777777" w:rsidR="00FC32EB" w:rsidRPr="00277F61" w:rsidRDefault="00FC32EB" w:rsidP="00FC32EB">
      <w:pPr>
        <w:spacing w:before="120" w:after="240" w:line="360" w:lineRule="auto"/>
        <w:jc w:val="both"/>
      </w:pPr>
      <w:r w:rsidRPr="00277F61">
        <w:rPr>
          <w:b/>
          <w:sz w:val="24"/>
        </w:rPr>
        <w:t>Fecha Recepción:</w:t>
      </w:r>
      <w:r w:rsidRPr="00277F61">
        <w:rPr>
          <w:sz w:val="24"/>
        </w:rPr>
        <w:t xml:space="preserve"> </w:t>
      </w:r>
      <w:proofErr w:type="gramStart"/>
      <w:r>
        <w:rPr>
          <w:sz w:val="24"/>
        </w:rPr>
        <w:t>Junio</w:t>
      </w:r>
      <w:proofErr w:type="gramEnd"/>
      <w:r w:rsidRPr="00277F61">
        <w:rPr>
          <w:sz w:val="24"/>
        </w:rPr>
        <w:t xml:space="preserve"> 202</w:t>
      </w:r>
      <w:r>
        <w:rPr>
          <w:sz w:val="24"/>
        </w:rPr>
        <w:t>2</w:t>
      </w:r>
      <w:r w:rsidRPr="00277F61">
        <w:rPr>
          <w:sz w:val="24"/>
        </w:rPr>
        <w:t xml:space="preserve">    </w:t>
      </w:r>
      <w:r w:rsidRPr="00277F61">
        <w:rPr>
          <w:b/>
          <w:sz w:val="24"/>
        </w:rPr>
        <w:t>Fecha Aceptación:</w:t>
      </w:r>
      <w:r w:rsidRPr="00277F61">
        <w:rPr>
          <w:sz w:val="24"/>
        </w:rPr>
        <w:t xml:space="preserve"> </w:t>
      </w:r>
      <w:r>
        <w:rPr>
          <w:sz w:val="24"/>
        </w:rPr>
        <w:t>Enero 2023</w:t>
      </w:r>
      <w:r w:rsidRPr="00277F61">
        <w:br/>
      </w:r>
      <w:r>
        <w:pict w14:anchorId="6DD9F8C0">
          <v:rect id="_x0000_i1025" style="width:446.5pt;height:1.5pt" o:hralign="center" o:hrstd="t" o:hr="t" fillcolor="#a0a0a0" stroked="f"/>
        </w:pict>
      </w:r>
    </w:p>
    <w:p w14:paraId="17576310" w14:textId="77777777" w:rsidR="006105CE" w:rsidRDefault="00000000">
      <w:pPr>
        <w:pStyle w:val="Ttulo1"/>
        <w:spacing w:before="143"/>
        <w:jc w:val="left"/>
        <w:rPr>
          <w:sz w:val="17"/>
        </w:rPr>
      </w:pPr>
      <w:r>
        <w:t>Introducción</w:t>
      </w:r>
    </w:p>
    <w:p w14:paraId="0E801264" w14:textId="77777777" w:rsidR="006105CE" w:rsidRDefault="00000000">
      <w:pPr>
        <w:pStyle w:val="Textoindependiente"/>
        <w:spacing w:before="160" w:line="360" w:lineRule="auto"/>
        <w:ind w:right="220"/>
        <w:rPr>
          <w:sz w:val="17"/>
        </w:rPr>
      </w:pPr>
      <w:r>
        <w:tab/>
        <w:t>La formación docente en México ha estado estrechamente vinculada a la política educativa en educación básica. Históricamente, la evolución de la Educación Normal ha seguido las directrices de los planes nacionales y proyectos de Estado. Siempre ha sido facultad de las autoridades educativas federales el diseño de los planes de estudio.</w:t>
      </w:r>
    </w:p>
    <w:p w14:paraId="624E34EF" w14:textId="77777777" w:rsidR="006105CE" w:rsidRDefault="00000000">
      <w:pPr>
        <w:pStyle w:val="Textoindependiente"/>
        <w:spacing w:before="160" w:line="360" w:lineRule="auto"/>
        <w:ind w:right="220"/>
        <w:rPr>
          <w:sz w:val="17"/>
        </w:rPr>
      </w:pPr>
      <w:r>
        <w:tab/>
        <w:t>El presente trabajo aborda un análisis comparativo de los fundamentos teóricos, estructura curricular y normatividad de los planes de estudio para la formación de docentes de educación primaria en nuestro país, en el periodo de 1978 a 2022.</w:t>
      </w:r>
    </w:p>
    <w:p w14:paraId="6D518DE9" w14:textId="77777777" w:rsidR="006105CE" w:rsidRDefault="00000000">
      <w:pPr>
        <w:pStyle w:val="Textoindependiente"/>
        <w:spacing w:before="160" w:line="360" w:lineRule="auto"/>
        <w:ind w:right="220"/>
        <w:rPr>
          <w:sz w:val="17"/>
        </w:rPr>
      </w:pPr>
      <w:r>
        <w:tab/>
        <w:t xml:space="preserve">Se analizó la importancia del componente teórico en el currículo, como un marco que contempla la naturaleza de los fines perseguidos, según </w:t>
      </w:r>
      <w:proofErr w:type="spellStart"/>
      <w:r>
        <w:t>Caldeiro</w:t>
      </w:r>
      <w:proofErr w:type="spellEnd"/>
      <w:r>
        <w:t xml:space="preserve"> (2023). Por tal motivo, se analizaron los valores y propósitos de los planes de estudio, los considerandos de sus acuerdos oficiales y la justificación de </w:t>
      </w:r>
      <w:proofErr w:type="gramStart"/>
      <w:r>
        <w:t>los mismos</w:t>
      </w:r>
      <w:proofErr w:type="gramEnd"/>
      <w:r>
        <w:t>. Resulta relevante considerar que las políticas gubernamentales tienen un sentido amplio e impreciso, pues comprenden todas las acciones de gobierno, entre ellas, como una facultad exclusiva de la Secretaría de Educación Pública, el diseño de los planes de estudio para la formación de docentes de educación básica, según Ejea (2006), citado por Arias y Herrera (2012), quienes afirman: “Las políticas públicas son parte de las políticas gubernamentales porque representan decisiones donde participa el gobierno, decisiones que comparte con los actores no gubernamentales. Las políticas públicas son políticas gubernamentales con vasta intervención social”.</w:t>
      </w:r>
    </w:p>
    <w:p w14:paraId="6CBE22B8" w14:textId="77777777" w:rsidR="006105CE" w:rsidRDefault="00000000">
      <w:pPr>
        <w:pStyle w:val="Textoindependiente"/>
        <w:spacing w:before="160" w:line="360" w:lineRule="auto"/>
        <w:ind w:right="220"/>
        <w:rPr>
          <w:sz w:val="17"/>
        </w:rPr>
      </w:pPr>
      <w:r>
        <w:tab/>
        <w:t>Considerando lo anterior, devino la importancia de analizar también la estructura curricular de los planes de estudio, ya que esto permitió apreciar estos fines gubernamentales de regulación del currículo: el control simbólico a través de la promoción de valores, ideologías y discursos; el control instrumental mediante el establecimiento de técnicas, clasificaciones, procedimientos o tecnologías; así como el posible proceso de emancipación crítica sobre los determinantes del colectivo escolar, como una comunidad de aprendizaje (ídem, 2023).</w:t>
      </w:r>
    </w:p>
    <w:p w14:paraId="5546EF71" w14:textId="77777777" w:rsidR="006105CE" w:rsidRDefault="00000000">
      <w:pPr>
        <w:pStyle w:val="Textoindependiente"/>
        <w:spacing w:before="160" w:line="360" w:lineRule="auto"/>
        <w:ind w:right="220"/>
        <w:rPr>
          <w:sz w:val="17"/>
        </w:rPr>
      </w:pPr>
      <w:r>
        <w:lastRenderedPageBreak/>
        <w:tab/>
        <w:t>Se consideró pertinente hacer materia de este estudio la normatividad que otorga el sustento jurídico de los planes de estudio, el cual les otorga la validez para su aplicación, conforme a los alcances que se determinaron por parte de las autoridades gubernamentales. La Secretaría de Educación Pública (2023) al respecto menciona:</w:t>
      </w:r>
    </w:p>
    <w:p w14:paraId="1D5CB2F8" w14:textId="77777777" w:rsidR="006105CE" w:rsidRDefault="00000000">
      <w:pPr>
        <w:pStyle w:val="Textoindependiente"/>
        <w:spacing w:before="155" w:line="360" w:lineRule="auto"/>
        <w:ind w:left="1349" w:right="228"/>
        <w:rPr>
          <w:sz w:val="17"/>
        </w:rPr>
      </w:pPr>
      <w:r>
        <w:t>En "La Regulación de la Educación en Materia Federal", se incluyen las normas</w:t>
      </w:r>
      <w:r>
        <w:rPr>
          <w:spacing w:val="1"/>
        </w:rPr>
        <w:t xml:space="preserve"> </w:t>
      </w:r>
      <w:r>
        <w:t>jurídicas</w:t>
      </w:r>
      <w:r>
        <w:rPr>
          <w:spacing w:val="1"/>
        </w:rPr>
        <w:t xml:space="preserve"> </w:t>
      </w:r>
      <w:r>
        <w:t>relativas</w:t>
      </w:r>
      <w:r>
        <w:rPr>
          <w:spacing w:val="1"/>
        </w:rPr>
        <w:t xml:space="preserve"> </w:t>
      </w:r>
      <w:r>
        <w:t>al</w:t>
      </w:r>
      <w:r>
        <w:rPr>
          <w:spacing w:val="1"/>
        </w:rPr>
        <w:t xml:space="preserve"> </w:t>
      </w:r>
      <w:r>
        <w:t>proceso</w:t>
      </w:r>
      <w:r>
        <w:rPr>
          <w:spacing w:val="1"/>
        </w:rPr>
        <w:t xml:space="preserve"> </w:t>
      </w:r>
      <w:r>
        <w:t>de</w:t>
      </w:r>
      <w:r>
        <w:rPr>
          <w:spacing w:val="1"/>
        </w:rPr>
        <w:t xml:space="preserve"> </w:t>
      </w:r>
      <w:r>
        <w:t>enseñanza</w:t>
      </w:r>
      <w:r>
        <w:rPr>
          <w:spacing w:val="1"/>
        </w:rPr>
        <w:t xml:space="preserve"> </w:t>
      </w:r>
      <w:r>
        <w:t>aprendizaje</w:t>
      </w:r>
      <w:r>
        <w:rPr>
          <w:spacing w:val="1"/>
        </w:rPr>
        <w:t xml:space="preserve"> </w:t>
      </w:r>
      <w:r>
        <w:t>y</w:t>
      </w:r>
      <w:r>
        <w:rPr>
          <w:spacing w:val="1"/>
        </w:rPr>
        <w:t xml:space="preserve"> </w:t>
      </w:r>
      <w:r>
        <w:t>a</w:t>
      </w:r>
      <w:r>
        <w:rPr>
          <w:spacing w:val="1"/>
        </w:rPr>
        <w:t xml:space="preserve"> </w:t>
      </w:r>
      <w:r>
        <w:t>la</w:t>
      </w:r>
      <w:r>
        <w:rPr>
          <w:spacing w:val="1"/>
        </w:rPr>
        <w:t xml:space="preserve"> </w:t>
      </w:r>
      <w:r>
        <w:t>educación</w:t>
      </w:r>
      <w:r>
        <w:rPr>
          <w:spacing w:val="1"/>
        </w:rPr>
        <w:t xml:space="preserve"> </w:t>
      </w:r>
      <w:r>
        <w:t>como</w:t>
      </w:r>
      <w:r>
        <w:rPr>
          <w:spacing w:val="1"/>
        </w:rPr>
        <w:t xml:space="preserve"> </w:t>
      </w:r>
      <w:r>
        <w:t>principal</w:t>
      </w:r>
      <w:r>
        <w:rPr>
          <w:spacing w:val="1"/>
        </w:rPr>
        <w:t xml:space="preserve"> </w:t>
      </w:r>
      <w:r>
        <w:t>función</w:t>
      </w:r>
      <w:r>
        <w:rPr>
          <w:spacing w:val="1"/>
        </w:rPr>
        <w:t xml:space="preserve"> </w:t>
      </w:r>
      <w:r>
        <w:t>de</w:t>
      </w:r>
      <w:r>
        <w:rPr>
          <w:spacing w:val="1"/>
        </w:rPr>
        <w:t xml:space="preserve"> </w:t>
      </w:r>
      <w:r>
        <w:t>la</w:t>
      </w:r>
      <w:r>
        <w:rPr>
          <w:spacing w:val="1"/>
        </w:rPr>
        <w:t xml:space="preserve"> </w:t>
      </w:r>
      <w:r>
        <w:t>SEP,</w:t>
      </w:r>
      <w:r>
        <w:rPr>
          <w:spacing w:val="1"/>
        </w:rPr>
        <w:t xml:space="preserve"> </w:t>
      </w:r>
      <w:r>
        <w:t>tomando</w:t>
      </w:r>
      <w:r>
        <w:rPr>
          <w:spacing w:val="1"/>
        </w:rPr>
        <w:t xml:space="preserve"> </w:t>
      </w:r>
      <w:r>
        <w:t>en</w:t>
      </w:r>
      <w:r>
        <w:rPr>
          <w:spacing w:val="1"/>
        </w:rPr>
        <w:t xml:space="preserve"> </w:t>
      </w:r>
      <w:r>
        <w:t>consideración</w:t>
      </w:r>
      <w:r>
        <w:rPr>
          <w:spacing w:val="1"/>
        </w:rPr>
        <w:t xml:space="preserve"> </w:t>
      </w:r>
      <w:r>
        <w:t>a</w:t>
      </w:r>
      <w:r>
        <w:rPr>
          <w:spacing w:val="1"/>
        </w:rPr>
        <w:t xml:space="preserve"> </w:t>
      </w:r>
      <w:r>
        <w:t>los</w:t>
      </w:r>
      <w:r>
        <w:rPr>
          <w:spacing w:val="1"/>
        </w:rPr>
        <w:t xml:space="preserve"> </w:t>
      </w:r>
      <w:r>
        <w:t>sujetos</w:t>
      </w:r>
      <w:r>
        <w:rPr>
          <w:spacing w:val="1"/>
        </w:rPr>
        <w:t xml:space="preserve"> </w:t>
      </w:r>
      <w:r>
        <w:t>que</w:t>
      </w:r>
      <w:r>
        <w:rPr>
          <w:spacing w:val="1"/>
        </w:rPr>
        <w:t xml:space="preserve"> </w:t>
      </w:r>
      <w:r>
        <w:t>en</w:t>
      </w:r>
      <w:r>
        <w:rPr>
          <w:spacing w:val="1"/>
        </w:rPr>
        <w:t xml:space="preserve"> </w:t>
      </w:r>
      <w:r>
        <w:t>el</w:t>
      </w:r>
      <w:r>
        <w:rPr>
          <w:spacing w:val="-57"/>
        </w:rPr>
        <w:t xml:space="preserve"> </w:t>
      </w:r>
      <w:r>
        <w:t>intervienen y las relaciones que entre ellos se generan, así como la vinculación entre</w:t>
      </w:r>
      <w:r>
        <w:rPr>
          <w:spacing w:val="1"/>
        </w:rPr>
        <w:t xml:space="preserve"> </w:t>
      </w:r>
      <w:r>
        <w:t>autoridades y sociedad. En este contexto, se aborda la regulación de diversos temas</w:t>
      </w:r>
      <w:r>
        <w:rPr>
          <w:spacing w:val="1"/>
        </w:rPr>
        <w:t xml:space="preserve"> </w:t>
      </w:r>
      <w:r>
        <w:t>como</w:t>
      </w:r>
      <w:r>
        <w:rPr>
          <w:spacing w:val="-3"/>
        </w:rPr>
        <w:t xml:space="preserve"> </w:t>
      </w:r>
      <w:r>
        <w:t>la</w:t>
      </w:r>
      <w:r>
        <w:rPr>
          <w:spacing w:val="-1"/>
        </w:rPr>
        <w:t xml:space="preserve"> </w:t>
      </w:r>
      <w:r>
        <w:t>incorporación</w:t>
      </w:r>
      <w:r>
        <w:rPr>
          <w:spacing w:val="-2"/>
        </w:rPr>
        <w:t xml:space="preserve"> </w:t>
      </w:r>
      <w:r>
        <w:t>de</w:t>
      </w:r>
      <w:r>
        <w:rPr>
          <w:spacing w:val="-1"/>
        </w:rPr>
        <w:t xml:space="preserve"> </w:t>
      </w:r>
      <w:r>
        <w:t>instituciones</w:t>
      </w:r>
      <w:r>
        <w:rPr>
          <w:spacing w:val="-4"/>
        </w:rPr>
        <w:t xml:space="preserve"> </w:t>
      </w:r>
      <w:r>
        <w:t>educativas</w:t>
      </w:r>
      <w:r>
        <w:rPr>
          <w:spacing w:val="-4"/>
        </w:rPr>
        <w:t xml:space="preserve"> </w:t>
      </w:r>
      <w:r>
        <w:t>particulares y</w:t>
      </w:r>
      <w:r>
        <w:rPr>
          <w:spacing w:val="-10"/>
        </w:rPr>
        <w:t xml:space="preserve"> </w:t>
      </w:r>
      <w:r>
        <w:t>las</w:t>
      </w:r>
      <w:r>
        <w:rPr>
          <w:spacing w:val="-4"/>
        </w:rPr>
        <w:t xml:space="preserve"> </w:t>
      </w:r>
      <w:r>
        <w:t>normas</w:t>
      </w:r>
      <w:r>
        <w:rPr>
          <w:spacing w:val="-4"/>
        </w:rPr>
        <w:t xml:space="preserve"> </w:t>
      </w:r>
      <w:r>
        <w:t>aplicables</w:t>
      </w:r>
      <w:r>
        <w:rPr>
          <w:spacing w:val="-57"/>
        </w:rPr>
        <w:t xml:space="preserve"> </w:t>
      </w:r>
      <w:r>
        <w:t>a</w:t>
      </w:r>
      <w:r>
        <w:rPr>
          <w:spacing w:val="1"/>
        </w:rPr>
        <w:t xml:space="preserve"> </w:t>
      </w:r>
      <w:r>
        <w:t>los</w:t>
      </w:r>
      <w:r>
        <w:rPr>
          <w:spacing w:val="-2"/>
        </w:rPr>
        <w:t xml:space="preserve"> </w:t>
      </w:r>
      <w:r>
        <w:t>planes</w:t>
      </w:r>
      <w:r>
        <w:rPr>
          <w:spacing w:val="-2"/>
        </w:rPr>
        <w:t xml:space="preserve"> </w:t>
      </w:r>
      <w:r>
        <w:t>y</w:t>
      </w:r>
      <w:r>
        <w:rPr>
          <w:spacing w:val="-8"/>
        </w:rPr>
        <w:t xml:space="preserve"> </w:t>
      </w:r>
      <w:r>
        <w:t>programas</w:t>
      </w:r>
      <w:r>
        <w:rPr>
          <w:spacing w:val="-2"/>
        </w:rPr>
        <w:t xml:space="preserve"> </w:t>
      </w:r>
      <w:r>
        <w:t>de</w:t>
      </w:r>
      <w:r>
        <w:rPr>
          <w:spacing w:val="1"/>
        </w:rPr>
        <w:t xml:space="preserve"> </w:t>
      </w:r>
      <w:r>
        <w:t>estudio.</w:t>
      </w:r>
    </w:p>
    <w:p w14:paraId="084AA3AC" w14:textId="77777777" w:rsidR="006105CE" w:rsidRDefault="00000000">
      <w:pPr>
        <w:pStyle w:val="Textoindependiente"/>
        <w:spacing w:before="163" w:line="360" w:lineRule="auto"/>
        <w:ind w:right="215"/>
        <w:rPr>
          <w:sz w:val="17"/>
        </w:rPr>
      </w:pPr>
      <w:r>
        <w:tab/>
        <w:t>Fue necesario y pertinente hacer un análisis sobre la estructura curricular de los planes de estudio abordados, ya que este es el elemento de base necesario para poder conocer la forma en que están organizados los contenidos, los perfiles de egreso establecidos, así como la interacción interdisciplinaria y promoción de saberes. Al respecto, Tovar y Sarmiento (2011) mencionan:</w:t>
      </w:r>
    </w:p>
    <w:p w14:paraId="3275AD37" w14:textId="77777777" w:rsidR="006105CE" w:rsidRDefault="00000000">
      <w:pPr>
        <w:pStyle w:val="Textoindependiente"/>
        <w:spacing w:before="161" w:line="360" w:lineRule="auto"/>
        <w:ind w:left="1349" w:right="211"/>
        <w:rPr>
          <w:sz w:val="17"/>
        </w:rPr>
      </w:pPr>
      <w:r>
        <w:t>La</w:t>
      </w:r>
      <w:r>
        <w:rPr>
          <w:spacing w:val="1"/>
        </w:rPr>
        <w:t xml:space="preserve"> </w:t>
      </w:r>
      <w:r>
        <w:t>estructuración</w:t>
      </w:r>
      <w:r>
        <w:rPr>
          <w:spacing w:val="1"/>
        </w:rPr>
        <w:t xml:space="preserve"> </w:t>
      </w:r>
      <w:r>
        <w:t>curricular</w:t>
      </w:r>
      <w:r>
        <w:rPr>
          <w:spacing w:val="1"/>
        </w:rPr>
        <w:t xml:space="preserve"> </w:t>
      </w:r>
      <w:r>
        <w:t>se</w:t>
      </w:r>
      <w:r>
        <w:rPr>
          <w:spacing w:val="1"/>
        </w:rPr>
        <w:t xml:space="preserve"> </w:t>
      </w:r>
      <w:r>
        <w:t>concibe</w:t>
      </w:r>
      <w:r>
        <w:rPr>
          <w:spacing w:val="1"/>
        </w:rPr>
        <w:t xml:space="preserve"> </w:t>
      </w:r>
      <w:r>
        <w:t>como</w:t>
      </w:r>
      <w:r>
        <w:rPr>
          <w:spacing w:val="1"/>
        </w:rPr>
        <w:t xml:space="preserve"> </w:t>
      </w:r>
      <w:r>
        <w:t>un</w:t>
      </w:r>
      <w:r>
        <w:rPr>
          <w:spacing w:val="1"/>
        </w:rPr>
        <w:t xml:space="preserve"> </w:t>
      </w:r>
      <w:r>
        <w:t>proceso</w:t>
      </w:r>
      <w:r>
        <w:rPr>
          <w:spacing w:val="1"/>
        </w:rPr>
        <w:t xml:space="preserve"> </w:t>
      </w:r>
      <w:r>
        <w:t>técnico</w:t>
      </w:r>
      <w:r>
        <w:rPr>
          <w:spacing w:val="1"/>
        </w:rPr>
        <w:t xml:space="preserve"> </w:t>
      </w:r>
      <w:r>
        <w:t>y</w:t>
      </w:r>
      <w:r>
        <w:rPr>
          <w:spacing w:val="1"/>
        </w:rPr>
        <w:t xml:space="preserve"> </w:t>
      </w:r>
      <w:r>
        <w:t>colectivo</w:t>
      </w:r>
      <w:r>
        <w:rPr>
          <w:spacing w:val="1"/>
        </w:rPr>
        <w:t xml:space="preserve"> </w:t>
      </w:r>
      <w:r>
        <w:t>enmarcado en una dinámica social y cultural determinada, en la cual convergen, se</w:t>
      </w:r>
      <w:r>
        <w:rPr>
          <w:spacing w:val="1"/>
        </w:rPr>
        <w:t xml:space="preserve"> </w:t>
      </w:r>
      <w:r>
        <w:t>articulan, relacionan y jerarquizan los resultados de la fundamentación como un todo</w:t>
      </w:r>
      <w:r>
        <w:rPr>
          <w:spacing w:val="1"/>
        </w:rPr>
        <w:t xml:space="preserve"> </w:t>
      </w:r>
      <w:r>
        <w:t>al</w:t>
      </w:r>
      <w:r>
        <w:rPr>
          <w:spacing w:val="1"/>
        </w:rPr>
        <w:t xml:space="preserve"> </w:t>
      </w:r>
      <w:r>
        <w:t>servicio</w:t>
      </w:r>
      <w:r>
        <w:rPr>
          <w:spacing w:val="1"/>
        </w:rPr>
        <w:t xml:space="preserve"> </w:t>
      </w:r>
      <w:r>
        <w:t>de</w:t>
      </w:r>
      <w:r>
        <w:rPr>
          <w:spacing w:val="1"/>
        </w:rPr>
        <w:t xml:space="preserve"> </w:t>
      </w:r>
      <w:r>
        <w:t>la</w:t>
      </w:r>
      <w:r>
        <w:rPr>
          <w:spacing w:val="1"/>
        </w:rPr>
        <w:t xml:space="preserve"> </w:t>
      </w:r>
      <w:r>
        <w:t>formación</w:t>
      </w:r>
      <w:r>
        <w:rPr>
          <w:spacing w:val="1"/>
        </w:rPr>
        <w:t xml:space="preserve"> </w:t>
      </w:r>
      <w:r>
        <w:t>profesional</w:t>
      </w:r>
      <w:r>
        <w:rPr>
          <w:spacing w:val="1"/>
        </w:rPr>
        <w:t xml:space="preserve"> </w:t>
      </w:r>
      <w:r>
        <w:t>integral.</w:t>
      </w:r>
      <w:r>
        <w:rPr>
          <w:spacing w:val="1"/>
        </w:rPr>
        <w:t xml:space="preserve"> </w:t>
      </w:r>
      <w:r>
        <w:t>La</w:t>
      </w:r>
      <w:r>
        <w:rPr>
          <w:spacing w:val="1"/>
        </w:rPr>
        <w:t xml:space="preserve"> </w:t>
      </w:r>
      <w:r>
        <w:t>estructuración</w:t>
      </w:r>
      <w:r>
        <w:rPr>
          <w:spacing w:val="1"/>
        </w:rPr>
        <w:t xml:space="preserve"> </w:t>
      </w:r>
      <w:r>
        <w:t>curricular</w:t>
      </w:r>
      <w:r>
        <w:rPr>
          <w:spacing w:val="1"/>
        </w:rPr>
        <w:t xml:space="preserve"> </w:t>
      </w:r>
      <w:r>
        <w:t>se</w:t>
      </w:r>
      <w:r>
        <w:rPr>
          <w:spacing w:val="1"/>
        </w:rPr>
        <w:t xml:space="preserve"> </w:t>
      </w:r>
      <w:r>
        <w:t>concibe como un proceso técnico y colectivo enmarcado en una dinámica social y</w:t>
      </w:r>
      <w:r>
        <w:rPr>
          <w:spacing w:val="1"/>
        </w:rPr>
        <w:t xml:space="preserve"> </w:t>
      </w:r>
      <w:r>
        <w:t>cultural determinada, en la cual convergen, se articulan, relacionan y jerarquizan los</w:t>
      </w:r>
      <w:r>
        <w:rPr>
          <w:spacing w:val="1"/>
        </w:rPr>
        <w:t xml:space="preserve"> </w:t>
      </w:r>
      <w:r>
        <w:t>resultados de la fundamentación como un todo al servicio de la formación profesional</w:t>
      </w:r>
      <w:r>
        <w:rPr>
          <w:spacing w:val="-57"/>
        </w:rPr>
        <w:t xml:space="preserve"> </w:t>
      </w:r>
      <w:r>
        <w:t>integral.</w:t>
      </w:r>
    </w:p>
    <w:p w14:paraId="6782E581" w14:textId="77777777" w:rsidR="006105CE" w:rsidRDefault="00000000">
      <w:pPr>
        <w:pStyle w:val="Textoindependiente"/>
        <w:spacing w:before="161" w:line="360" w:lineRule="auto"/>
        <w:ind w:right="219"/>
        <w:rPr>
          <w:sz w:val="17"/>
        </w:rPr>
      </w:pPr>
      <w:r>
        <w:tab/>
        <w:t>De este modo, se presentan los elementos encontrados considerando estos tres elementos básicos de los planes de estudio analizados. El propósito es advertir las características específicas de cada uno de ellos y determinar la evolución curricular como parte de las acciones de política pública educativa en México.</w:t>
      </w:r>
    </w:p>
    <w:p w14:paraId="23AB6D7E" w14:textId="77777777" w:rsidR="006105CE" w:rsidRDefault="00000000">
      <w:pPr>
        <w:pStyle w:val="Ttulo1"/>
        <w:spacing w:before="163"/>
        <w:ind w:left="3697"/>
        <w:jc w:val="both"/>
        <w:rPr>
          <w:sz w:val="17"/>
        </w:rPr>
      </w:pPr>
      <w:r>
        <w:t>Materiales</w:t>
      </w:r>
      <w:r>
        <w:rPr>
          <w:spacing w:val="-4"/>
        </w:rPr>
        <w:t xml:space="preserve"> </w:t>
      </w:r>
      <w:r>
        <w:t>y</w:t>
      </w:r>
      <w:r>
        <w:rPr>
          <w:spacing w:val="1"/>
        </w:rPr>
        <w:t xml:space="preserve"> </w:t>
      </w:r>
      <w:r>
        <w:t>método</w:t>
      </w:r>
    </w:p>
    <w:p w14:paraId="02943645" w14:textId="77777777" w:rsidR="006105CE" w:rsidRDefault="006105CE">
      <w:pPr>
        <w:pStyle w:val="Textoindependiente"/>
        <w:spacing w:before="9"/>
        <w:ind w:left="0"/>
        <w:jc w:val="left"/>
        <w:rPr>
          <w:b/>
          <w:sz w:val="27"/>
        </w:rPr>
      </w:pPr>
    </w:p>
    <w:p w14:paraId="0AF2B116" w14:textId="77777777" w:rsidR="006105CE" w:rsidRDefault="00000000">
      <w:pPr>
        <w:pStyle w:val="Textoindependiente"/>
        <w:spacing w:line="360" w:lineRule="auto"/>
        <w:ind w:right="212"/>
        <w:rPr>
          <w:sz w:val="17"/>
        </w:rPr>
      </w:pPr>
      <w:r>
        <w:t xml:space="preserve">En este estudio, se siguió la metodología comparada con base en fuentes documentales virtuales y considerando los principios de la hermenéutica, con el propósito de establecer una relación entre </w:t>
      </w:r>
      <w:r>
        <w:lastRenderedPageBreak/>
        <w:t xml:space="preserve">los planes de estudio emitidos en el periodo de 1978 a 2022, destinados a la formación de docentes de educación primaria en México. Para ello, se realizó el análisis e interpretación de tres aspectos comunes en estos currículos: fundamentos </w:t>
      </w:r>
      <w:proofErr w:type="gramStart"/>
      <w:r>
        <w:t>teórico pedagógicos</w:t>
      </w:r>
      <w:proofErr w:type="gramEnd"/>
      <w:r>
        <w:t>, estructura curricular y normatividad.</w:t>
      </w:r>
    </w:p>
    <w:p w14:paraId="1B805F6E" w14:textId="77777777" w:rsidR="006105CE" w:rsidRDefault="00000000">
      <w:pPr>
        <w:pStyle w:val="Textoindependiente"/>
        <w:spacing w:line="360" w:lineRule="auto"/>
        <w:ind w:right="212"/>
        <w:rPr>
          <w:sz w:val="17"/>
        </w:rPr>
      </w:pPr>
      <w:r>
        <w:tab/>
        <w:t>El primer plan analizado fue el emitido en 1978, el cual planteó una actualización del plan autorizado en 1975 para la formación de docentes de educación primaria. Este plan 1978 fue publicado en el Diario Oficial de la Federación, para todos sus efectos legales y administrativos, el 24 de febrero de 1978. El segundo plan abordado en este estudio fue el emitido en 1984, el cual representa el ingreso de la Educación Normal al esquema de la Educación Superior, concediendo por sus efectos el título de licenciatura. Este plan fue autorizado mediante acuerdo publicado en el Diario Oficial de la Federación, el 8 de junio de 1988. El tercer plan analizado fue emitido en 1997 y autorizado mediante acuerdo publicado en el Diario Oficial de la Federación el 2 de agosto de 1999. El cuarto plan estudiado fue emitido en el año 2012 mediante acuerdo publicado en el Diario Oficial de la Federación el 20 de agosto del mismo año. El quinto plan de referencia fue autorizado mediante acuerdo publicado en el Diario Oficial de la Federación el 3 de agosto de 2018. El sexto plan de estudios analizado fue autorizado mediante acuerdo publicado en el Diario Oficial de la Federación, el 29 de agosto de 2022.</w:t>
      </w:r>
    </w:p>
    <w:p w14:paraId="26D9BF8B" w14:textId="77777777" w:rsidR="006105CE" w:rsidRDefault="006105CE">
      <w:pPr>
        <w:pStyle w:val="Textoindependiente"/>
        <w:spacing w:line="360" w:lineRule="auto"/>
        <w:ind w:right="212"/>
        <w:rPr>
          <w:sz w:val="17"/>
        </w:rPr>
      </w:pPr>
    </w:p>
    <w:p w14:paraId="0A95F1C2" w14:textId="77777777" w:rsidR="006105CE" w:rsidRDefault="00000000">
      <w:pPr>
        <w:pStyle w:val="Textoindependiente"/>
        <w:spacing w:line="360" w:lineRule="auto"/>
        <w:ind w:right="212"/>
        <w:rPr>
          <w:b/>
          <w:bCs/>
          <w:sz w:val="28"/>
          <w:szCs w:val="28"/>
        </w:rPr>
      </w:pPr>
      <w:r>
        <w:rPr>
          <w:b/>
          <w:bCs/>
          <w:sz w:val="28"/>
          <w:szCs w:val="28"/>
        </w:rPr>
        <w:t>Resultados</w:t>
      </w:r>
    </w:p>
    <w:p w14:paraId="3568486D" w14:textId="77777777" w:rsidR="006105CE" w:rsidRDefault="00000000">
      <w:pPr>
        <w:pStyle w:val="Textoindependiente"/>
        <w:spacing w:line="360" w:lineRule="auto"/>
        <w:ind w:right="212"/>
        <w:rPr>
          <w:sz w:val="17"/>
        </w:rPr>
      </w:pPr>
      <w:r>
        <w:t xml:space="preserve">Los resultados se presentan por aspectos o categorías de análisis, las cuales son tres: fundamentos </w:t>
      </w:r>
      <w:proofErr w:type="gramStart"/>
      <w:r>
        <w:t>teórico pedagógicos</w:t>
      </w:r>
      <w:proofErr w:type="gramEnd"/>
      <w:r>
        <w:t>, estructura curricular y normatividad, estableciendo los elementos encontrados en cada plan de estudios respecto a estos.</w:t>
      </w:r>
    </w:p>
    <w:p w14:paraId="7CAF4E7B" w14:textId="77777777" w:rsidR="006105CE" w:rsidRDefault="006105CE">
      <w:pPr>
        <w:pStyle w:val="Textoindependiente"/>
        <w:spacing w:line="360" w:lineRule="auto"/>
        <w:ind w:right="212"/>
        <w:rPr>
          <w:sz w:val="17"/>
        </w:rPr>
      </w:pPr>
    </w:p>
    <w:p w14:paraId="6C62B4C6" w14:textId="77777777" w:rsidR="006105CE" w:rsidRDefault="00000000">
      <w:pPr>
        <w:pStyle w:val="Textoindependiente"/>
        <w:spacing w:line="360" w:lineRule="auto"/>
        <w:ind w:right="212"/>
        <w:rPr>
          <w:b/>
          <w:bCs/>
          <w:sz w:val="28"/>
          <w:szCs w:val="28"/>
        </w:rPr>
      </w:pPr>
      <w:r>
        <w:rPr>
          <w:b/>
          <w:bCs/>
          <w:sz w:val="28"/>
          <w:szCs w:val="28"/>
        </w:rPr>
        <w:t xml:space="preserve">Fundamentos </w:t>
      </w:r>
      <w:proofErr w:type="gramStart"/>
      <w:r>
        <w:rPr>
          <w:b/>
          <w:bCs/>
          <w:sz w:val="28"/>
          <w:szCs w:val="28"/>
        </w:rPr>
        <w:t>teórico pedagógicos</w:t>
      </w:r>
      <w:proofErr w:type="gramEnd"/>
    </w:p>
    <w:p w14:paraId="21BE05F2" w14:textId="77777777" w:rsidR="006105CE" w:rsidRDefault="00000000">
      <w:pPr>
        <w:pStyle w:val="Textoindependiente"/>
        <w:spacing w:line="360" w:lineRule="auto"/>
        <w:ind w:right="212"/>
        <w:rPr>
          <w:sz w:val="17"/>
        </w:rPr>
      </w:pPr>
      <w:r>
        <w:t xml:space="preserve">Para poder interpretar estos elementos, es necesario interpretar, conforme a los principios de política pública educativa, el contexto social en el cual se han originado y desarrollado. Para el caso del Plan 1978, se encontró que se refiere a un ajuste curricular y no propiamente a un nuevo plan de estudios para la formación de docentes de educación primaria. El plan de estudios de base fue el emitido en el año de 1975 mediante acuerdo publicado en el Diario Oficial de la Federación el 8 de septiembre de 1975. El ajuste curricular planteado en el Plan de Estudios de 1978 respondió a una solicitud de la Dirección General de Educación Normal para atender las peticiones de los profesores en servicio, las cuales fueron expuestas en la Junta Nacional de </w:t>
      </w:r>
      <w:proofErr w:type="gramStart"/>
      <w:r>
        <w:t>Directores</w:t>
      </w:r>
      <w:proofErr w:type="gramEnd"/>
      <w:r>
        <w:t xml:space="preserve"> de Escuelas </w:t>
      </w:r>
      <w:r>
        <w:lastRenderedPageBreak/>
        <w:t>Normales en junio de ese año. Las autoridades educativas de la Secretaría de Educación Pública mencionaron en los considerandos del Plan de Estudios de Educación Normal de 1975 la necesidad de desarrollar un currículo que respondiera a los nuevos desafíos que enfrentaba la sociedad mexicana, derivados del avance científico y tecnológico, así como del rápido crecimiento demográfico que vivía el mundo y especialmente nuestro país. Estos desafíos exigían una educación enfocada en la formación de ciudadanos capacitados para enfrentar los retos de una sociedad competitiva, en la cual una educación sólida era fundamental para lograr un mejor nivel de vida. En las consideraciones generales del acuerdo oficial se menciona:</w:t>
      </w:r>
    </w:p>
    <w:p w14:paraId="11F6CBB1" w14:textId="77777777" w:rsidR="006105CE" w:rsidRDefault="00000000">
      <w:pPr>
        <w:pStyle w:val="Textoindependiente"/>
        <w:spacing w:before="164" w:line="360" w:lineRule="auto"/>
        <w:ind w:left="1349" w:right="222"/>
        <w:rPr>
          <w:sz w:val="17"/>
        </w:rPr>
      </w:pPr>
      <w:r>
        <w:t>El</w:t>
      </w:r>
      <w:r>
        <w:rPr>
          <w:spacing w:val="1"/>
        </w:rPr>
        <w:t xml:space="preserve"> </w:t>
      </w:r>
      <w:r>
        <w:t>mundo</w:t>
      </w:r>
      <w:r>
        <w:rPr>
          <w:spacing w:val="1"/>
        </w:rPr>
        <w:t xml:space="preserve"> </w:t>
      </w:r>
      <w:r>
        <w:t>actual</w:t>
      </w:r>
      <w:r>
        <w:rPr>
          <w:spacing w:val="1"/>
        </w:rPr>
        <w:t xml:space="preserve"> </w:t>
      </w:r>
      <w:r>
        <w:t>tiene</w:t>
      </w:r>
      <w:r>
        <w:rPr>
          <w:spacing w:val="1"/>
        </w:rPr>
        <w:t xml:space="preserve"> </w:t>
      </w:r>
      <w:r>
        <w:t>como</w:t>
      </w:r>
      <w:r>
        <w:rPr>
          <w:spacing w:val="1"/>
        </w:rPr>
        <w:t xml:space="preserve"> </w:t>
      </w:r>
      <w:r>
        <w:t>signo</w:t>
      </w:r>
      <w:r>
        <w:rPr>
          <w:spacing w:val="1"/>
        </w:rPr>
        <w:t xml:space="preserve"> </w:t>
      </w:r>
      <w:r>
        <w:t>distintivo</w:t>
      </w:r>
      <w:r>
        <w:rPr>
          <w:spacing w:val="1"/>
        </w:rPr>
        <w:t xml:space="preserve"> </w:t>
      </w:r>
      <w:r>
        <w:t>el</w:t>
      </w:r>
      <w:r>
        <w:rPr>
          <w:spacing w:val="1"/>
        </w:rPr>
        <w:t xml:space="preserve"> </w:t>
      </w:r>
      <w:r>
        <w:t>cambio</w:t>
      </w:r>
      <w:r>
        <w:rPr>
          <w:spacing w:val="1"/>
        </w:rPr>
        <w:t xml:space="preserve"> </w:t>
      </w:r>
      <w:r>
        <w:t>acelerado</w:t>
      </w:r>
      <w:r>
        <w:rPr>
          <w:spacing w:val="1"/>
        </w:rPr>
        <w:t xml:space="preserve"> </w:t>
      </w:r>
      <w:r>
        <w:t>en</w:t>
      </w:r>
      <w:r>
        <w:rPr>
          <w:spacing w:val="1"/>
        </w:rPr>
        <w:t xml:space="preserve"> </w:t>
      </w:r>
      <w:r>
        <w:t>todos</w:t>
      </w:r>
      <w:r>
        <w:rPr>
          <w:spacing w:val="60"/>
        </w:rPr>
        <w:t xml:space="preserve"> </w:t>
      </w:r>
      <w:r>
        <w:t>los</w:t>
      </w:r>
      <w:r>
        <w:rPr>
          <w:spacing w:val="1"/>
        </w:rPr>
        <w:t xml:space="preserve"> </w:t>
      </w:r>
      <w:r>
        <w:t>órdenes. Las crisis que afrontan las sociedades contemporáneas reflejan una grave</w:t>
      </w:r>
      <w:r>
        <w:rPr>
          <w:spacing w:val="1"/>
        </w:rPr>
        <w:t xml:space="preserve"> </w:t>
      </w:r>
      <w:r>
        <w:t>contradicción, entre las nuevas crecientes necesidades generadas por la revolución</w:t>
      </w:r>
      <w:r>
        <w:rPr>
          <w:spacing w:val="1"/>
        </w:rPr>
        <w:t xml:space="preserve"> </w:t>
      </w:r>
      <w:r>
        <w:t>científica</w:t>
      </w:r>
      <w:r>
        <w:rPr>
          <w:spacing w:val="1"/>
        </w:rPr>
        <w:t xml:space="preserve"> </w:t>
      </w:r>
      <w:r>
        <w:t>y</w:t>
      </w:r>
      <w:r>
        <w:rPr>
          <w:spacing w:val="1"/>
        </w:rPr>
        <w:t xml:space="preserve"> </w:t>
      </w:r>
      <w:r>
        <w:t>tecnológica,</w:t>
      </w:r>
      <w:r>
        <w:rPr>
          <w:spacing w:val="1"/>
        </w:rPr>
        <w:t xml:space="preserve"> </w:t>
      </w:r>
      <w:r>
        <w:t>y</w:t>
      </w:r>
      <w:r>
        <w:rPr>
          <w:spacing w:val="1"/>
        </w:rPr>
        <w:t xml:space="preserve"> </w:t>
      </w:r>
      <w:r>
        <w:t>las</w:t>
      </w:r>
      <w:r>
        <w:rPr>
          <w:spacing w:val="1"/>
        </w:rPr>
        <w:t xml:space="preserve"> </w:t>
      </w:r>
      <w:r>
        <w:t>estructuras</w:t>
      </w:r>
      <w:r>
        <w:rPr>
          <w:spacing w:val="1"/>
        </w:rPr>
        <w:t xml:space="preserve"> </w:t>
      </w:r>
      <w:r>
        <w:t>y</w:t>
      </w:r>
      <w:r>
        <w:rPr>
          <w:spacing w:val="1"/>
        </w:rPr>
        <w:t xml:space="preserve"> </w:t>
      </w:r>
      <w:r>
        <w:t>sistemas</w:t>
      </w:r>
      <w:r>
        <w:rPr>
          <w:spacing w:val="1"/>
        </w:rPr>
        <w:t xml:space="preserve"> </w:t>
      </w:r>
      <w:r>
        <w:t>heredados</w:t>
      </w:r>
      <w:r>
        <w:rPr>
          <w:spacing w:val="1"/>
        </w:rPr>
        <w:t xml:space="preserve"> </w:t>
      </w:r>
      <w:r>
        <w:t>que</w:t>
      </w:r>
      <w:r>
        <w:rPr>
          <w:spacing w:val="1"/>
        </w:rPr>
        <w:t xml:space="preserve"> </w:t>
      </w:r>
      <w:r>
        <w:t>frenan</w:t>
      </w:r>
      <w:r>
        <w:rPr>
          <w:spacing w:val="60"/>
        </w:rPr>
        <w:t xml:space="preserve"> </w:t>
      </w:r>
      <w:r>
        <w:t>la</w:t>
      </w:r>
      <w:r>
        <w:rPr>
          <w:spacing w:val="1"/>
        </w:rPr>
        <w:t xml:space="preserve"> </w:t>
      </w:r>
      <w:r>
        <w:t>conquista de modos de convivencia más justos. El desarrollo del país reclama la</w:t>
      </w:r>
      <w:r>
        <w:rPr>
          <w:spacing w:val="1"/>
        </w:rPr>
        <w:t xml:space="preserve"> </w:t>
      </w:r>
      <w:r>
        <w:t>transformación de sistemas caducos, para poder responder el reto que representa una</w:t>
      </w:r>
      <w:r>
        <w:rPr>
          <w:spacing w:val="1"/>
        </w:rPr>
        <w:t xml:space="preserve"> </w:t>
      </w:r>
      <w:r>
        <w:t>población que crece explosivamente y a la multiplicación de las aspiraciones sociales.</w:t>
      </w:r>
      <w:r>
        <w:rPr>
          <w:spacing w:val="-57"/>
        </w:rPr>
        <w:t xml:space="preserve"> </w:t>
      </w:r>
      <w:r>
        <w:t>Dentro</w:t>
      </w:r>
      <w:r>
        <w:rPr>
          <w:spacing w:val="1"/>
        </w:rPr>
        <w:t xml:space="preserve"> </w:t>
      </w:r>
      <w:r>
        <w:t>de</w:t>
      </w:r>
      <w:r>
        <w:rPr>
          <w:spacing w:val="1"/>
        </w:rPr>
        <w:t xml:space="preserve"> </w:t>
      </w:r>
      <w:r>
        <w:t>este</w:t>
      </w:r>
      <w:r>
        <w:rPr>
          <w:spacing w:val="1"/>
        </w:rPr>
        <w:t xml:space="preserve"> </w:t>
      </w:r>
      <w:r>
        <w:t>marco,</w:t>
      </w:r>
      <w:r>
        <w:rPr>
          <w:spacing w:val="1"/>
        </w:rPr>
        <w:t xml:space="preserve"> </w:t>
      </w:r>
      <w:r>
        <w:t>la</w:t>
      </w:r>
      <w:r>
        <w:rPr>
          <w:spacing w:val="1"/>
        </w:rPr>
        <w:t xml:space="preserve"> </w:t>
      </w:r>
      <w:r>
        <w:t>revisión</w:t>
      </w:r>
      <w:r>
        <w:rPr>
          <w:spacing w:val="1"/>
        </w:rPr>
        <w:t xml:space="preserve"> </w:t>
      </w:r>
      <w:r>
        <w:t>y</w:t>
      </w:r>
      <w:r>
        <w:rPr>
          <w:spacing w:val="1"/>
        </w:rPr>
        <w:t xml:space="preserve"> </w:t>
      </w:r>
      <w:r>
        <w:t>actualización</w:t>
      </w:r>
      <w:r>
        <w:rPr>
          <w:spacing w:val="1"/>
        </w:rPr>
        <w:t xml:space="preserve"> </w:t>
      </w:r>
      <w:r>
        <w:t>permanente</w:t>
      </w:r>
      <w:r>
        <w:rPr>
          <w:spacing w:val="1"/>
        </w:rPr>
        <w:t xml:space="preserve"> </w:t>
      </w:r>
      <w:r>
        <w:t>de</w:t>
      </w:r>
      <w:r>
        <w:rPr>
          <w:spacing w:val="1"/>
        </w:rPr>
        <w:t xml:space="preserve"> </w:t>
      </w:r>
      <w:r>
        <w:t>los</w:t>
      </w:r>
      <w:r>
        <w:rPr>
          <w:spacing w:val="1"/>
        </w:rPr>
        <w:t xml:space="preserve"> </w:t>
      </w:r>
      <w:r>
        <w:t>planes</w:t>
      </w:r>
      <w:r>
        <w:rPr>
          <w:spacing w:val="1"/>
        </w:rPr>
        <w:t xml:space="preserve"> </w:t>
      </w:r>
      <w:r>
        <w:t>y</w:t>
      </w:r>
      <w:r>
        <w:rPr>
          <w:spacing w:val="1"/>
        </w:rPr>
        <w:t xml:space="preserve"> </w:t>
      </w:r>
      <w:r>
        <w:t>programas</w:t>
      </w:r>
      <w:r>
        <w:rPr>
          <w:spacing w:val="1"/>
        </w:rPr>
        <w:t xml:space="preserve"> </w:t>
      </w:r>
      <w:r>
        <w:t>de</w:t>
      </w:r>
      <w:r>
        <w:rPr>
          <w:spacing w:val="1"/>
        </w:rPr>
        <w:t xml:space="preserve"> </w:t>
      </w:r>
      <w:r>
        <w:t>estudio,</w:t>
      </w:r>
      <w:r>
        <w:rPr>
          <w:spacing w:val="1"/>
        </w:rPr>
        <w:t xml:space="preserve"> </w:t>
      </w:r>
      <w:r>
        <w:t>en</w:t>
      </w:r>
      <w:r>
        <w:rPr>
          <w:spacing w:val="1"/>
        </w:rPr>
        <w:t xml:space="preserve"> </w:t>
      </w:r>
      <w:r>
        <w:t>todos</w:t>
      </w:r>
      <w:r>
        <w:rPr>
          <w:spacing w:val="1"/>
        </w:rPr>
        <w:t xml:space="preserve"> </w:t>
      </w:r>
      <w:r>
        <w:t>los</w:t>
      </w:r>
      <w:r>
        <w:rPr>
          <w:spacing w:val="1"/>
        </w:rPr>
        <w:t xml:space="preserve"> </w:t>
      </w:r>
      <w:r>
        <w:t>tipos</w:t>
      </w:r>
      <w:r>
        <w:rPr>
          <w:spacing w:val="1"/>
        </w:rPr>
        <w:t xml:space="preserve"> </w:t>
      </w:r>
      <w:r>
        <w:t>y modalidades</w:t>
      </w:r>
      <w:r>
        <w:rPr>
          <w:spacing w:val="1"/>
        </w:rPr>
        <w:t xml:space="preserve"> </w:t>
      </w:r>
      <w:r>
        <w:t>de</w:t>
      </w:r>
      <w:r>
        <w:rPr>
          <w:spacing w:val="1"/>
        </w:rPr>
        <w:t xml:space="preserve"> </w:t>
      </w:r>
      <w:r>
        <w:t>la</w:t>
      </w:r>
      <w:r>
        <w:rPr>
          <w:spacing w:val="1"/>
        </w:rPr>
        <w:t xml:space="preserve"> </w:t>
      </w:r>
      <w:r>
        <w:t>educación,</w:t>
      </w:r>
      <w:r>
        <w:rPr>
          <w:spacing w:val="1"/>
        </w:rPr>
        <w:t xml:space="preserve"> </w:t>
      </w:r>
      <w:r>
        <w:t>es</w:t>
      </w:r>
      <w:r>
        <w:rPr>
          <w:spacing w:val="1"/>
        </w:rPr>
        <w:t xml:space="preserve"> </w:t>
      </w:r>
      <w:r>
        <w:t>un</w:t>
      </w:r>
      <w:r>
        <w:rPr>
          <w:spacing w:val="1"/>
        </w:rPr>
        <w:t xml:space="preserve"> </w:t>
      </w:r>
      <w:r>
        <w:t>postulado</w:t>
      </w:r>
      <w:r>
        <w:rPr>
          <w:spacing w:val="-1"/>
        </w:rPr>
        <w:t xml:space="preserve"> </w:t>
      </w:r>
      <w:r>
        <w:t>de</w:t>
      </w:r>
      <w:r>
        <w:rPr>
          <w:spacing w:val="1"/>
        </w:rPr>
        <w:t xml:space="preserve"> </w:t>
      </w:r>
      <w:r>
        <w:t>la</w:t>
      </w:r>
      <w:r>
        <w:rPr>
          <w:spacing w:val="1"/>
        </w:rPr>
        <w:t xml:space="preserve"> </w:t>
      </w:r>
      <w:r>
        <w:t>política</w:t>
      </w:r>
      <w:r>
        <w:rPr>
          <w:spacing w:val="1"/>
        </w:rPr>
        <w:t xml:space="preserve"> </w:t>
      </w:r>
      <w:r>
        <w:t>educativa.</w:t>
      </w:r>
      <w:r>
        <w:rPr>
          <w:spacing w:val="-1"/>
        </w:rPr>
        <w:t xml:space="preserve"> </w:t>
      </w:r>
      <w:r>
        <w:t>(SEP, 1975)</w:t>
      </w:r>
    </w:p>
    <w:p w14:paraId="43F0F04F" w14:textId="77777777" w:rsidR="006105CE" w:rsidRDefault="00000000">
      <w:pPr>
        <w:pStyle w:val="Textoindependiente"/>
        <w:spacing w:before="1" w:line="360" w:lineRule="auto"/>
        <w:ind w:right="217"/>
        <w:rPr>
          <w:sz w:val="17"/>
        </w:rPr>
      </w:pPr>
      <w:r>
        <w:tab/>
        <w:t>En este plan, se advierte un cambio radical en la formación de maestros de educación primaria, impulsando el enfoque de asignaturas científicas como la aritmética, cálculo, geometría, entre otras, pugnando por la integración del elemento científico disciplinar específico, con igual énfasis que el aspecto didáctico. El plan 1978 consideró las inquietudes y recomendaciones de los docentes y directivos de las Escuelas Normales, quienes mostraron ciertas reservas al enfoque del plan 1975. Por ello, en este plan de estudios se retomó el énfasis en el aspecto didáctico. Las asignaturas disciplinarias especializadas, especialmente las relativas a las ciencias exactas, que se consideraban en el plan 1975, ya no fueron incluidas.</w:t>
      </w:r>
    </w:p>
    <w:p w14:paraId="0D3FEA95" w14:textId="77777777" w:rsidR="006105CE" w:rsidRDefault="00000000">
      <w:pPr>
        <w:pStyle w:val="Textoindependiente"/>
        <w:spacing w:before="1" w:line="360" w:lineRule="auto"/>
        <w:ind w:right="217"/>
        <w:rPr>
          <w:sz w:val="17"/>
        </w:rPr>
      </w:pPr>
      <w:r>
        <w:tab/>
        <w:t xml:space="preserve">Cabe hacer mención que, con anterioridad al plan 1975, se aprobó un acuerdo en el Diario Oficial de la Federación, el 17 de marzo de 1976, en el cual se disponía que se expidiera el título de bachiller y título de profesor de educación primaria, a quien hubiera concluido la Educación Normal conforme al Plan de 1972. Este aspecto es relevante, puesto que los esfuerzos gubernamentales y de política pública educativa se encaminaban a la formación de docentes a nivel de Educación Superior, como finalmente sucedió en la siguiente reforma curricular en 1984. En </w:t>
      </w:r>
      <w:r>
        <w:lastRenderedPageBreak/>
        <w:t>contraste con el plan de 1978, en el acuerdo oficial del Plan de estudios de 1984, ya se advierte el logro de la calidad educativa como el eje impulsor de la política educativa del país, por lo cual este currículo responde a un anhelo aspiracional del magisterio nacional al elevar la formación docente al nivel de licenciatura. Retoma el conocimiento científico con énfasis en el desarrollo de las aptitudes para la práctica de la investigación y la docencia, así como un amplio dominio de las técnicas didácticas y la psicología educativa. El modelo que buscaba adoptarse era correspondiente al modelo universitario; sin embargo, la diversidad de escuelas normales en contextos muy diversos de la geografía nacional hizo que hubiera múltiples disparidades en el desarrollo evolutivo de las normales a nivel nacional. Muchas de ellas no tenían las condiciones para poder enfrentar los desafíos que esto suponía.</w:t>
      </w:r>
    </w:p>
    <w:p w14:paraId="68170E79" w14:textId="77777777" w:rsidR="006105CE" w:rsidRDefault="00000000">
      <w:pPr>
        <w:pStyle w:val="Textoindependiente"/>
        <w:spacing w:before="1" w:line="360" w:lineRule="auto"/>
        <w:ind w:right="217"/>
        <w:rPr>
          <w:sz w:val="17"/>
        </w:rPr>
      </w:pPr>
      <w:r>
        <w:tab/>
        <w:t>Respecto a las políticas públicas del gobierno de Miguel de la Madrid, en el cual se autorizó este plan de estudios, Conde citado por Alcántara (2008), menciona:</w:t>
      </w:r>
    </w:p>
    <w:p w14:paraId="57932893" w14:textId="77777777" w:rsidR="006105CE" w:rsidRDefault="00000000">
      <w:pPr>
        <w:pStyle w:val="Textoindependiente"/>
        <w:spacing w:line="360" w:lineRule="auto"/>
        <w:ind w:left="1349" w:right="218"/>
        <w:rPr>
          <w:sz w:val="17"/>
        </w:rPr>
      </w:pPr>
      <w:r>
        <w:t>La descentralización era una propuesta que aspiraba a incluir toda la vida nacional. Se</w:t>
      </w:r>
      <w:r>
        <w:rPr>
          <w:spacing w:val="-57"/>
        </w:rPr>
        <w:t xml:space="preserve"> </w:t>
      </w:r>
      <w:r>
        <w:t>trataba de un proyecto global que abarcaría todos los sectores, que impulsaría el</w:t>
      </w:r>
      <w:r>
        <w:rPr>
          <w:spacing w:val="1"/>
        </w:rPr>
        <w:t xml:space="preserve"> </w:t>
      </w:r>
      <w:r>
        <w:t>desarrollo y permitiría la consolidación de los municipios, con la promesa de una</w:t>
      </w:r>
      <w:r>
        <w:rPr>
          <w:spacing w:val="1"/>
        </w:rPr>
        <w:t xml:space="preserve"> </w:t>
      </w:r>
      <w:r>
        <w:t>reforma fiscal que hiciera posible una mejor distribución de los recursos entre los tres</w:t>
      </w:r>
      <w:r>
        <w:rPr>
          <w:spacing w:val="-57"/>
        </w:rPr>
        <w:t xml:space="preserve"> </w:t>
      </w:r>
      <w:r>
        <w:t xml:space="preserve">niveles de gobierno: federación, estados y municipios. No </w:t>
      </w:r>
      <w:proofErr w:type="gramStart"/>
      <w:r>
        <w:t>obstante</w:t>
      </w:r>
      <w:proofErr w:type="gramEnd"/>
      <w:r>
        <w:t xml:space="preserve"> lo planteado a</w:t>
      </w:r>
      <w:r>
        <w:rPr>
          <w:spacing w:val="1"/>
        </w:rPr>
        <w:t xml:space="preserve"> </w:t>
      </w:r>
      <w:r>
        <w:t>alcanzar en el ámbito político y social, no se logró sobrepasar el discurso, pues solo</w:t>
      </w:r>
      <w:r>
        <w:rPr>
          <w:spacing w:val="1"/>
        </w:rPr>
        <w:t xml:space="preserve"> </w:t>
      </w:r>
      <w:r>
        <w:t>hubo</w:t>
      </w:r>
      <w:r>
        <w:rPr>
          <w:spacing w:val="1"/>
        </w:rPr>
        <w:t xml:space="preserve"> </w:t>
      </w:r>
      <w:r>
        <w:t>avances</w:t>
      </w:r>
      <w:r>
        <w:rPr>
          <w:spacing w:val="1"/>
        </w:rPr>
        <w:t xml:space="preserve"> </w:t>
      </w:r>
      <w:r>
        <w:t>en</w:t>
      </w:r>
      <w:r>
        <w:rPr>
          <w:spacing w:val="1"/>
        </w:rPr>
        <w:t xml:space="preserve"> </w:t>
      </w:r>
      <w:r>
        <w:t>el</w:t>
      </w:r>
      <w:r>
        <w:rPr>
          <w:spacing w:val="1"/>
        </w:rPr>
        <w:t xml:space="preserve"> </w:t>
      </w:r>
      <w:r>
        <w:t>sector</w:t>
      </w:r>
      <w:r>
        <w:rPr>
          <w:spacing w:val="1"/>
        </w:rPr>
        <w:t xml:space="preserve"> </w:t>
      </w:r>
      <w:r>
        <w:t>educativo,</w:t>
      </w:r>
      <w:r>
        <w:rPr>
          <w:spacing w:val="1"/>
        </w:rPr>
        <w:t xml:space="preserve"> </w:t>
      </w:r>
      <w:r>
        <w:t>fundamentalmente</w:t>
      </w:r>
      <w:r>
        <w:rPr>
          <w:spacing w:val="1"/>
        </w:rPr>
        <w:t xml:space="preserve"> </w:t>
      </w:r>
      <w:r>
        <w:t>en</w:t>
      </w:r>
      <w:r>
        <w:rPr>
          <w:spacing w:val="1"/>
        </w:rPr>
        <w:t xml:space="preserve"> </w:t>
      </w:r>
      <w:r>
        <w:t>el</w:t>
      </w:r>
      <w:r>
        <w:rPr>
          <w:spacing w:val="1"/>
        </w:rPr>
        <w:t xml:space="preserve"> </w:t>
      </w:r>
      <w:r>
        <w:t>plano</w:t>
      </w:r>
      <w:r>
        <w:rPr>
          <w:spacing w:val="1"/>
        </w:rPr>
        <w:t xml:space="preserve"> </w:t>
      </w:r>
      <w:r>
        <w:t>normativo-</w:t>
      </w:r>
      <w:r>
        <w:rPr>
          <w:spacing w:val="1"/>
        </w:rPr>
        <w:t xml:space="preserve"> </w:t>
      </w:r>
      <w:r>
        <w:t>jurídico,</w:t>
      </w:r>
      <w:r>
        <w:rPr>
          <w:spacing w:val="-6"/>
        </w:rPr>
        <w:t xml:space="preserve"> </w:t>
      </w:r>
      <w:r>
        <w:t>con algunos</w:t>
      </w:r>
      <w:r>
        <w:rPr>
          <w:spacing w:val="-2"/>
        </w:rPr>
        <w:t xml:space="preserve"> </w:t>
      </w:r>
      <w:r>
        <w:t>logros</w:t>
      </w:r>
      <w:r>
        <w:rPr>
          <w:spacing w:val="-2"/>
        </w:rPr>
        <w:t xml:space="preserve"> </w:t>
      </w:r>
      <w:r>
        <w:t>en lo administrativo.</w:t>
      </w:r>
    </w:p>
    <w:p w14:paraId="43886977" w14:textId="77777777" w:rsidR="006105CE" w:rsidRDefault="00000000">
      <w:pPr>
        <w:pStyle w:val="Textoindependiente"/>
        <w:spacing w:line="360" w:lineRule="auto"/>
        <w:ind w:left="1349" w:right="221"/>
        <w:rPr>
          <w:sz w:val="17"/>
        </w:rPr>
      </w:pPr>
      <w:r>
        <w:t xml:space="preserve">Derivado del Plan Nacional de Desarrollo, el gobierno </w:t>
      </w:r>
      <w:proofErr w:type="spellStart"/>
      <w:r>
        <w:t>delamadridista</w:t>
      </w:r>
      <w:proofErr w:type="spellEnd"/>
      <w:r>
        <w:t xml:space="preserve"> elaboró el</w:t>
      </w:r>
      <w:r>
        <w:rPr>
          <w:spacing w:val="1"/>
        </w:rPr>
        <w:t xml:space="preserve"> </w:t>
      </w:r>
      <w:r>
        <w:t>programa</w:t>
      </w:r>
      <w:r>
        <w:rPr>
          <w:spacing w:val="1"/>
        </w:rPr>
        <w:t xml:space="preserve"> </w:t>
      </w:r>
      <w:r>
        <w:t>sectorial</w:t>
      </w:r>
      <w:r>
        <w:rPr>
          <w:spacing w:val="1"/>
        </w:rPr>
        <w:t xml:space="preserve"> </w:t>
      </w:r>
      <w:r>
        <w:t>denominado</w:t>
      </w:r>
      <w:r>
        <w:rPr>
          <w:spacing w:val="1"/>
        </w:rPr>
        <w:t xml:space="preserve"> </w:t>
      </w:r>
      <w:r>
        <w:t>Programa</w:t>
      </w:r>
      <w:r>
        <w:rPr>
          <w:spacing w:val="1"/>
        </w:rPr>
        <w:t xml:space="preserve"> </w:t>
      </w:r>
      <w:r>
        <w:t>Nacional</w:t>
      </w:r>
      <w:r>
        <w:rPr>
          <w:spacing w:val="1"/>
        </w:rPr>
        <w:t xml:space="preserve"> </w:t>
      </w:r>
      <w:r>
        <w:t>de</w:t>
      </w:r>
      <w:r>
        <w:rPr>
          <w:spacing w:val="1"/>
        </w:rPr>
        <w:t xml:space="preserve"> </w:t>
      </w:r>
      <w:r>
        <w:t>Educación,</w:t>
      </w:r>
      <w:r>
        <w:rPr>
          <w:spacing w:val="1"/>
        </w:rPr>
        <w:t xml:space="preserve"> </w:t>
      </w:r>
      <w:r>
        <w:t>Cultura,</w:t>
      </w:r>
      <w:r>
        <w:rPr>
          <w:spacing w:val="1"/>
        </w:rPr>
        <w:t xml:space="preserve"> </w:t>
      </w:r>
      <w:r>
        <w:t>Recreación y Deporte 1983-1988. Dicho programa consideraba que las causas del</w:t>
      </w:r>
      <w:r>
        <w:rPr>
          <w:spacing w:val="1"/>
        </w:rPr>
        <w:t xml:space="preserve"> </w:t>
      </w:r>
      <w:r>
        <w:t>rezago educativo en México eran: lo precario de los servicios educativos en zonas</w:t>
      </w:r>
      <w:r>
        <w:rPr>
          <w:spacing w:val="1"/>
        </w:rPr>
        <w:t xml:space="preserve"> </w:t>
      </w:r>
      <w:r>
        <w:t>deprimidas,</w:t>
      </w:r>
      <w:r>
        <w:rPr>
          <w:spacing w:val="9"/>
        </w:rPr>
        <w:t xml:space="preserve"> </w:t>
      </w:r>
      <w:r>
        <w:t>la</w:t>
      </w:r>
      <w:r>
        <w:rPr>
          <w:spacing w:val="6"/>
        </w:rPr>
        <w:t xml:space="preserve"> </w:t>
      </w:r>
      <w:r>
        <w:t>marginalidad</w:t>
      </w:r>
      <w:r>
        <w:rPr>
          <w:spacing w:val="9"/>
        </w:rPr>
        <w:t xml:space="preserve"> </w:t>
      </w:r>
      <w:r>
        <w:t>económica</w:t>
      </w:r>
      <w:r>
        <w:rPr>
          <w:spacing w:val="11"/>
        </w:rPr>
        <w:t xml:space="preserve"> </w:t>
      </w:r>
      <w:r>
        <w:t>y</w:t>
      </w:r>
      <w:r>
        <w:rPr>
          <w:spacing w:val="1"/>
        </w:rPr>
        <w:t xml:space="preserve"> </w:t>
      </w:r>
      <w:r>
        <w:t>social,</w:t>
      </w:r>
      <w:r>
        <w:rPr>
          <w:spacing w:val="5"/>
        </w:rPr>
        <w:t xml:space="preserve"> </w:t>
      </w:r>
      <w:r>
        <w:t>el</w:t>
      </w:r>
      <w:r>
        <w:rPr>
          <w:spacing w:val="11"/>
        </w:rPr>
        <w:t xml:space="preserve"> </w:t>
      </w:r>
      <w:r>
        <w:t>desuso</w:t>
      </w:r>
      <w:r>
        <w:rPr>
          <w:spacing w:val="9"/>
        </w:rPr>
        <w:t xml:space="preserve"> </w:t>
      </w:r>
      <w:r>
        <w:t>de</w:t>
      </w:r>
      <w:r>
        <w:rPr>
          <w:spacing w:val="7"/>
        </w:rPr>
        <w:t xml:space="preserve"> </w:t>
      </w:r>
      <w:r>
        <w:t>la</w:t>
      </w:r>
      <w:r>
        <w:rPr>
          <w:spacing w:val="7"/>
        </w:rPr>
        <w:t xml:space="preserve"> </w:t>
      </w:r>
      <w:r>
        <w:t>lectura</w:t>
      </w:r>
      <w:r>
        <w:rPr>
          <w:spacing w:val="10"/>
        </w:rPr>
        <w:t xml:space="preserve"> </w:t>
      </w:r>
      <w:r>
        <w:t>y</w:t>
      </w:r>
      <w:r>
        <w:rPr>
          <w:spacing w:val="1"/>
        </w:rPr>
        <w:t xml:space="preserve"> </w:t>
      </w:r>
      <w:r>
        <w:t>la</w:t>
      </w:r>
      <w:r>
        <w:rPr>
          <w:spacing w:val="11"/>
        </w:rPr>
        <w:t xml:space="preserve"> </w:t>
      </w:r>
      <w:r>
        <w:t>escritura</w:t>
      </w:r>
      <w:r>
        <w:rPr>
          <w:spacing w:val="-58"/>
        </w:rPr>
        <w:t xml:space="preserve"> </w:t>
      </w:r>
      <w:r>
        <w:t>y la insuficiencia, en épocas pasadas, de los servicios educativos, particularmente los</w:t>
      </w:r>
      <w:r>
        <w:rPr>
          <w:spacing w:val="1"/>
        </w:rPr>
        <w:t xml:space="preserve"> </w:t>
      </w:r>
      <w:r>
        <w:t>de nivel primario.</w:t>
      </w:r>
    </w:p>
    <w:p w14:paraId="6342E0CE" w14:textId="77777777" w:rsidR="006105CE" w:rsidRDefault="00000000">
      <w:pPr>
        <w:pStyle w:val="Textoindependiente"/>
        <w:rPr>
          <w:sz w:val="17"/>
        </w:rPr>
        <w:sectPr w:rsidR="006105CE">
          <w:footerReference w:type="default" r:id="rId13"/>
          <w:pgSz w:w="12240" w:h="15840"/>
          <w:pgMar w:top="1340" w:right="1200" w:bottom="1200" w:left="1200" w:header="0" w:footer="922" w:gutter="0"/>
          <w:cols w:space="720"/>
          <w:formProt w:val="0"/>
          <w:docGrid w:linePitch="100" w:charSpace="4096"/>
        </w:sectPr>
      </w:pPr>
      <w:r>
        <w:t>Algunas</w:t>
      </w:r>
      <w:r>
        <w:rPr>
          <w:spacing w:val="-3"/>
        </w:rPr>
        <w:t xml:space="preserve"> </w:t>
      </w:r>
      <w:r>
        <w:t>de las</w:t>
      </w:r>
      <w:r>
        <w:rPr>
          <w:spacing w:val="-3"/>
        </w:rPr>
        <w:t xml:space="preserve"> </w:t>
      </w:r>
      <w:r>
        <w:t>dificultades</w:t>
      </w:r>
      <w:r>
        <w:rPr>
          <w:spacing w:val="-2"/>
        </w:rPr>
        <w:t xml:space="preserve"> </w:t>
      </w:r>
      <w:r>
        <w:t>que se</w:t>
      </w:r>
      <w:r>
        <w:rPr>
          <w:spacing w:val="-4"/>
        </w:rPr>
        <w:t xml:space="preserve"> </w:t>
      </w:r>
      <w:r>
        <w:t>enfrentaron en</w:t>
      </w:r>
      <w:r>
        <w:rPr>
          <w:spacing w:val="-1"/>
        </w:rPr>
        <w:t xml:space="preserve"> </w:t>
      </w:r>
      <w:r>
        <w:t>el</w:t>
      </w:r>
      <w:r>
        <w:rPr>
          <w:spacing w:val="-1"/>
        </w:rPr>
        <w:t xml:space="preserve"> </w:t>
      </w:r>
      <w:r>
        <w:t>desarrollo de este plan de estudios fueron:</w:t>
      </w:r>
    </w:p>
    <w:p w14:paraId="17B7323A" w14:textId="77777777" w:rsidR="006105CE" w:rsidRDefault="00000000">
      <w:pPr>
        <w:pStyle w:val="Prrafodelista"/>
        <w:numPr>
          <w:ilvl w:val="0"/>
          <w:numId w:val="38"/>
        </w:numPr>
        <w:tabs>
          <w:tab w:val="left" w:pos="937"/>
        </w:tabs>
        <w:spacing w:before="72" w:line="362" w:lineRule="auto"/>
        <w:ind w:right="210"/>
        <w:rPr>
          <w:sz w:val="24"/>
        </w:rPr>
      </w:pPr>
      <w:r>
        <w:rPr>
          <w:sz w:val="24"/>
        </w:rPr>
        <w:lastRenderedPageBreak/>
        <w:t>Se debilitó el cumplimiento de la función central y distintiva de las escuelas normales:</w:t>
      </w:r>
      <w:r>
        <w:rPr>
          <w:spacing w:val="1"/>
          <w:sz w:val="24"/>
        </w:rPr>
        <w:t xml:space="preserve"> </w:t>
      </w:r>
      <w:r>
        <w:rPr>
          <w:sz w:val="24"/>
        </w:rPr>
        <w:t>formar</w:t>
      </w:r>
      <w:r>
        <w:rPr>
          <w:spacing w:val="-1"/>
          <w:sz w:val="24"/>
        </w:rPr>
        <w:t xml:space="preserve"> </w:t>
      </w:r>
      <w:r>
        <w:rPr>
          <w:sz w:val="24"/>
        </w:rPr>
        <w:t>para</w:t>
      </w:r>
      <w:r>
        <w:rPr>
          <w:spacing w:val="1"/>
          <w:sz w:val="24"/>
        </w:rPr>
        <w:t xml:space="preserve"> </w:t>
      </w:r>
      <w:r>
        <w:rPr>
          <w:sz w:val="24"/>
        </w:rPr>
        <w:t>la</w:t>
      </w:r>
      <w:r>
        <w:rPr>
          <w:spacing w:val="-3"/>
          <w:sz w:val="24"/>
        </w:rPr>
        <w:t xml:space="preserve"> </w:t>
      </w:r>
      <w:r>
        <w:rPr>
          <w:sz w:val="24"/>
        </w:rPr>
        <w:t>enseñanza</w:t>
      </w:r>
      <w:r>
        <w:rPr>
          <w:spacing w:val="1"/>
          <w:sz w:val="24"/>
        </w:rPr>
        <w:t xml:space="preserve"> </w:t>
      </w:r>
      <w:r>
        <w:rPr>
          <w:sz w:val="24"/>
        </w:rPr>
        <w:t>y</w:t>
      </w:r>
      <w:r>
        <w:rPr>
          <w:spacing w:val="-8"/>
          <w:sz w:val="24"/>
        </w:rPr>
        <w:t xml:space="preserve"> </w:t>
      </w:r>
      <w:r>
        <w:rPr>
          <w:sz w:val="24"/>
        </w:rPr>
        <w:t>para</w:t>
      </w:r>
      <w:r>
        <w:rPr>
          <w:spacing w:val="1"/>
          <w:sz w:val="24"/>
        </w:rPr>
        <w:t xml:space="preserve"> </w:t>
      </w:r>
      <w:r>
        <w:rPr>
          <w:sz w:val="24"/>
        </w:rPr>
        <w:t>el trabajo</w:t>
      </w:r>
      <w:r>
        <w:rPr>
          <w:spacing w:val="-5"/>
          <w:sz w:val="24"/>
        </w:rPr>
        <w:t xml:space="preserve"> </w:t>
      </w:r>
      <w:r>
        <w:rPr>
          <w:sz w:val="24"/>
        </w:rPr>
        <w:t>en</w:t>
      </w:r>
      <w:r>
        <w:rPr>
          <w:spacing w:val="-1"/>
          <w:sz w:val="24"/>
        </w:rPr>
        <w:t xml:space="preserve"> </w:t>
      </w:r>
      <w:r>
        <w:rPr>
          <w:sz w:val="24"/>
        </w:rPr>
        <w:t>la</w:t>
      </w:r>
      <w:r>
        <w:rPr>
          <w:spacing w:val="9"/>
          <w:sz w:val="24"/>
        </w:rPr>
        <w:t xml:space="preserve"> </w:t>
      </w:r>
      <w:r>
        <w:rPr>
          <w:sz w:val="24"/>
        </w:rPr>
        <w:t>escuela.</w:t>
      </w:r>
    </w:p>
    <w:p w14:paraId="6A0EAA6B" w14:textId="77777777" w:rsidR="006105CE" w:rsidRDefault="00000000">
      <w:pPr>
        <w:pStyle w:val="Prrafodelista"/>
        <w:numPr>
          <w:ilvl w:val="0"/>
          <w:numId w:val="38"/>
        </w:numPr>
        <w:tabs>
          <w:tab w:val="left" w:pos="937"/>
        </w:tabs>
        <w:spacing w:line="360" w:lineRule="auto"/>
        <w:ind w:right="228"/>
        <w:rPr>
          <w:sz w:val="24"/>
        </w:rPr>
      </w:pPr>
      <w:r>
        <w:rPr>
          <w:sz w:val="24"/>
        </w:rPr>
        <w:t>El número excesivo de asignaturas por semestre, que fragmentó la atención del estudiante</w:t>
      </w:r>
      <w:r>
        <w:rPr>
          <w:spacing w:val="-57"/>
          <w:sz w:val="24"/>
        </w:rPr>
        <w:t xml:space="preserve"> </w:t>
      </w:r>
      <w:r>
        <w:rPr>
          <w:sz w:val="24"/>
        </w:rPr>
        <w:t>y</w:t>
      </w:r>
      <w:r>
        <w:rPr>
          <w:spacing w:val="-7"/>
          <w:sz w:val="24"/>
        </w:rPr>
        <w:t xml:space="preserve"> </w:t>
      </w:r>
      <w:r>
        <w:rPr>
          <w:sz w:val="24"/>
        </w:rPr>
        <w:t>presentó</w:t>
      </w:r>
      <w:r>
        <w:rPr>
          <w:spacing w:val="-1"/>
          <w:sz w:val="24"/>
        </w:rPr>
        <w:t xml:space="preserve"> </w:t>
      </w:r>
      <w:r>
        <w:rPr>
          <w:sz w:val="24"/>
        </w:rPr>
        <w:t>dificultades</w:t>
      </w:r>
      <w:r>
        <w:rPr>
          <w:spacing w:val="-4"/>
          <w:sz w:val="24"/>
        </w:rPr>
        <w:t xml:space="preserve"> </w:t>
      </w:r>
      <w:r>
        <w:rPr>
          <w:sz w:val="24"/>
        </w:rPr>
        <w:t>para la</w:t>
      </w:r>
      <w:r>
        <w:rPr>
          <w:spacing w:val="-5"/>
          <w:sz w:val="24"/>
        </w:rPr>
        <w:t xml:space="preserve"> </w:t>
      </w:r>
      <w:r>
        <w:rPr>
          <w:sz w:val="24"/>
        </w:rPr>
        <w:t>articulación</w:t>
      </w:r>
      <w:r>
        <w:rPr>
          <w:spacing w:val="-6"/>
          <w:sz w:val="24"/>
        </w:rPr>
        <w:t xml:space="preserve"> </w:t>
      </w:r>
      <w:r>
        <w:rPr>
          <w:sz w:val="24"/>
        </w:rPr>
        <w:t>de los</w:t>
      </w:r>
      <w:r>
        <w:rPr>
          <w:spacing w:val="-4"/>
          <w:sz w:val="24"/>
        </w:rPr>
        <w:t xml:space="preserve"> </w:t>
      </w:r>
      <w:r>
        <w:rPr>
          <w:sz w:val="24"/>
        </w:rPr>
        <w:t>contenidos</w:t>
      </w:r>
      <w:r>
        <w:rPr>
          <w:spacing w:val="-3"/>
          <w:sz w:val="24"/>
        </w:rPr>
        <w:t xml:space="preserve"> </w:t>
      </w:r>
      <w:r>
        <w:rPr>
          <w:sz w:val="24"/>
        </w:rPr>
        <w:t>de</w:t>
      </w:r>
      <w:r>
        <w:rPr>
          <w:spacing w:val="-1"/>
          <w:sz w:val="24"/>
        </w:rPr>
        <w:t xml:space="preserve"> </w:t>
      </w:r>
      <w:r>
        <w:rPr>
          <w:sz w:val="24"/>
        </w:rPr>
        <w:t>las</w:t>
      </w:r>
      <w:r>
        <w:rPr>
          <w:spacing w:val="-3"/>
          <w:sz w:val="24"/>
        </w:rPr>
        <w:t xml:space="preserve"> </w:t>
      </w:r>
      <w:r>
        <w:rPr>
          <w:sz w:val="24"/>
        </w:rPr>
        <w:t>diversas</w:t>
      </w:r>
      <w:r>
        <w:rPr>
          <w:spacing w:val="-4"/>
          <w:sz w:val="24"/>
        </w:rPr>
        <w:t xml:space="preserve"> </w:t>
      </w:r>
      <w:r>
        <w:rPr>
          <w:sz w:val="24"/>
        </w:rPr>
        <w:t>asignaturas</w:t>
      </w:r>
      <w:r>
        <w:rPr>
          <w:spacing w:val="-3"/>
          <w:sz w:val="24"/>
        </w:rPr>
        <w:t xml:space="preserve"> </w:t>
      </w:r>
      <w:r>
        <w:rPr>
          <w:sz w:val="24"/>
        </w:rPr>
        <w:t>en</w:t>
      </w:r>
      <w:r>
        <w:rPr>
          <w:spacing w:val="-58"/>
          <w:sz w:val="24"/>
        </w:rPr>
        <w:t xml:space="preserve"> </w:t>
      </w:r>
      <w:r>
        <w:rPr>
          <w:sz w:val="24"/>
        </w:rPr>
        <w:t>una cultura</w:t>
      </w:r>
      <w:r>
        <w:rPr>
          <w:spacing w:val="1"/>
          <w:sz w:val="24"/>
        </w:rPr>
        <w:t xml:space="preserve"> </w:t>
      </w:r>
      <w:r>
        <w:rPr>
          <w:sz w:val="24"/>
        </w:rPr>
        <w:t>profesional coherente.</w:t>
      </w:r>
    </w:p>
    <w:p w14:paraId="4FACB26C" w14:textId="77777777" w:rsidR="006105CE" w:rsidRDefault="00000000">
      <w:pPr>
        <w:pStyle w:val="Prrafodelista"/>
        <w:numPr>
          <w:ilvl w:val="0"/>
          <w:numId w:val="38"/>
        </w:numPr>
        <w:tabs>
          <w:tab w:val="left" w:pos="937"/>
        </w:tabs>
        <w:spacing w:line="360" w:lineRule="auto"/>
        <w:ind w:right="216"/>
        <w:rPr>
          <w:sz w:val="24"/>
        </w:rPr>
      </w:pPr>
      <w:r>
        <w:rPr>
          <w:sz w:val="24"/>
        </w:rPr>
        <w:t>Un énfasis excesivo en el estudio de disciplinas teóricas, cuyos programas se organizaron</w:t>
      </w:r>
      <w:r>
        <w:rPr>
          <w:spacing w:val="1"/>
          <w:sz w:val="24"/>
        </w:rPr>
        <w:t xml:space="preserve"> </w:t>
      </w:r>
      <w:r>
        <w:rPr>
          <w:sz w:val="24"/>
        </w:rPr>
        <w:t>como revisión general de conceptos, teorías e historia de la disciplina, sin énfasis en los</w:t>
      </w:r>
      <w:r>
        <w:rPr>
          <w:spacing w:val="1"/>
          <w:sz w:val="24"/>
        </w:rPr>
        <w:t xml:space="preserve"> </w:t>
      </w:r>
      <w:r>
        <w:rPr>
          <w:sz w:val="24"/>
        </w:rPr>
        <w:t>aspectos</w:t>
      </w:r>
      <w:r>
        <w:rPr>
          <w:spacing w:val="-3"/>
          <w:sz w:val="24"/>
        </w:rPr>
        <w:t xml:space="preserve"> </w:t>
      </w:r>
      <w:r>
        <w:rPr>
          <w:sz w:val="24"/>
        </w:rPr>
        <w:t>más</w:t>
      </w:r>
      <w:r>
        <w:rPr>
          <w:spacing w:val="-2"/>
          <w:sz w:val="24"/>
        </w:rPr>
        <w:t xml:space="preserve"> </w:t>
      </w:r>
      <w:r>
        <w:rPr>
          <w:sz w:val="24"/>
        </w:rPr>
        <w:t>relevantes</w:t>
      </w:r>
      <w:r>
        <w:rPr>
          <w:spacing w:val="-2"/>
          <w:sz w:val="24"/>
        </w:rPr>
        <w:t xml:space="preserve"> </w:t>
      </w:r>
      <w:r>
        <w:rPr>
          <w:sz w:val="24"/>
        </w:rPr>
        <w:t>para</w:t>
      </w:r>
      <w:r>
        <w:rPr>
          <w:spacing w:val="1"/>
          <w:sz w:val="24"/>
        </w:rPr>
        <w:t xml:space="preserve"> </w:t>
      </w:r>
      <w:r>
        <w:rPr>
          <w:sz w:val="24"/>
        </w:rPr>
        <w:t>la</w:t>
      </w:r>
      <w:r>
        <w:rPr>
          <w:spacing w:val="-3"/>
          <w:sz w:val="24"/>
        </w:rPr>
        <w:t xml:space="preserve"> </w:t>
      </w:r>
      <w:r>
        <w:rPr>
          <w:sz w:val="24"/>
        </w:rPr>
        <w:t>comprensión de los</w:t>
      </w:r>
      <w:r>
        <w:rPr>
          <w:spacing w:val="-2"/>
          <w:sz w:val="24"/>
        </w:rPr>
        <w:t xml:space="preserve"> </w:t>
      </w:r>
      <w:r>
        <w:rPr>
          <w:sz w:val="24"/>
        </w:rPr>
        <w:t>procesos</w:t>
      </w:r>
      <w:r>
        <w:rPr>
          <w:spacing w:val="-2"/>
          <w:sz w:val="24"/>
        </w:rPr>
        <w:t xml:space="preserve"> </w:t>
      </w:r>
      <w:r>
        <w:rPr>
          <w:sz w:val="24"/>
        </w:rPr>
        <w:t>escolares.</w:t>
      </w:r>
    </w:p>
    <w:p w14:paraId="2F45B420" w14:textId="77777777" w:rsidR="006105CE" w:rsidRDefault="00000000">
      <w:pPr>
        <w:pStyle w:val="Prrafodelista"/>
        <w:numPr>
          <w:ilvl w:val="0"/>
          <w:numId w:val="38"/>
        </w:numPr>
        <w:tabs>
          <w:tab w:val="left" w:pos="937"/>
        </w:tabs>
        <w:spacing w:line="360" w:lineRule="auto"/>
        <w:ind w:right="215"/>
        <w:rPr>
          <w:sz w:val="24"/>
        </w:rPr>
      </w:pPr>
      <w:r>
        <w:rPr>
          <w:sz w:val="24"/>
        </w:rPr>
        <w:t>Una</w:t>
      </w:r>
      <w:r>
        <w:rPr>
          <w:spacing w:val="1"/>
          <w:sz w:val="24"/>
        </w:rPr>
        <w:t xml:space="preserve"> </w:t>
      </w:r>
      <w:r>
        <w:rPr>
          <w:sz w:val="24"/>
        </w:rPr>
        <w:t>atención</w:t>
      </w:r>
      <w:r>
        <w:rPr>
          <w:spacing w:val="1"/>
          <w:sz w:val="24"/>
        </w:rPr>
        <w:t xml:space="preserve"> </w:t>
      </w:r>
      <w:r>
        <w:rPr>
          <w:sz w:val="24"/>
        </w:rPr>
        <w:t>limitada</w:t>
      </w:r>
      <w:r>
        <w:rPr>
          <w:spacing w:val="1"/>
          <w:sz w:val="24"/>
        </w:rPr>
        <w:t xml:space="preserve"> </w:t>
      </w:r>
      <w:r>
        <w:rPr>
          <w:sz w:val="24"/>
        </w:rPr>
        <w:t>al</w:t>
      </w:r>
      <w:r>
        <w:rPr>
          <w:spacing w:val="1"/>
          <w:sz w:val="24"/>
        </w:rPr>
        <w:t xml:space="preserve"> </w:t>
      </w:r>
      <w:r>
        <w:rPr>
          <w:sz w:val="24"/>
        </w:rPr>
        <w:t>estudio</w:t>
      </w:r>
      <w:r>
        <w:rPr>
          <w:spacing w:val="1"/>
          <w:sz w:val="24"/>
        </w:rPr>
        <w:t xml:space="preserve"> </w:t>
      </w:r>
      <w:r>
        <w:rPr>
          <w:sz w:val="24"/>
        </w:rPr>
        <w:t>del</w:t>
      </w:r>
      <w:r>
        <w:rPr>
          <w:spacing w:val="1"/>
          <w:sz w:val="24"/>
        </w:rPr>
        <w:t xml:space="preserve"> </w:t>
      </w:r>
      <w:r>
        <w:rPr>
          <w:sz w:val="24"/>
        </w:rPr>
        <w:t>currículum</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educación</w:t>
      </w:r>
      <w:r>
        <w:rPr>
          <w:spacing w:val="1"/>
          <w:sz w:val="24"/>
        </w:rPr>
        <w:t xml:space="preserve"> </w:t>
      </w:r>
      <w:r>
        <w:rPr>
          <w:sz w:val="24"/>
        </w:rPr>
        <w:t>primaria</w:t>
      </w:r>
      <w:r>
        <w:rPr>
          <w:spacing w:val="1"/>
          <w:sz w:val="24"/>
        </w:rPr>
        <w:t xml:space="preserve"> </w:t>
      </w:r>
      <w:r>
        <w:rPr>
          <w:sz w:val="24"/>
        </w:rPr>
        <w:t>y</w:t>
      </w:r>
      <w:r>
        <w:rPr>
          <w:spacing w:val="1"/>
          <w:sz w:val="24"/>
        </w:rPr>
        <w:t xml:space="preserve"> </w:t>
      </w:r>
      <w:r>
        <w:rPr>
          <w:sz w:val="24"/>
        </w:rPr>
        <w:t>a</w:t>
      </w:r>
      <w:r>
        <w:rPr>
          <w:spacing w:val="1"/>
          <w:sz w:val="24"/>
        </w:rPr>
        <w:t xml:space="preserve"> </w:t>
      </w:r>
      <w:r>
        <w:rPr>
          <w:sz w:val="24"/>
        </w:rPr>
        <w:t>los</w:t>
      </w:r>
      <w:r>
        <w:rPr>
          <w:spacing w:val="1"/>
          <w:sz w:val="24"/>
        </w:rPr>
        <w:t xml:space="preserve"> </w:t>
      </w:r>
      <w:r>
        <w:rPr>
          <w:sz w:val="24"/>
        </w:rPr>
        <w:t>conocimientos científicos y pedagógicos necesarios para su enseñanza, en especial de las</w:t>
      </w:r>
      <w:r>
        <w:rPr>
          <w:spacing w:val="1"/>
          <w:sz w:val="24"/>
        </w:rPr>
        <w:t xml:space="preserve"> </w:t>
      </w:r>
      <w:r>
        <w:rPr>
          <w:sz w:val="24"/>
        </w:rPr>
        <w:t>asignaturas</w:t>
      </w:r>
      <w:r>
        <w:rPr>
          <w:spacing w:val="-3"/>
          <w:sz w:val="24"/>
        </w:rPr>
        <w:t xml:space="preserve"> </w:t>
      </w:r>
      <w:r>
        <w:rPr>
          <w:sz w:val="24"/>
        </w:rPr>
        <w:t>de</w:t>
      </w:r>
      <w:r>
        <w:rPr>
          <w:spacing w:val="1"/>
          <w:sz w:val="24"/>
        </w:rPr>
        <w:t xml:space="preserve"> </w:t>
      </w:r>
      <w:r>
        <w:rPr>
          <w:sz w:val="24"/>
        </w:rPr>
        <w:t>carácter básico.</w:t>
      </w:r>
    </w:p>
    <w:p w14:paraId="201BEFC4" w14:textId="77777777" w:rsidR="006105CE" w:rsidRDefault="00000000">
      <w:pPr>
        <w:pStyle w:val="Prrafodelista"/>
        <w:numPr>
          <w:ilvl w:val="0"/>
          <w:numId w:val="38"/>
        </w:numPr>
        <w:tabs>
          <w:tab w:val="left" w:pos="937"/>
        </w:tabs>
        <w:spacing w:line="360" w:lineRule="auto"/>
        <w:ind w:right="215"/>
        <w:rPr>
          <w:sz w:val="24"/>
        </w:rPr>
      </w:pPr>
      <w:r>
        <w:rPr>
          <w:sz w:val="24"/>
        </w:rPr>
        <w:t>Una escasa familiarización con el trabajo real del maestro y con las condiciones de</w:t>
      </w:r>
      <w:r>
        <w:rPr>
          <w:spacing w:val="1"/>
          <w:sz w:val="24"/>
        </w:rPr>
        <w:t xml:space="preserve"> </w:t>
      </w:r>
      <w:r>
        <w:rPr>
          <w:sz w:val="24"/>
        </w:rPr>
        <w:t>funcionamiento de las escuelas en diversos medios sociales y culturales. En este sentido,</w:t>
      </w:r>
      <w:r>
        <w:rPr>
          <w:spacing w:val="1"/>
          <w:sz w:val="24"/>
        </w:rPr>
        <w:t xml:space="preserve"> </w:t>
      </w:r>
      <w:r>
        <w:rPr>
          <w:sz w:val="24"/>
        </w:rPr>
        <w:t>existía una escasa vinculación entre</w:t>
      </w:r>
      <w:r>
        <w:rPr>
          <w:spacing w:val="1"/>
          <w:sz w:val="24"/>
        </w:rPr>
        <w:t xml:space="preserve"> </w:t>
      </w:r>
      <w:r>
        <w:rPr>
          <w:sz w:val="24"/>
        </w:rPr>
        <w:t>los contenidos</w:t>
      </w:r>
      <w:r>
        <w:rPr>
          <w:spacing w:val="1"/>
          <w:sz w:val="24"/>
        </w:rPr>
        <w:t xml:space="preserve"> </w:t>
      </w:r>
      <w:r>
        <w:rPr>
          <w:sz w:val="24"/>
        </w:rPr>
        <w:t>de las</w:t>
      </w:r>
      <w:r>
        <w:rPr>
          <w:spacing w:val="1"/>
          <w:sz w:val="24"/>
        </w:rPr>
        <w:t xml:space="preserve"> </w:t>
      </w:r>
      <w:r>
        <w:rPr>
          <w:sz w:val="24"/>
        </w:rPr>
        <w:t>asignaturas</w:t>
      </w:r>
      <w:r>
        <w:rPr>
          <w:spacing w:val="1"/>
          <w:sz w:val="24"/>
        </w:rPr>
        <w:t xml:space="preserve"> </w:t>
      </w:r>
      <w:r>
        <w:rPr>
          <w:sz w:val="24"/>
        </w:rPr>
        <w:t>pedagógicas</w:t>
      </w:r>
      <w:r>
        <w:rPr>
          <w:spacing w:val="1"/>
          <w:sz w:val="24"/>
        </w:rPr>
        <w:t xml:space="preserve"> </w:t>
      </w:r>
      <w:r>
        <w:rPr>
          <w:sz w:val="24"/>
        </w:rPr>
        <w:t>y</w:t>
      </w:r>
      <w:r>
        <w:rPr>
          <w:spacing w:val="1"/>
          <w:sz w:val="24"/>
        </w:rPr>
        <w:t xml:space="preserve"> </w:t>
      </w:r>
      <w:r>
        <w:rPr>
          <w:sz w:val="24"/>
        </w:rPr>
        <w:t>didácticas,</w:t>
      </w:r>
      <w:r>
        <w:rPr>
          <w:spacing w:val="-1"/>
          <w:sz w:val="24"/>
        </w:rPr>
        <w:t xml:space="preserve"> </w:t>
      </w:r>
      <w:r>
        <w:rPr>
          <w:sz w:val="24"/>
        </w:rPr>
        <w:t>y</w:t>
      </w:r>
      <w:r>
        <w:rPr>
          <w:spacing w:val="-8"/>
          <w:sz w:val="24"/>
        </w:rPr>
        <w:t xml:space="preserve"> </w:t>
      </w:r>
      <w:r>
        <w:rPr>
          <w:sz w:val="24"/>
        </w:rPr>
        <w:t>su aplicación</w:t>
      </w:r>
      <w:r>
        <w:rPr>
          <w:spacing w:val="-5"/>
          <w:sz w:val="24"/>
        </w:rPr>
        <w:t xml:space="preserve"> </w:t>
      </w:r>
      <w:r>
        <w:rPr>
          <w:sz w:val="24"/>
        </w:rPr>
        <w:t>en el desempeño del</w:t>
      </w:r>
      <w:r>
        <w:rPr>
          <w:spacing w:val="6"/>
          <w:sz w:val="24"/>
        </w:rPr>
        <w:t xml:space="preserve"> </w:t>
      </w:r>
      <w:r>
        <w:rPr>
          <w:sz w:val="24"/>
        </w:rPr>
        <w:t>maestro.</w:t>
      </w:r>
    </w:p>
    <w:p w14:paraId="6AC9F842" w14:textId="77777777" w:rsidR="006105CE" w:rsidRDefault="00000000">
      <w:pPr>
        <w:pStyle w:val="Prrafodelista"/>
        <w:numPr>
          <w:ilvl w:val="0"/>
          <w:numId w:val="38"/>
        </w:numPr>
        <w:tabs>
          <w:tab w:val="left" w:pos="937"/>
        </w:tabs>
        <w:spacing w:line="360" w:lineRule="auto"/>
        <w:ind w:right="214"/>
        <w:rPr>
          <w:sz w:val="24"/>
        </w:rPr>
      </w:pPr>
      <w:r>
        <w:rPr>
          <w:sz w:val="24"/>
        </w:rPr>
        <w:t>La línea pedagógica, donde se concentró la formación para la enseñanza, tenía como</w:t>
      </w:r>
      <w:r>
        <w:rPr>
          <w:spacing w:val="1"/>
          <w:sz w:val="24"/>
        </w:rPr>
        <w:t xml:space="preserve"> </w:t>
      </w:r>
      <w:r>
        <w:rPr>
          <w:sz w:val="24"/>
        </w:rPr>
        <w:t>propósito</w:t>
      </w:r>
      <w:r>
        <w:rPr>
          <w:spacing w:val="1"/>
          <w:sz w:val="24"/>
        </w:rPr>
        <w:t xml:space="preserve"> </w:t>
      </w:r>
      <w:r>
        <w:rPr>
          <w:sz w:val="24"/>
        </w:rPr>
        <w:t>integrar</w:t>
      </w:r>
      <w:r>
        <w:rPr>
          <w:spacing w:val="1"/>
          <w:sz w:val="24"/>
        </w:rPr>
        <w:t xml:space="preserve"> </w:t>
      </w:r>
      <w:r>
        <w:rPr>
          <w:sz w:val="24"/>
        </w:rPr>
        <w:t>los</w:t>
      </w:r>
      <w:r>
        <w:rPr>
          <w:spacing w:val="1"/>
          <w:sz w:val="24"/>
        </w:rPr>
        <w:t xml:space="preserve"> </w:t>
      </w:r>
      <w:r>
        <w:rPr>
          <w:sz w:val="24"/>
        </w:rPr>
        <w:t>conocimientos</w:t>
      </w:r>
      <w:r>
        <w:rPr>
          <w:spacing w:val="1"/>
          <w:sz w:val="24"/>
        </w:rPr>
        <w:t xml:space="preserve"> </w:t>
      </w:r>
      <w:r>
        <w:rPr>
          <w:sz w:val="24"/>
        </w:rPr>
        <w:t>teóricos</w:t>
      </w:r>
      <w:r>
        <w:rPr>
          <w:spacing w:val="1"/>
          <w:sz w:val="24"/>
        </w:rPr>
        <w:t xml:space="preserve"> </w:t>
      </w:r>
      <w:r>
        <w:rPr>
          <w:sz w:val="24"/>
        </w:rPr>
        <w:t>con</w:t>
      </w:r>
      <w:r>
        <w:rPr>
          <w:spacing w:val="1"/>
          <w:sz w:val="24"/>
        </w:rPr>
        <w:t xml:space="preserve"> </w:t>
      </w:r>
      <w:r>
        <w:rPr>
          <w:sz w:val="24"/>
        </w:rPr>
        <w:t>la</w:t>
      </w:r>
      <w:r>
        <w:rPr>
          <w:spacing w:val="1"/>
          <w:sz w:val="24"/>
        </w:rPr>
        <w:t xml:space="preserve"> </w:t>
      </w:r>
      <w:r>
        <w:rPr>
          <w:sz w:val="24"/>
        </w:rPr>
        <w:t>práctica</w:t>
      </w:r>
      <w:r>
        <w:rPr>
          <w:spacing w:val="1"/>
          <w:sz w:val="24"/>
        </w:rPr>
        <w:t xml:space="preserve"> </w:t>
      </w:r>
      <w:r>
        <w:rPr>
          <w:sz w:val="24"/>
        </w:rPr>
        <w:t>y</w:t>
      </w:r>
      <w:r>
        <w:rPr>
          <w:spacing w:val="1"/>
          <w:sz w:val="24"/>
        </w:rPr>
        <w:t xml:space="preserve"> </w:t>
      </w:r>
      <w:r>
        <w:rPr>
          <w:sz w:val="24"/>
        </w:rPr>
        <w:t>desarrollar</w:t>
      </w:r>
      <w:r>
        <w:rPr>
          <w:spacing w:val="61"/>
          <w:sz w:val="24"/>
        </w:rPr>
        <w:t xml:space="preserve"> </w:t>
      </w:r>
      <w:r>
        <w:rPr>
          <w:sz w:val="24"/>
        </w:rPr>
        <w:t>la</w:t>
      </w:r>
      <w:r>
        <w:rPr>
          <w:spacing w:val="1"/>
          <w:sz w:val="24"/>
        </w:rPr>
        <w:t xml:space="preserve"> </w:t>
      </w:r>
      <w:r>
        <w:rPr>
          <w:sz w:val="24"/>
        </w:rPr>
        <w:t>investigación.</w:t>
      </w:r>
      <w:r>
        <w:rPr>
          <w:spacing w:val="1"/>
          <w:sz w:val="24"/>
        </w:rPr>
        <w:t xml:space="preserve"> </w:t>
      </w:r>
      <w:r>
        <w:rPr>
          <w:sz w:val="24"/>
        </w:rPr>
        <w:t>Sin</w:t>
      </w:r>
      <w:r>
        <w:rPr>
          <w:spacing w:val="1"/>
          <w:sz w:val="24"/>
        </w:rPr>
        <w:t xml:space="preserve"> </w:t>
      </w:r>
      <w:r>
        <w:rPr>
          <w:sz w:val="24"/>
        </w:rPr>
        <w:t>embargo,</w:t>
      </w:r>
      <w:r>
        <w:rPr>
          <w:spacing w:val="1"/>
          <w:sz w:val="24"/>
        </w:rPr>
        <w:t xml:space="preserve"> </w:t>
      </w:r>
      <w:r>
        <w:rPr>
          <w:sz w:val="24"/>
        </w:rPr>
        <w:t>gran</w:t>
      </w:r>
      <w:r>
        <w:rPr>
          <w:spacing w:val="1"/>
          <w:sz w:val="24"/>
        </w:rPr>
        <w:t xml:space="preserve"> </w:t>
      </w:r>
      <w:r>
        <w:rPr>
          <w:sz w:val="24"/>
        </w:rPr>
        <w:t>parte</w:t>
      </w:r>
      <w:r>
        <w:rPr>
          <w:spacing w:val="1"/>
          <w:sz w:val="24"/>
        </w:rPr>
        <w:t xml:space="preserve"> </w:t>
      </w:r>
      <w:r>
        <w:rPr>
          <w:sz w:val="24"/>
        </w:rPr>
        <w:t>de</w:t>
      </w:r>
      <w:r>
        <w:rPr>
          <w:spacing w:val="1"/>
          <w:sz w:val="24"/>
        </w:rPr>
        <w:t xml:space="preserve"> </w:t>
      </w:r>
      <w:r>
        <w:rPr>
          <w:sz w:val="24"/>
        </w:rPr>
        <w:t>sus</w:t>
      </w:r>
      <w:r>
        <w:rPr>
          <w:spacing w:val="1"/>
          <w:sz w:val="24"/>
        </w:rPr>
        <w:t xml:space="preserve"> </w:t>
      </w:r>
      <w:r>
        <w:rPr>
          <w:sz w:val="24"/>
        </w:rPr>
        <w:t>contenidos</w:t>
      </w:r>
      <w:r>
        <w:rPr>
          <w:spacing w:val="1"/>
          <w:sz w:val="24"/>
        </w:rPr>
        <w:t xml:space="preserve"> </w:t>
      </w:r>
      <w:r>
        <w:rPr>
          <w:sz w:val="24"/>
        </w:rPr>
        <w:t>se</w:t>
      </w:r>
      <w:r>
        <w:rPr>
          <w:spacing w:val="1"/>
          <w:sz w:val="24"/>
        </w:rPr>
        <w:t xml:space="preserve"> </w:t>
      </w:r>
      <w:r>
        <w:rPr>
          <w:sz w:val="24"/>
        </w:rPr>
        <w:t>orientaron</w:t>
      </w:r>
      <w:r>
        <w:rPr>
          <w:spacing w:val="1"/>
          <w:sz w:val="24"/>
        </w:rPr>
        <w:t xml:space="preserve"> </w:t>
      </w:r>
      <w:r>
        <w:rPr>
          <w:sz w:val="24"/>
        </w:rPr>
        <w:t>al</w:t>
      </w:r>
      <w:r>
        <w:rPr>
          <w:spacing w:val="1"/>
          <w:sz w:val="24"/>
        </w:rPr>
        <w:t xml:space="preserve"> </w:t>
      </w:r>
      <w:r>
        <w:rPr>
          <w:sz w:val="24"/>
        </w:rPr>
        <w:t>estudio</w:t>
      </w:r>
      <w:r>
        <w:rPr>
          <w:spacing w:val="60"/>
          <w:sz w:val="24"/>
        </w:rPr>
        <w:t xml:space="preserve"> </w:t>
      </w:r>
      <w:r>
        <w:rPr>
          <w:sz w:val="24"/>
        </w:rPr>
        <w:t>y</w:t>
      </w:r>
      <w:r>
        <w:rPr>
          <w:spacing w:val="-57"/>
          <w:sz w:val="24"/>
        </w:rPr>
        <w:t xml:space="preserve"> </w:t>
      </w:r>
      <w:r>
        <w:rPr>
          <w:sz w:val="24"/>
        </w:rPr>
        <w:t>manejo de técnicas de observación asociadas sobre todo con la investigación-acción, lo</w:t>
      </w:r>
      <w:r>
        <w:rPr>
          <w:spacing w:val="1"/>
          <w:sz w:val="24"/>
        </w:rPr>
        <w:t xml:space="preserve"> </w:t>
      </w:r>
      <w:r>
        <w:rPr>
          <w:sz w:val="24"/>
        </w:rPr>
        <w:t>que implicó que el estudiante se acercara a la escuela no como un maestro en formación,</w:t>
      </w:r>
      <w:r>
        <w:rPr>
          <w:spacing w:val="1"/>
          <w:sz w:val="24"/>
        </w:rPr>
        <w:t xml:space="preserve"> </w:t>
      </w:r>
      <w:r>
        <w:rPr>
          <w:sz w:val="24"/>
        </w:rPr>
        <w:t>sino como un futuro investigador y obtuviera pocos elementos para la docencia. (SEP,</w:t>
      </w:r>
      <w:r>
        <w:rPr>
          <w:spacing w:val="1"/>
          <w:sz w:val="24"/>
        </w:rPr>
        <w:t xml:space="preserve"> </w:t>
      </w:r>
      <w:r>
        <w:rPr>
          <w:sz w:val="24"/>
        </w:rPr>
        <w:t>2002)</w:t>
      </w:r>
    </w:p>
    <w:p w14:paraId="6145F5CF" w14:textId="77777777" w:rsidR="006105CE" w:rsidRDefault="00000000">
      <w:pPr>
        <w:pStyle w:val="Textoindependiente"/>
        <w:spacing w:line="360" w:lineRule="auto"/>
        <w:ind w:right="210"/>
        <w:rPr>
          <w:sz w:val="17"/>
        </w:rPr>
      </w:pPr>
      <w:r>
        <w:tab/>
        <w:t>Considerando estas dificultades, se decidió construir un plan de estudios en el cual se fortalecieran las competencias docentes, priorizando la atención de los elementos didácticos y pedagógicos necesarios para la atención eficaz de las y los estudiantes en el aula, y no enfocando la atención en la investigación de la propia práctica docente. Considerando esto, se diseñó el plan 1997, el cual, además de dar continuidad al propósito de la calidad educativa, incluyó el concepto de competencias profesionales acorde con un proyecto de gobierno de corte social neoliberal.</w:t>
      </w:r>
    </w:p>
    <w:p w14:paraId="53F3ED86" w14:textId="77777777" w:rsidR="006105CE" w:rsidRDefault="006105CE">
      <w:pPr>
        <w:pStyle w:val="Textoindependiente"/>
        <w:spacing w:line="360" w:lineRule="auto"/>
        <w:ind w:right="210"/>
        <w:rPr>
          <w:sz w:val="17"/>
        </w:rPr>
      </w:pPr>
    </w:p>
    <w:p w14:paraId="4FEC1A06" w14:textId="77777777" w:rsidR="006105CE" w:rsidRDefault="00000000">
      <w:pPr>
        <w:pStyle w:val="Textoindependiente"/>
        <w:spacing w:line="360" w:lineRule="auto"/>
        <w:ind w:right="210"/>
        <w:rPr>
          <w:sz w:val="17"/>
        </w:rPr>
      </w:pPr>
      <w:r>
        <w:t xml:space="preserve">Cabe destacar que durante el periodo gubernamental de 1988 a 1994 no hubo una reforma curricular para la formación de docentes de educación primaria, lo cual es relevante ya que en este periodo se comenzó un modelo de gobierno neoliberal para dar paso a la siguiente administración federal gubernamental, en la cual se dio continuidad a este modelo. En este currículo se concedía a los </w:t>
      </w:r>
      <w:r>
        <w:lastRenderedPageBreak/>
        <w:t>maestros un papel decisivo para la mejora de la educación, reconociendo la necesidad de impulsar la formación inicial y haciendo énfasis en las actitudes y valores que todo buen educador debe tener, según lo expresado en el acuerdo de autorización.</w:t>
      </w:r>
    </w:p>
    <w:p w14:paraId="2FAF4B0C" w14:textId="77777777" w:rsidR="006105CE" w:rsidRDefault="00000000">
      <w:pPr>
        <w:pStyle w:val="Textoindependiente"/>
        <w:spacing w:line="360" w:lineRule="auto"/>
        <w:ind w:right="210"/>
        <w:rPr>
          <w:sz w:val="17"/>
        </w:rPr>
      </w:pPr>
      <w:r>
        <w:tab/>
        <w:t>Estas actitudes y valores fueron considerados rasgos del perfil de egreso deseable, destacando la importancia de las Escuelas Normales en la formación de docentes y la necesidad de formar profesores para atender a las demandas de sociedades más complejas. Se admitió de forma explícita la necesidad de formar profesores conforme a las finalidades y contenidos de la educación básica. Se partía de la concepción de este currículo como formación inicial, lo cual buscaba no saturar a las y los estudiantes de asignaturas y contenidos pensando que sería toda la formación que cursarían en su trayectoria profesional. Por ello, el plan menciona:</w:t>
      </w:r>
    </w:p>
    <w:p w14:paraId="72DED04A" w14:textId="77777777" w:rsidR="006105CE" w:rsidRDefault="00000000">
      <w:pPr>
        <w:pStyle w:val="Textoindependiente"/>
        <w:spacing w:before="3" w:line="360" w:lineRule="auto"/>
        <w:ind w:left="1349" w:right="214"/>
        <w:rPr>
          <w:sz w:val="17"/>
        </w:rPr>
      </w:pPr>
      <w:r>
        <w:t>Así,</w:t>
      </w:r>
      <w:r>
        <w:rPr>
          <w:spacing w:val="1"/>
        </w:rPr>
        <w:t xml:space="preserve"> </w:t>
      </w:r>
      <w:r>
        <w:t>se</w:t>
      </w:r>
      <w:r>
        <w:rPr>
          <w:spacing w:val="1"/>
        </w:rPr>
        <w:t xml:space="preserve"> </w:t>
      </w:r>
      <w:r>
        <w:t>reconoce</w:t>
      </w:r>
      <w:r>
        <w:rPr>
          <w:spacing w:val="1"/>
        </w:rPr>
        <w:t xml:space="preserve"> </w:t>
      </w:r>
      <w:r>
        <w:t>que</w:t>
      </w:r>
      <w:r>
        <w:rPr>
          <w:spacing w:val="1"/>
        </w:rPr>
        <w:t xml:space="preserve"> </w:t>
      </w:r>
      <w:r>
        <w:t>el</w:t>
      </w:r>
      <w:r>
        <w:rPr>
          <w:spacing w:val="1"/>
        </w:rPr>
        <w:t xml:space="preserve"> </w:t>
      </w:r>
      <w:r>
        <w:t>ejercicio</w:t>
      </w:r>
      <w:r>
        <w:rPr>
          <w:spacing w:val="1"/>
        </w:rPr>
        <w:t xml:space="preserve"> </w:t>
      </w:r>
      <w:r>
        <w:t>profesional</w:t>
      </w:r>
      <w:r>
        <w:rPr>
          <w:spacing w:val="1"/>
        </w:rPr>
        <w:t xml:space="preserve"> </w:t>
      </w:r>
      <w:r>
        <w:t>del</w:t>
      </w:r>
      <w:r>
        <w:rPr>
          <w:spacing w:val="1"/>
        </w:rPr>
        <w:t xml:space="preserve"> </w:t>
      </w:r>
      <w:r>
        <w:t>maestro,</w:t>
      </w:r>
      <w:r>
        <w:rPr>
          <w:spacing w:val="1"/>
        </w:rPr>
        <w:t xml:space="preserve"> </w:t>
      </w:r>
      <w:r>
        <w:t>en</w:t>
      </w:r>
      <w:r>
        <w:rPr>
          <w:spacing w:val="1"/>
        </w:rPr>
        <w:t xml:space="preserve"> </w:t>
      </w:r>
      <w:r>
        <w:t>un</w:t>
      </w:r>
      <w:r>
        <w:rPr>
          <w:spacing w:val="1"/>
        </w:rPr>
        <w:t xml:space="preserve"> </w:t>
      </w:r>
      <w:r>
        <w:t>contexto</w:t>
      </w:r>
      <w:r>
        <w:rPr>
          <w:spacing w:val="1"/>
        </w:rPr>
        <w:t xml:space="preserve"> </w:t>
      </w:r>
      <w:r>
        <w:t>en</w:t>
      </w:r>
      <w:r>
        <w:rPr>
          <w:spacing w:val="1"/>
        </w:rPr>
        <w:t xml:space="preserve"> </w:t>
      </w:r>
      <w:r>
        <w:t>transformación y con una gran diversidad, demanda de manera constante nuevos</w:t>
      </w:r>
      <w:r>
        <w:rPr>
          <w:spacing w:val="1"/>
        </w:rPr>
        <w:t xml:space="preserve"> </w:t>
      </w:r>
      <w:r>
        <w:t>conocimientos,</w:t>
      </w:r>
      <w:r>
        <w:rPr>
          <w:spacing w:val="1"/>
        </w:rPr>
        <w:t xml:space="preserve"> </w:t>
      </w:r>
      <w:r>
        <w:t>capacidad</w:t>
      </w:r>
      <w:r>
        <w:rPr>
          <w:spacing w:val="1"/>
        </w:rPr>
        <w:t xml:space="preserve"> </w:t>
      </w:r>
      <w:r>
        <w:t>para</w:t>
      </w:r>
      <w:r>
        <w:rPr>
          <w:spacing w:val="1"/>
        </w:rPr>
        <w:t xml:space="preserve"> </w:t>
      </w:r>
      <w:r>
        <w:t>interpretar</w:t>
      </w:r>
      <w:r>
        <w:rPr>
          <w:spacing w:val="1"/>
        </w:rPr>
        <w:t xml:space="preserve"> </w:t>
      </w:r>
      <w:r>
        <w:t>la</w:t>
      </w:r>
      <w:r>
        <w:rPr>
          <w:spacing w:val="1"/>
        </w:rPr>
        <w:t xml:space="preserve"> </w:t>
      </w:r>
      <w:r>
        <w:t>realidad</w:t>
      </w:r>
      <w:r>
        <w:rPr>
          <w:spacing w:val="1"/>
        </w:rPr>
        <w:t xml:space="preserve"> </w:t>
      </w:r>
      <w:r>
        <w:t>escolar</w:t>
      </w:r>
      <w:r>
        <w:rPr>
          <w:spacing w:val="1"/>
        </w:rPr>
        <w:t xml:space="preserve"> </w:t>
      </w:r>
      <w:r>
        <w:t>y</w:t>
      </w:r>
      <w:r>
        <w:rPr>
          <w:spacing w:val="1"/>
        </w:rPr>
        <w:t xml:space="preserve"> </w:t>
      </w:r>
      <w:r>
        <w:t>social,</w:t>
      </w:r>
      <w:r>
        <w:rPr>
          <w:spacing w:val="1"/>
        </w:rPr>
        <w:t xml:space="preserve"> </w:t>
      </w:r>
      <w:r>
        <w:t>y</w:t>
      </w:r>
      <w:r>
        <w:rPr>
          <w:spacing w:val="1"/>
        </w:rPr>
        <w:t xml:space="preserve"> </w:t>
      </w:r>
      <w:r>
        <w:t>el</w:t>
      </w:r>
      <w:r>
        <w:rPr>
          <w:spacing w:val="1"/>
        </w:rPr>
        <w:t xml:space="preserve"> </w:t>
      </w:r>
      <w:r>
        <w:t>reconocimiento de las diferencias individuales de los alumnos, cuestiones que son</w:t>
      </w:r>
      <w:r>
        <w:rPr>
          <w:spacing w:val="1"/>
        </w:rPr>
        <w:t xml:space="preserve"> </w:t>
      </w:r>
      <w:r>
        <w:t>imposibles de atender previamente, de manera específica y con certeza, en cualquier</w:t>
      </w:r>
      <w:r>
        <w:rPr>
          <w:spacing w:val="1"/>
        </w:rPr>
        <w:t xml:space="preserve"> </w:t>
      </w:r>
      <w:r>
        <w:t>proceso de formación inicial, pero que constituyen retos estimulantes para continuar</w:t>
      </w:r>
      <w:r>
        <w:rPr>
          <w:spacing w:val="1"/>
        </w:rPr>
        <w:t xml:space="preserve"> </w:t>
      </w:r>
      <w:r>
        <w:t>su</w:t>
      </w:r>
      <w:r>
        <w:rPr>
          <w:spacing w:val="-1"/>
        </w:rPr>
        <w:t xml:space="preserve"> </w:t>
      </w:r>
      <w:r>
        <w:t>preparación.</w:t>
      </w:r>
      <w:r>
        <w:rPr>
          <w:spacing w:val="-2"/>
        </w:rPr>
        <w:t xml:space="preserve"> </w:t>
      </w:r>
      <w:r>
        <w:t>(SEP, 1999).</w:t>
      </w:r>
    </w:p>
    <w:p w14:paraId="68E9AB47" w14:textId="77777777" w:rsidR="006105CE" w:rsidRDefault="00000000">
      <w:pPr>
        <w:pStyle w:val="Textoindependiente"/>
        <w:spacing w:line="360" w:lineRule="auto"/>
        <w:ind w:right="210"/>
        <w:rPr>
          <w:sz w:val="17"/>
        </w:rPr>
      </w:pPr>
      <w:r>
        <w:tab/>
        <w:t>Se advierte una evolución curricular que responde a las exigencias nacionales e internacionales, presentando un cambio en el concepto de docente para considerarlo un sujeto activo que deberá encontrarse en permanente actualización y atento a las necesidades de la comunidad educativa que atiende (alumnos, padres de familia, autoridades, colegas) para el planteamiento de su intervención profesional.</w:t>
      </w:r>
    </w:p>
    <w:p w14:paraId="675CC17F" w14:textId="77777777" w:rsidR="006105CE" w:rsidRDefault="006105CE">
      <w:pPr>
        <w:pStyle w:val="Textoindependiente"/>
        <w:spacing w:line="360" w:lineRule="auto"/>
        <w:ind w:right="210"/>
        <w:rPr>
          <w:sz w:val="17"/>
        </w:rPr>
      </w:pPr>
    </w:p>
    <w:p w14:paraId="6C7804E5" w14:textId="77777777" w:rsidR="006105CE" w:rsidRDefault="00000000">
      <w:pPr>
        <w:pStyle w:val="Textoindependiente"/>
        <w:spacing w:line="360" w:lineRule="auto"/>
        <w:ind w:right="210"/>
        <w:rPr>
          <w:sz w:val="17"/>
        </w:rPr>
      </w:pPr>
      <w:r>
        <w:t>La siguiente reforma curricular se dio en el año 2012. En el acuerdo de su autorización, se enfatiza un modelo educativo de formación de docentes que coadyuvara con los planteamientos en la Reforma Educativa en Educación Básica, entendida esta Reforma como una política pública que impulsaba la formación integral de las y los estudiantes, considerándolos como el centro y prioridad de la actividad educativa. Se advierte una evolución curricular que corresponde al planteamiento de las teorías pedagógicas y sociales internacionales, ya que se transitó de considerar como actores principales de la labor educativa a los docentes, para reservar este rol a las y los alumnos.</w:t>
      </w:r>
    </w:p>
    <w:p w14:paraId="5360A446" w14:textId="77777777" w:rsidR="006105CE" w:rsidRDefault="00000000">
      <w:pPr>
        <w:pStyle w:val="Textoindependiente"/>
        <w:spacing w:line="360" w:lineRule="auto"/>
        <w:ind w:right="210"/>
        <w:rPr>
          <w:sz w:val="17"/>
        </w:rPr>
      </w:pPr>
      <w:r>
        <w:tab/>
        <w:t xml:space="preserve">En este plan de estudios, también se establece como prioridad el desarrollo de diversas competencias profesionales que no se habían considerado, como la difusión del conocimiento y </w:t>
      </w:r>
      <w:r>
        <w:lastRenderedPageBreak/>
        <w:t>uso de nuevas tecnologías y la investigación; así como se continuó manejando una política de impulsar el desarrollo ético de los profesores, en acciones alineadas a la política nacional de elevar la calidad de la educación y la transmisión de habilidades y conocimientos para el trabajo. De esta forma, se advierte que nuevamente se retoma la investigación como un elemento necesario y presente en la práctica docente, y se hace explícita la intención del Estado, de la formación de personas capacitadas con fines laborales, conforme al modelo neoliberalista. Se consideran diversos aspectos educativos propios de la educación superior: movilidad académica, tutorías, cursos optativos, consideración de los cursos como nodos de aprendizaje, despliegue de competencias profesionales con un enfoque centrado en el aprendizaje, organización de los cursos considerando trayectos formativos, así como una flexibilidad curricular, académica y administrativa. En este sentido, el acuerdo de la SEP (2012) menciona:</w:t>
      </w:r>
    </w:p>
    <w:p w14:paraId="3D8AFE9A" w14:textId="77777777" w:rsidR="006105CE" w:rsidRDefault="00000000">
      <w:pPr>
        <w:pStyle w:val="Textoindependiente"/>
        <w:spacing w:before="4" w:line="360" w:lineRule="auto"/>
        <w:ind w:left="1349" w:right="221"/>
        <w:rPr>
          <w:sz w:val="17"/>
        </w:rPr>
      </w:pPr>
      <w:r>
        <w:t>La flexibilidad, en sus diversos ámbitos y expresiones, ha revitalizado su importancia</w:t>
      </w:r>
      <w:r>
        <w:rPr>
          <w:spacing w:val="1"/>
        </w:rPr>
        <w:t xml:space="preserve"> </w:t>
      </w:r>
      <w:r>
        <w:t>en el contexto de las transformaciones sociales, económicas, políticas y culturales</w:t>
      </w:r>
      <w:r>
        <w:rPr>
          <w:spacing w:val="1"/>
        </w:rPr>
        <w:t xml:space="preserve"> </w:t>
      </w:r>
      <w:r>
        <w:t>ocurridas a nivel nacional en los años recientes. Además, la flexibilidad se consolida</w:t>
      </w:r>
      <w:r>
        <w:rPr>
          <w:spacing w:val="1"/>
        </w:rPr>
        <w:t xml:space="preserve"> </w:t>
      </w:r>
      <w:r>
        <w:t>ante</w:t>
      </w:r>
      <w:r>
        <w:rPr>
          <w:spacing w:val="1"/>
        </w:rPr>
        <w:t xml:space="preserve"> </w:t>
      </w:r>
      <w:r>
        <w:t>la</w:t>
      </w:r>
      <w:r>
        <w:rPr>
          <w:spacing w:val="1"/>
        </w:rPr>
        <w:t xml:space="preserve"> </w:t>
      </w:r>
      <w:r>
        <w:t>implementación</w:t>
      </w:r>
      <w:r>
        <w:rPr>
          <w:spacing w:val="1"/>
        </w:rPr>
        <w:t xml:space="preserve"> </w:t>
      </w:r>
      <w:r>
        <w:t>de</w:t>
      </w:r>
      <w:r>
        <w:rPr>
          <w:spacing w:val="1"/>
        </w:rPr>
        <w:t xml:space="preserve"> </w:t>
      </w:r>
      <w:r>
        <w:t>nuevas</w:t>
      </w:r>
      <w:r>
        <w:rPr>
          <w:spacing w:val="1"/>
        </w:rPr>
        <w:t xml:space="preserve"> </w:t>
      </w:r>
      <w:r>
        <w:t>políticas</w:t>
      </w:r>
      <w:r>
        <w:rPr>
          <w:spacing w:val="1"/>
        </w:rPr>
        <w:t xml:space="preserve"> </w:t>
      </w:r>
      <w:r>
        <w:t>educativas,</w:t>
      </w:r>
      <w:r>
        <w:rPr>
          <w:spacing w:val="1"/>
        </w:rPr>
        <w:t xml:space="preserve"> </w:t>
      </w:r>
      <w:r>
        <w:t>los</w:t>
      </w:r>
      <w:r>
        <w:rPr>
          <w:spacing w:val="1"/>
        </w:rPr>
        <w:t xml:space="preserve"> </w:t>
      </w:r>
      <w:r>
        <w:t>avances</w:t>
      </w:r>
      <w:r>
        <w:rPr>
          <w:spacing w:val="1"/>
        </w:rPr>
        <w:t xml:space="preserve"> </w:t>
      </w:r>
      <w:r>
        <w:t>científicos</w:t>
      </w:r>
      <w:r>
        <w:rPr>
          <w:spacing w:val="1"/>
        </w:rPr>
        <w:t xml:space="preserve"> </w:t>
      </w:r>
      <w:r>
        <w:t>y</w:t>
      </w:r>
      <w:r>
        <w:rPr>
          <w:spacing w:val="-57"/>
        </w:rPr>
        <w:t xml:space="preserve"> </w:t>
      </w:r>
      <w:r>
        <w:t>tecnológicos, la economía globalizada y la perspectiva multicultural de la formación</w:t>
      </w:r>
      <w:r>
        <w:rPr>
          <w:spacing w:val="1"/>
        </w:rPr>
        <w:t xml:space="preserve"> </w:t>
      </w:r>
      <w:r>
        <w:t>en</w:t>
      </w:r>
      <w:r>
        <w:rPr>
          <w:spacing w:val="-1"/>
        </w:rPr>
        <w:t xml:space="preserve"> </w:t>
      </w:r>
      <w:r>
        <w:t>las</w:t>
      </w:r>
      <w:r>
        <w:rPr>
          <w:spacing w:val="-2"/>
        </w:rPr>
        <w:t xml:space="preserve"> </w:t>
      </w:r>
      <w:r>
        <w:t>instituciones</w:t>
      </w:r>
      <w:r>
        <w:rPr>
          <w:spacing w:val="-2"/>
        </w:rPr>
        <w:t xml:space="preserve"> </w:t>
      </w:r>
      <w:r>
        <w:t>de</w:t>
      </w:r>
      <w:r>
        <w:rPr>
          <w:spacing w:val="1"/>
        </w:rPr>
        <w:t xml:space="preserve"> </w:t>
      </w:r>
      <w:r>
        <w:t>educación superior.</w:t>
      </w:r>
    </w:p>
    <w:p w14:paraId="18562660" w14:textId="77777777" w:rsidR="006105CE" w:rsidRDefault="00000000">
      <w:pPr>
        <w:pStyle w:val="Textoindependiente"/>
        <w:spacing w:before="1" w:line="360" w:lineRule="auto"/>
        <w:ind w:left="1349" w:right="226"/>
        <w:rPr>
          <w:sz w:val="17"/>
        </w:rPr>
      </w:pPr>
      <w:r>
        <w:t>La</w:t>
      </w:r>
      <w:r>
        <w:rPr>
          <w:spacing w:val="1"/>
        </w:rPr>
        <w:t xml:space="preserve"> </w:t>
      </w:r>
      <w:r>
        <w:t>flexibilidad</w:t>
      </w:r>
      <w:r>
        <w:rPr>
          <w:spacing w:val="1"/>
        </w:rPr>
        <w:t xml:space="preserve"> </w:t>
      </w:r>
      <w:r>
        <w:t>supone</w:t>
      </w:r>
      <w:r>
        <w:rPr>
          <w:spacing w:val="1"/>
        </w:rPr>
        <w:t xml:space="preserve"> </w:t>
      </w:r>
      <w:r>
        <w:t>el</w:t>
      </w:r>
      <w:r>
        <w:rPr>
          <w:spacing w:val="1"/>
        </w:rPr>
        <w:t xml:space="preserve"> </w:t>
      </w:r>
      <w:r>
        <w:t>cumplimiento</w:t>
      </w:r>
      <w:r>
        <w:rPr>
          <w:spacing w:val="1"/>
        </w:rPr>
        <w:t xml:space="preserve"> </w:t>
      </w:r>
      <w:r>
        <w:t>de</w:t>
      </w:r>
      <w:r>
        <w:rPr>
          <w:spacing w:val="1"/>
        </w:rPr>
        <w:t xml:space="preserve"> </w:t>
      </w:r>
      <w:r>
        <w:t>un</w:t>
      </w:r>
      <w:r>
        <w:rPr>
          <w:spacing w:val="1"/>
        </w:rPr>
        <w:t xml:space="preserve"> </w:t>
      </w:r>
      <w:r>
        <w:t>proceso</w:t>
      </w:r>
      <w:r>
        <w:rPr>
          <w:spacing w:val="1"/>
        </w:rPr>
        <w:t xml:space="preserve"> </w:t>
      </w:r>
      <w:r>
        <w:t>complejo</w:t>
      </w:r>
      <w:r>
        <w:rPr>
          <w:spacing w:val="1"/>
        </w:rPr>
        <w:t xml:space="preserve"> </w:t>
      </w:r>
      <w:r>
        <w:t>y</w:t>
      </w:r>
      <w:r>
        <w:rPr>
          <w:spacing w:val="1"/>
        </w:rPr>
        <w:t xml:space="preserve"> </w:t>
      </w:r>
      <w:r>
        <w:t>gradual</w:t>
      </w:r>
      <w:r>
        <w:rPr>
          <w:spacing w:val="1"/>
        </w:rPr>
        <w:t xml:space="preserve"> </w:t>
      </w:r>
      <w:r>
        <w:t>de</w:t>
      </w:r>
      <w:r>
        <w:rPr>
          <w:spacing w:val="1"/>
        </w:rPr>
        <w:t xml:space="preserve"> </w:t>
      </w:r>
      <w:r>
        <w:t>incorporación de rasgos y elementos que otorgan mayor pertinencia y eficacia a los</w:t>
      </w:r>
      <w:r>
        <w:rPr>
          <w:spacing w:val="1"/>
        </w:rPr>
        <w:t xml:space="preserve"> </w:t>
      </w:r>
      <w:r>
        <w:t>programas académicos, considerando las particularidades derivadas de los avances en</w:t>
      </w:r>
      <w:r>
        <w:rPr>
          <w:spacing w:val="-57"/>
        </w:rPr>
        <w:t xml:space="preserve"> </w:t>
      </w:r>
      <w:r>
        <w:t>las disciplinas, de los nuevos tipos de programas educativos, de los requerimientos de</w:t>
      </w:r>
      <w:r>
        <w:rPr>
          <w:spacing w:val="-57"/>
        </w:rPr>
        <w:t xml:space="preserve"> </w:t>
      </w:r>
      <w:r>
        <w:t>los</w:t>
      </w:r>
      <w:r>
        <w:rPr>
          <w:spacing w:val="1"/>
        </w:rPr>
        <w:t xml:space="preserve"> </w:t>
      </w:r>
      <w:r>
        <w:t>actores</w:t>
      </w:r>
      <w:r>
        <w:rPr>
          <w:spacing w:val="1"/>
        </w:rPr>
        <w:t xml:space="preserve"> </w:t>
      </w:r>
      <w:r>
        <w:t>del</w:t>
      </w:r>
      <w:r>
        <w:rPr>
          <w:spacing w:val="1"/>
        </w:rPr>
        <w:t xml:space="preserve"> </w:t>
      </w:r>
      <w:r>
        <w:t>proceso</w:t>
      </w:r>
      <w:r>
        <w:rPr>
          <w:spacing w:val="1"/>
        </w:rPr>
        <w:t xml:space="preserve"> </w:t>
      </w:r>
      <w:r>
        <w:t>formativo,</w:t>
      </w:r>
      <w:r>
        <w:rPr>
          <w:spacing w:val="1"/>
        </w:rPr>
        <w:t xml:space="preserve"> </w:t>
      </w:r>
      <w:r>
        <w:t>así</w:t>
      </w:r>
      <w:r>
        <w:rPr>
          <w:spacing w:val="1"/>
        </w:rPr>
        <w:t xml:space="preserve"> </w:t>
      </w:r>
      <w:r>
        <w:t>como</w:t>
      </w:r>
      <w:r>
        <w:rPr>
          <w:spacing w:val="1"/>
        </w:rPr>
        <w:t xml:space="preserve"> </w:t>
      </w:r>
      <w:r>
        <w:t>de</w:t>
      </w:r>
      <w:r>
        <w:rPr>
          <w:spacing w:val="1"/>
        </w:rPr>
        <w:t xml:space="preserve"> </w:t>
      </w:r>
      <w:r>
        <w:t>la</w:t>
      </w:r>
      <w:r>
        <w:rPr>
          <w:spacing w:val="1"/>
        </w:rPr>
        <w:t xml:space="preserve"> </w:t>
      </w:r>
      <w:r>
        <w:t>vocación,</w:t>
      </w:r>
      <w:r>
        <w:rPr>
          <w:spacing w:val="1"/>
        </w:rPr>
        <w:t xml:space="preserve"> </w:t>
      </w:r>
      <w:r>
        <w:t>la</w:t>
      </w:r>
      <w:r>
        <w:rPr>
          <w:spacing w:val="1"/>
        </w:rPr>
        <w:t xml:space="preserve"> </w:t>
      </w:r>
      <w:r>
        <w:t>dinámica</w:t>
      </w:r>
      <w:r>
        <w:rPr>
          <w:spacing w:val="1"/>
        </w:rPr>
        <w:t xml:space="preserve"> </w:t>
      </w:r>
      <w:r>
        <w:t>y</w:t>
      </w:r>
      <w:r>
        <w:rPr>
          <w:spacing w:val="1"/>
        </w:rPr>
        <w:t xml:space="preserve"> </w:t>
      </w:r>
      <w:r>
        <w:t>las</w:t>
      </w:r>
      <w:r>
        <w:rPr>
          <w:spacing w:val="1"/>
        </w:rPr>
        <w:t xml:space="preserve"> </w:t>
      </w:r>
      <w:r>
        <w:t>condiciones</w:t>
      </w:r>
      <w:r>
        <w:rPr>
          <w:spacing w:val="-3"/>
        </w:rPr>
        <w:t xml:space="preserve"> </w:t>
      </w:r>
      <w:r>
        <w:t>propias</w:t>
      </w:r>
      <w:r>
        <w:rPr>
          <w:spacing w:val="-2"/>
        </w:rPr>
        <w:t xml:space="preserve"> </w:t>
      </w:r>
      <w:r>
        <w:t>de</w:t>
      </w:r>
      <w:r>
        <w:rPr>
          <w:spacing w:val="-3"/>
        </w:rPr>
        <w:t xml:space="preserve"> </w:t>
      </w:r>
      <w:r>
        <w:t>cada</w:t>
      </w:r>
      <w:r>
        <w:rPr>
          <w:spacing w:val="-3"/>
        </w:rPr>
        <w:t xml:space="preserve"> </w:t>
      </w:r>
      <w:r>
        <w:t>institución.</w:t>
      </w:r>
    </w:p>
    <w:p w14:paraId="3C0AEED7" w14:textId="77777777" w:rsidR="006105CE" w:rsidRDefault="00000000">
      <w:pPr>
        <w:pStyle w:val="Textoindependiente"/>
        <w:spacing w:before="1" w:line="360" w:lineRule="auto"/>
        <w:ind w:right="220"/>
        <w:rPr>
          <w:sz w:val="17"/>
        </w:rPr>
      </w:pPr>
      <w:r>
        <w:tab/>
        <w:t>Es evidente que este enfoque surge a partir de las tendencias mundiales de formación de profesionales en las cuales se reconoce a las instituciones de educación superior la necesidad de adaptar los procesos educativos a sus necesidades y contextos, esto a partir de la revolución tecnológica y la evolución mundial de la globalización y la conformación de sociedades del conocimiento. Se consideró evidente y necesario resituar la práctica docente y la educación en general como un fenómeno intercultural global. Esto queda de manifiesto al analizar lo siguiente:</w:t>
      </w:r>
    </w:p>
    <w:p w14:paraId="0A799044" w14:textId="77777777" w:rsidR="006105CE" w:rsidRDefault="00000000">
      <w:pPr>
        <w:pStyle w:val="Textoindependiente"/>
        <w:spacing w:line="360" w:lineRule="auto"/>
        <w:ind w:left="1349" w:right="214"/>
        <w:rPr>
          <w:sz w:val="17"/>
        </w:rPr>
      </w:pPr>
      <w:r>
        <w:t>La reforma curricular y los planes de estudio que de ella se derivan se sustentan en las</w:t>
      </w:r>
      <w:r>
        <w:rPr>
          <w:spacing w:val="-57"/>
        </w:rPr>
        <w:t xml:space="preserve"> </w:t>
      </w:r>
      <w:r>
        <w:t>tendencias actuales de la formación docente; en las diversas perspectivas teórico-</w:t>
      </w:r>
      <w:r>
        <w:rPr>
          <w:spacing w:val="1"/>
        </w:rPr>
        <w:t xml:space="preserve"> </w:t>
      </w:r>
      <w:r>
        <w:t>metodológicas</w:t>
      </w:r>
      <w:r>
        <w:rPr>
          <w:spacing w:val="9"/>
        </w:rPr>
        <w:t xml:space="preserve"> </w:t>
      </w:r>
      <w:r>
        <w:t>de</w:t>
      </w:r>
      <w:r>
        <w:rPr>
          <w:spacing w:val="11"/>
        </w:rPr>
        <w:t xml:space="preserve"> </w:t>
      </w:r>
      <w:r>
        <w:t>las</w:t>
      </w:r>
      <w:r>
        <w:rPr>
          <w:spacing w:val="10"/>
        </w:rPr>
        <w:t xml:space="preserve"> </w:t>
      </w:r>
      <w:r>
        <w:t>disciplinas</w:t>
      </w:r>
      <w:r>
        <w:rPr>
          <w:spacing w:val="9"/>
        </w:rPr>
        <w:t xml:space="preserve"> </w:t>
      </w:r>
      <w:r>
        <w:t>que</w:t>
      </w:r>
      <w:r>
        <w:rPr>
          <w:spacing w:val="12"/>
        </w:rPr>
        <w:t xml:space="preserve"> </w:t>
      </w:r>
      <w:r>
        <w:t>son</w:t>
      </w:r>
      <w:r>
        <w:rPr>
          <w:spacing w:val="14"/>
        </w:rPr>
        <w:t xml:space="preserve"> </w:t>
      </w:r>
      <w:r>
        <w:t>objeto</w:t>
      </w:r>
      <w:r>
        <w:rPr>
          <w:spacing w:val="10"/>
        </w:rPr>
        <w:t xml:space="preserve"> </w:t>
      </w:r>
      <w:r>
        <w:t>de</w:t>
      </w:r>
      <w:r>
        <w:rPr>
          <w:spacing w:val="12"/>
        </w:rPr>
        <w:t xml:space="preserve"> </w:t>
      </w:r>
      <w:r>
        <w:t>enseñanza</w:t>
      </w:r>
      <w:r>
        <w:rPr>
          <w:spacing w:val="11"/>
        </w:rPr>
        <w:t xml:space="preserve"> </w:t>
      </w:r>
      <w:r>
        <w:t>en</w:t>
      </w:r>
      <w:r>
        <w:rPr>
          <w:spacing w:val="11"/>
        </w:rPr>
        <w:t xml:space="preserve"> </w:t>
      </w:r>
      <w:r>
        <w:t>la</w:t>
      </w:r>
      <w:r>
        <w:rPr>
          <w:spacing w:val="11"/>
        </w:rPr>
        <w:t xml:space="preserve"> </w:t>
      </w:r>
      <w:r>
        <w:t>educación</w:t>
      </w:r>
      <w:r>
        <w:rPr>
          <w:spacing w:val="11"/>
        </w:rPr>
        <w:t xml:space="preserve"> </w:t>
      </w:r>
      <w:r>
        <w:t>básica</w:t>
      </w:r>
      <w:r>
        <w:rPr>
          <w:spacing w:val="-58"/>
        </w:rPr>
        <w:t xml:space="preserve"> </w:t>
      </w:r>
      <w:r>
        <w:lastRenderedPageBreak/>
        <w:t>y de aquellas que explican el proceso educativo; en la naturaleza y desarrollo de las</w:t>
      </w:r>
      <w:r>
        <w:rPr>
          <w:spacing w:val="1"/>
        </w:rPr>
        <w:t xml:space="preserve"> </w:t>
      </w:r>
      <w:r>
        <w:t>prácticas pedagógicas actuales y las emergentes ante los nuevos requerimientos y</w:t>
      </w:r>
      <w:r>
        <w:rPr>
          <w:spacing w:val="1"/>
        </w:rPr>
        <w:t xml:space="preserve"> </w:t>
      </w:r>
      <w:r>
        <w:t>problemas que</w:t>
      </w:r>
      <w:r>
        <w:rPr>
          <w:spacing w:val="1"/>
        </w:rPr>
        <w:t xml:space="preserve"> </w:t>
      </w:r>
      <w:r>
        <w:t>el maestro</w:t>
      </w:r>
      <w:r>
        <w:rPr>
          <w:spacing w:val="1"/>
        </w:rPr>
        <w:t xml:space="preserve"> </w:t>
      </w:r>
      <w:r>
        <w:t>enfrenta</w:t>
      </w:r>
      <w:r>
        <w:rPr>
          <w:spacing w:val="1"/>
        </w:rPr>
        <w:t xml:space="preserve"> </w:t>
      </w:r>
      <w:r>
        <w:t>como</w:t>
      </w:r>
      <w:r>
        <w:rPr>
          <w:spacing w:val="1"/>
        </w:rPr>
        <w:t xml:space="preserve"> </w:t>
      </w:r>
      <w:r>
        <w:t>resultado</w:t>
      </w:r>
      <w:r>
        <w:rPr>
          <w:spacing w:val="1"/>
        </w:rPr>
        <w:t xml:space="preserve"> </w:t>
      </w:r>
      <w:r>
        <w:t>de los múltiples cambios</w:t>
      </w:r>
      <w:r>
        <w:rPr>
          <w:spacing w:val="1"/>
        </w:rPr>
        <w:t xml:space="preserve"> </w:t>
      </w:r>
      <w:r>
        <w:t>del</w:t>
      </w:r>
      <w:r>
        <w:rPr>
          <w:spacing w:val="1"/>
        </w:rPr>
        <w:t xml:space="preserve"> </w:t>
      </w:r>
      <w:r>
        <w:t>contexto,</w:t>
      </w:r>
      <w:r>
        <w:rPr>
          <w:spacing w:val="1"/>
        </w:rPr>
        <w:t xml:space="preserve"> </w:t>
      </w:r>
      <w:r>
        <w:t>los</w:t>
      </w:r>
      <w:r>
        <w:rPr>
          <w:spacing w:val="1"/>
        </w:rPr>
        <w:t xml:space="preserve"> </w:t>
      </w:r>
      <w:r>
        <w:t>cuales</w:t>
      </w:r>
      <w:r>
        <w:rPr>
          <w:spacing w:val="1"/>
        </w:rPr>
        <w:t xml:space="preserve"> </w:t>
      </w:r>
      <w:r>
        <w:t>impactan</w:t>
      </w:r>
      <w:r>
        <w:rPr>
          <w:spacing w:val="1"/>
        </w:rPr>
        <w:t xml:space="preserve"> </w:t>
      </w:r>
      <w:r>
        <w:t>de</w:t>
      </w:r>
      <w:r>
        <w:rPr>
          <w:spacing w:val="1"/>
        </w:rPr>
        <w:t xml:space="preserve"> </w:t>
      </w:r>
      <w:r>
        <w:t>manera</w:t>
      </w:r>
      <w:r>
        <w:rPr>
          <w:spacing w:val="1"/>
        </w:rPr>
        <w:t xml:space="preserve"> </w:t>
      </w:r>
      <w:r>
        <w:t>notable</w:t>
      </w:r>
      <w:r>
        <w:rPr>
          <w:spacing w:val="1"/>
        </w:rPr>
        <w:t xml:space="preserve"> </w:t>
      </w:r>
      <w:r>
        <w:t>al</w:t>
      </w:r>
      <w:r>
        <w:rPr>
          <w:spacing w:val="1"/>
        </w:rPr>
        <w:t xml:space="preserve"> </w:t>
      </w:r>
      <w:r>
        <w:t>servicio</w:t>
      </w:r>
      <w:r>
        <w:rPr>
          <w:spacing w:val="1"/>
        </w:rPr>
        <w:t xml:space="preserve"> </w:t>
      </w:r>
      <w:r>
        <w:t>educativo,</w:t>
      </w:r>
      <w:r>
        <w:rPr>
          <w:spacing w:val="1"/>
        </w:rPr>
        <w:t xml:space="preserve"> </w:t>
      </w:r>
      <w:r>
        <w:t>a</w:t>
      </w:r>
      <w:r>
        <w:rPr>
          <w:spacing w:val="1"/>
        </w:rPr>
        <w:t xml:space="preserve"> </w:t>
      </w:r>
      <w:r>
        <w:t>las</w:t>
      </w:r>
      <w:r>
        <w:rPr>
          <w:spacing w:val="1"/>
        </w:rPr>
        <w:t xml:space="preserve"> </w:t>
      </w:r>
      <w:r>
        <w:t>instituciones</w:t>
      </w:r>
      <w:r>
        <w:rPr>
          <w:spacing w:val="1"/>
        </w:rPr>
        <w:t xml:space="preserve"> </w:t>
      </w:r>
      <w:r>
        <w:t>y</w:t>
      </w:r>
      <w:r>
        <w:rPr>
          <w:spacing w:val="1"/>
        </w:rPr>
        <w:t xml:space="preserve"> </w:t>
      </w:r>
      <w:r>
        <w:t>a</w:t>
      </w:r>
      <w:r>
        <w:rPr>
          <w:spacing w:val="1"/>
        </w:rPr>
        <w:t xml:space="preserve"> </w:t>
      </w:r>
      <w:r>
        <w:t>los</w:t>
      </w:r>
      <w:r>
        <w:rPr>
          <w:spacing w:val="1"/>
        </w:rPr>
        <w:t xml:space="preserve"> </w:t>
      </w:r>
      <w:r>
        <w:t>profesionales</w:t>
      </w:r>
      <w:r>
        <w:rPr>
          <w:spacing w:val="1"/>
        </w:rPr>
        <w:t xml:space="preserve"> </w:t>
      </w:r>
      <w:r>
        <w:t>de</w:t>
      </w:r>
      <w:r>
        <w:rPr>
          <w:spacing w:val="1"/>
        </w:rPr>
        <w:t xml:space="preserve"> </w:t>
      </w:r>
      <w:r>
        <w:t>la</w:t>
      </w:r>
      <w:r>
        <w:rPr>
          <w:spacing w:val="1"/>
        </w:rPr>
        <w:t xml:space="preserve"> </w:t>
      </w:r>
      <w:r>
        <w:t>educación.</w:t>
      </w:r>
      <w:r>
        <w:rPr>
          <w:spacing w:val="1"/>
        </w:rPr>
        <w:t xml:space="preserve"> </w:t>
      </w:r>
      <w:r>
        <w:t>En</w:t>
      </w:r>
      <w:r>
        <w:rPr>
          <w:spacing w:val="1"/>
        </w:rPr>
        <w:t xml:space="preserve"> </w:t>
      </w:r>
      <w:r>
        <w:t>la</w:t>
      </w:r>
      <w:r>
        <w:rPr>
          <w:spacing w:val="1"/>
        </w:rPr>
        <w:t xml:space="preserve"> </w:t>
      </w:r>
      <w:r>
        <w:t>fundamentación</w:t>
      </w:r>
      <w:r>
        <w:rPr>
          <w:spacing w:val="1"/>
        </w:rPr>
        <w:t xml:space="preserve"> </w:t>
      </w:r>
      <w:r>
        <w:t>se</w:t>
      </w:r>
      <w:r>
        <w:rPr>
          <w:spacing w:val="1"/>
        </w:rPr>
        <w:t xml:space="preserve"> </w:t>
      </w:r>
      <w:r>
        <w:t>consideran</w:t>
      </w:r>
      <w:r>
        <w:rPr>
          <w:spacing w:val="1"/>
        </w:rPr>
        <w:t xml:space="preserve"> </w:t>
      </w:r>
      <w:r>
        <w:t>las</w:t>
      </w:r>
      <w:r>
        <w:rPr>
          <w:spacing w:val="1"/>
        </w:rPr>
        <w:t xml:space="preserve"> </w:t>
      </w:r>
      <w:r>
        <w:t>dimensiones</w:t>
      </w:r>
      <w:r>
        <w:rPr>
          <w:spacing w:val="1"/>
        </w:rPr>
        <w:t xml:space="preserve"> </w:t>
      </w:r>
      <w:r>
        <w:t>social,</w:t>
      </w:r>
      <w:r>
        <w:rPr>
          <w:spacing w:val="1"/>
        </w:rPr>
        <w:t xml:space="preserve"> </w:t>
      </w:r>
      <w:r>
        <w:t>filosófica,</w:t>
      </w:r>
      <w:r>
        <w:rPr>
          <w:spacing w:val="1"/>
        </w:rPr>
        <w:t xml:space="preserve"> </w:t>
      </w:r>
      <w:r>
        <w:t>epistemológica,</w:t>
      </w:r>
      <w:r>
        <w:rPr>
          <w:spacing w:val="1"/>
        </w:rPr>
        <w:t xml:space="preserve"> </w:t>
      </w:r>
      <w:r>
        <w:t>psicopedagógica,</w:t>
      </w:r>
      <w:r>
        <w:rPr>
          <w:spacing w:val="1"/>
        </w:rPr>
        <w:t xml:space="preserve"> </w:t>
      </w:r>
      <w:r>
        <w:t>profesional</w:t>
      </w:r>
      <w:r>
        <w:rPr>
          <w:spacing w:val="1"/>
        </w:rPr>
        <w:t xml:space="preserve"> </w:t>
      </w:r>
      <w:r>
        <w:t>e</w:t>
      </w:r>
      <w:r>
        <w:rPr>
          <w:spacing w:val="1"/>
        </w:rPr>
        <w:t xml:space="preserve"> </w:t>
      </w:r>
      <w:r>
        <w:t>institucional</w:t>
      </w:r>
      <w:r>
        <w:rPr>
          <w:spacing w:val="1"/>
        </w:rPr>
        <w:t xml:space="preserve"> </w:t>
      </w:r>
      <w:r>
        <w:t>para</w:t>
      </w:r>
      <w:r>
        <w:rPr>
          <w:spacing w:val="1"/>
        </w:rPr>
        <w:t xml:space="preserve"> </w:t>
      </w:r>
      <w:r>
        <w:t>identificar</w:t>
      </w:r>
      <w:r>
        <w:rPr>
          <w:spacing w:val="1"/>
        </w:rPr>
        <w:t xml:space="preserve"> </w:t>
      </w:r>
      <w:r>
        <w:t>los</w:t>
      </w:r>
      <w:r>
        <w:rPr>
          <w:spacing w:val="1"/>
        </w:rPr>
        <w:t xml:space="preserve"> </w:t>
      </w:r>
      <w:r>
        <w:t>elementos</w:t>
      </w:r>
      <w:r>
        <w:rPr>
          <w:spacing w:val="1"/>
        </w:rPr>
        <w:t xml:space="preserve"> </w:t>
      </w:r>
      <w:r>
        <w:t>que</w:t>
      </w:r>
      <w:r>
        <w:rPr>
          <w:spacing w:val="1"/>
        </w:rPr>
        <w:t xml:space="preserve"> </w:t>
      </w:r>
      <w:r>
        <w:t>inciden</w:t>
      </w:r>
      <w:r>
        <w:rPr>
          <w:spacing w:val="1"/>
        </w:rPr>
        <w:t xml:space="preserve"> </w:t>
      </w:r>
      <w:r>
        <w:t>significativamente en</w:t>
      </w:r>
      <w:r>
        <w:rPr>
          <w:spacing w:val="-5"/>
        </w:rPr>
        <w:t xml:space="preserve"> </w:t>
      </w:r>
      <w:r>
        <w:t>la</w:t>
      </w:r>
      <w:r>
        <w:rPr>
          <w:spacing w:val="1"/>
        </w:rPr>
        <w:t xml:space="preserve"> </w:t>
      </w:r>
      <w:r>
        <w:t>reforma.</w:t>
      </w:r>
      <w:r>
        <w:rPr>
          <w:spacing w:val="5"/>
        </w:rPr>
        <w:t xml:space="preserve"> </w:t>
      </w:r>
      <w:r>
        <w:t>(ídem, 2012)</w:t>
      </w:r>
    </w:p>
    <w:p w14:paraId="74A0323A" w14:textId="77777777" w:rsidR="006105CE" w:rsidRDefault="00000000">
      <w:pPr>
        <w:pStyle w:val="Textoindependiente"/>
        <w:spacing w:line="360" w:lineRule="auto"/>
        <w:ind w:right="212"/>
        <w:rPr>
          <w:sz w:val="17"/>
        </w:rPr>
      </w:pPr>
      <w:r>
        <w:tab/>
        <w:t xml:space="preserve">Presentando una continuidad con el plan de estudios 2012, el Plan 2018 considera un planteamiento curricular que atiende a la pluriculturalidad existente en el país, especialmente representada por los pueblos indígenas y ante la necesidad de incrementar los niveles de escolaridad, favoreciendo la educación bilingüe e intercultural y la conclusión de la educación básica de los pueblos y comunidades originarias, dentro del marco de la educación de calidad contemplado en el Servicio Profesional Docente. Este currículo se estructura considerando la necesidad de formar a docentes que realicen prácticas de calidad, admitiendo la necesidad de una resignificación de su labor educativa, especialmente en lo concerniente a la creación de ambientes de aprendizaje dinámicos, inclusivos y equitativos. Se plantea el propósito de que </w:t>
      </w:r>
      <w:proofErr w:type="gramStart"/>
      <w:r>
        <w:t>las maestras y maestros</w:t>
      </w:r>
      <w:proofErr w:type="gramEnd"/>
      <w:r>
        <w:t xml:space="preserve"> de Educación Primaria realicen una práctica de alta calidad. En su acuerdo de autorización se establece:</w:t>
      </w:r>
    </w:p>
    <w:p w14:paraId="40B3DDBF" w14:textId="77777777" w:rsidR="006105CE" w:rsidRDefault="00000000">
      <w:pPr>
        <w:pStyle w:val="Textoindependiente"/>
        <w:spacing w:line="360" w:lineRule="auto"/>
        <w:ind w:left="1349" w:right="220"/>
        <w:rPr>
          <w:sz w:val="17"/>
        </w:rPr>
        <w:sectPr w:rsidR="006105CE">
          <w:footerReference w:type="default" r:id="rId14"/>
          <w:pgSz w:w="12240" w:h="15840"/>
          <w:pgMar w:top="1340" w:right="1200" w:bottom="1200" w:left="1200" w:header="0" w:footer="922" w:gutter="0"/>
          <w:cols w:space="720"/>
          <w:formProt w:val="0"/>
          <w:docGrid w:linePitch="100" w:charSpace="4096"/>
        </w:sectPr>
      </w:pPr>
      <w:r>
        <w:t>La actualización del Plan de Estudios se sustenta en las tendencias más recientes de la</w:t>
      </w:r>
      <w:r>
        <w:rPr>
          <w:spacing w:val="-57"/>
        </w:rPr>
        <w:t xml:space="preserve"> </w:t>
      </w:r>
      <w:r>
        <w:t>formación</w:t>
      </w:r>
      <w:r>
        <w:rPr>
          <w:spacing w:val="1"/>
        </w:rPr>
        <w:t xml:space="preserve"> </w:t>
      </w:r>
      <w:r>
        <w:t>docente;</w:t>
      </w:r>
      <w:r>
        <w:rPr>
          <w:spacing w:val="1"/>
        </w:rPr>
        <w:t xml:space="preserve"> </w:t>
      </w:r>
      <w:r>
        <w:t>en</w:t>
      </w:r>
      <w:r>
        <w:rPr>
          <w:spacing w:val="1"/>
        </w:rPr>
        <w:t xml:space="preserve"> </w:t>
      </w:r>
      <w:r>
        <w:t>las</w:t>
      </w:r>
      <w:r>
        <w:rPr>
          <w:spacing w:val="1"/>
        </w:rPr>
        <w:t xml:space="preserve"> </w:t>
      </w:r>
      <w:r>
        <w:t>diversas</w:t>
      </w:r>
      <w:r>
        <w:rPr>
          <w:spacing w:val="1"/>
        </w:rPr>
        <w:t xml:space="preserve"> </w:t>
      </w:r>
      <w:r>
        <w:t>perspectivas</w:t>
      </w:r>
      <w:r>
        <w:rPr>
          <w:spacing w:val="1"/>
        </w:rPr>
        <w:t xml:space="preserve"> </w:t>
      </w:r>
      <w:r>
        <w:t>teórico-metodológicas</w:t>
      </w:r>
      <w:r>
        <w:rPr>
          <w:spacing w:val="1"/>
        </w:rPr>
        <w:t xml:space="preserve"> </w:t>
      </w:r>
      <w:r>
        <w:t>de</w:t>
      </w:r>
      <w:r>
        <w:rPr>
          <w:spacing w:val="1"/>
        </w:rPr>
        <w:t xml:space="preserve"> </w:t>
      </w:r>
      <w:r>
        <w:t>las</w:t>
      </w:r>
      <w:r>
        <w:rPr>
          <w:spacing w:val="1"/>
        </w:rPr>
        <w:t xml:space="preserve"> </w:t>
      </w:r>
      <w:r>
        <w:t>disciplinas que son objeto de enseñanza en la educación básica y de aquellas que</w:t>
      </w:r>
      <w:r>
        <w:rPr>
          <w:spacing w:val="1"/>
        </w:rPr>
        <w:t xml:space="preserve"> </w:t>
      </w:r>
      <w:r>
        <w:t>explican el proceso educativo; en los desafíos que enfrenta la formación de maestros</w:t>
      </w:r>
      <w:r>
        <w:rPr>
          <w:spacing w:val="1"/>
        </w:rPr>
        <w:t xml:space="preserve"> </w:t>
      </w:r>
      <w:r>
        <w:t>en</w:t>
      </w:r>
      <w:r>
        <w:rPr>
          <w:spacing w:val="1"/>
        </w:rPr>
        <w:t xml:space="preserve"> </w:t>
      </w:r>
      <w:r>
        <w:t>las</w:t>
      </w:r>
      <w:r>
        <w:rPr>
          <w:spacing w:val="1"/>
        </w:rPr>
        <w:t xml:space="preserve"> </w:t>
      </w:r>
      <w:r>
        <w:t>Escuelas</w:t>
      </w:r>
      <w:r>
        <w:rPr>
          <w:spacing w:val="1"/>
        </w:rPr>
        <w:t xml:space="preserve"> </w:t>
      </w:r>
      <w:r>
        <w:t>Normales,</w:t>
      </w:r>
      <w:r>
        <w:rPr>
          <w:spacing w:val="1"/>
        </w:rPr>
        <w:t xml:space="preserve"> </w:t>
      </w:r>
      <w:r>
        <w:t>en</w:t>
      </w:r>
      <w:r>
        <w:rPr>
          <w:spacing w:val="1"/>
        </w:rPr>
        <w:t xml:space="preserve"> </w:t>
      </w:r>
      <w:r>
        <w:t>tanto</w:t>
      </w:r>
      <w:r>
        <w:rPr>
          <w:spacing w:val="1"/>
        </w:rPr>
        <w:t xml:space="preserve"> </w:t>
      </w:r>
      <w:r>
        <w:t>instituciones</w:t>
      </w:r>
      <w:r>
        <w:rPr>
          <w:spacing w:val="1"/>
        </w:rPr>
        <w:t xml:space="preserve"> </w:t>
      </w:r>
      <w:r>
        <w:t>de</w:t>
      </w:r>
      <w:r>
        <w:rPr>
          <w:spacing w:val="1"/>
        </w:rPr>
        <w:t xml:space="preserve"> </w:t>
      </w:r>
      <w:r>
        <w:t>educación</w:t>
      </w:r>
      <w:r>
        <w:rPr>
          <w:spacing w:val="1"/>
        </w:rPr>
        <w:t xml:space="preserve"> </w:t>
      </w:r>
      <w:r>
        <w:t>superior;</w:t>
      </w:r>
      <w:r>
        <w:rPr>
          <w:spacing w:val="1"/>
        </w:rPr>
        <w:t xml:space="preserve"> </w:t>
      </w:r>
      <w:r>
        <w:t>en</w:t>
      </w:r>
      <w:r>
        <w:rPr>
          <w:spacing w:val="1"/>
        </w:rPr>
        <w:t xml:space="preserve"> </w:t>
      </w:r>
      <w:r>
        <w:t>la</w:t>
      </w:r>
      <w:r>
        <w:rPr>
          <w:spacing w:val="1"/>
        </w:rPr>
        <w:t xml:space="preserve"> </w:t>
      </w:r>
      <w:r>
        <w:t>naturaleza</w:t>
      </w:r>
      <w:r>
        <w:rPr>
          <w:spacing w:val="1"/>
        </w:rPr>
        <w:t xml:space="preserve"> </w:t>
      </w:r>
      <w:r>
        <w:t>y desarrollo de</w:t>
      </w:r>
      <w:r>
        <w:rPr>
          <w:spacing w:val="60"/>
        </w:rPr>
        <w:t xml:space="preserve"> </w:t>
      </w:r>
      <w:r>
        <w:t>las prácticas pedagógicas actuales y las emergentes, ante</w:t>
      </w:r>
      <w:r>
        <w:rPr>
          <w:spacing w:val="1"/>
        </w:rPr>
        <w:t xml:space="preserve"> </w:t>
      </w:r>
      <w:r>
        <w:t>los</w:t>
      </w:r>
      <w:r>
        <w:rPr>
          <w:spacing w:val="9"/>
        </w:rPr>
        <w:t xml:space="preserve"> </w:t>
      </w:r>
      <w:r>
        <w:t>nuevos</w:t>
      </w:r>
      <w:r>
        <w:rPr>
          <w:spacing w:val="9"/>
        </w:rPr>
        <w:t xml:space="preserve"> </w:t>
      </w:r>
      <w:r>
        <w:t>problemas</w:t>
      </w:r>
      <w:r>
        <w:rPr>
          <w:spacing w:val="9"/>
        </w:rPr>
        <w:t xml:space="preserve"> </w:t>
      </w:r>
      <w:r>
        <w:t>que</w:t>
      </w:r>
      <w:r>
        <w:rPr>
          <w:spacing w:val="7"/>
        </w:rPr>
        <w:t xml:space="preserve"> </w:t>
      </w:r>
      <w:r>
        <w:t>el</w:t>
      </w:r>
      <w:r>
        <w:rPr>
          <w:spacing w:val="7"/>
        </w:rPr>
        <w:t xml:space="preserve"> </w:t>
      </w:r>
      <w:r>
        <w:t>maestro</w:t>
      </w:r>
      <w:r>
        <w:rPr>
          <w:spacing w:val="2"/>
        </w:rPr>
        <w:t xml:space="preserve"> </w:t>
      </w:r>
      <w:r>
        <w:t>enfrenta</w:t>
      </w:r>
      <w:r>
        <w:rPr>
          <w:spacing w:val="8"/>
        </w:rPr>
        <w:t xml:space="preserve"> </w:t>
      </w:r>
      <w:r>
        <w:t>como</w:t>
      </w:r>
      <w:r>
        <w:rPr>
          <w:spacing w:val="10"/>
        </w:rPr>
        <w:t xml:space="preserve"> </w:t>
      </w:r>
      <w:r>
        <w:t>resultado</w:t>
      </w:r>
      <w:r>
        <w:rPr>
          <w:spacing w:val="6"/>
        </w:rPr>
        <w:t xml:space="preserve"> </w:t>
      </w:r>
      <w:r>
        <w:t>de</w:t>
      </w:r>
      <w:r>
        <w:rPr>
          <w:spacing w:val="7"/>
        </w:rPr>
        <w:t xml:space="preserve"> </w:t>
      </w:r>
      <w:r>
        <w:t>los</w:t>
      </w:r>
      <w:r>
        <w:rPr>
          <w:spacing w:val="9"/>
        </w:rPr>
        <w:t xml:space="preserve"> </w:t>
      </w:r>
      <w:r>
        <w:t>múltiples</w:t>
      </w:r>
    </w:p>
    <w:p w14:paraId="4F4EB9D5" w14:textId="77777777" w:rsidR="006105CE" w:rsidRDefault="00000000">
      <w:pPr>
        <w:pStyle w:val="Textoindependiente"/>
        <w:spacing w:before="72" w:line="360" w:lineRule="auto"/>
        <w:ind w:left="1349" w:right="222"/>
        <w:rPr>
          <w:sz w:val="17"/>
        </w:rPr>
      </w:pPr>
      <w:r>
        <w:lastRenderedPageBreak/>
        <w:t>cambios que en lo social, cultural, económico, tecnológico y educativo experimenta</w:t>
      </w:r>
      <w:r>
        <w:rPr>
          <w:spacing w:val="1"/>
        </w:rPr>
        <w:t xml:space="preserve"> </w:t>
      </w:r>
      <w:r>
        <w:t>nuestra</w:t>
      </w:r>
      <w:r>
        <w:rPr>
          <w:spacing w:val="1"/>
        </w:rPr>
        <w:t xml:space="preserve"> </w:t>
      </w:r>
      <w:r>
        <w:t>sociedad</w:t>
      </w:r>
      <w:r>
        <w:rPr>
          <w:spacing w:val="1"/>
        </w:rPr>
        <w:t xml:space="preserve"> </w:t>
      </w:r>
      <w:r>
        <w:t>e</w:t>
      </w:r>
      <w:r>
        <w:rPr>
          <w:spacing w:val="1"/>
        </w:rPr>
        <w:t xml:space="preserve"> </w:t>
      </w:r>
      <w:r>
        <w:t>impactan</w:t>
      </w:r>
      <w:r>
        <w:rPr>
          <w:spacing w:val="1"/>
        </w:rPr>
        <w:t xml:space="preserve"> </w:t>
      </w:r>
      <w:r>
        <w:t>de</w:t>
      </w:r>
      <w:r>
        <w:rPr>
          <w:spacing w:val="1"/>
        </w:rPr>
        <w:t xml:space="preserve"> </w:t>
      </w:r>
      <w:r>
        <w:t>manera</w:t>
      </w:r>
      <w:r>
        <w:rPr>
          <w:spacing w:val="1"/>
        </w:rPr>
        <w:t xml:space="preserve"> </w:t>
      </w:r>
      <w:r>
        <w:t>notable</w:t>
      </w:r>
      <w:r>
        <w:rPr>
          <w:spacing w:val="1"/>
        </w:rPr>
        <w:t xml:space="preserve"> </w:t>
      </w:r>
      <w:r>
        <w:t>en</w:t>
      </w:r>
      <w:r>
        <w:rPr>
          <w:spacing w:val="1"/>
        </w:rPr>
        <w:t xml:space="preserve"> </w:t>
      </w:r>
      <w:r>
        <w:t>el</w:t>
      </w:r>
      <w:r>
        <w:rPr>
          <w:spacing w:val="1"/>
        </w:rPr>
        <w:t xml:space="preserve"> </w:t>
      </w:r>
      <w:r>
        <w:t>servicio</w:t>
      </w:r>
      <w:r>
        <w:rPr>
          <w:spacing w:val="1"/>
        </w:rPr>
        <w:t xml:space="preserve"> </w:t>
      </w:r>
      <w:r>
        <w:t>educativo,</w:t>
      </w:r>
      <w:r>
        <w:rPr>
          <w:spacing w:val="1"/>
        </w:rPr>
        <w:t xml:space="preserve"> </w:t>
      </w:r>
      <w:r>
        <w:t>en</w:t>
      </w:r>
      <w:r>
        <w:rPr>
          <w:spacing w:val="1"/>
        </w:rPr>
        <w:t xml:space="preserve"> </w:t>
      </w:r>
      <w:r>
        <w:t>las</w:t>
      </w:r>
      <w:r>
        <w:rPr>
          <w:spacing w:val="-57"/>
        </w:rPr>
        <w:t xml:space="preserve"> </w:t>
      </w:r>
      <w:r>
        <w:t>instituciones y en los propios profesionales de la educación. Asimismo, se sostiene en</w:t>
      </w:r>
      <w:r>
        <w:rPr>
          <w:spacing w:val="-57"/>
        </w:rPr>
        <w:t xml:space="preserve"> </w:t>
      </w:r>
      <w:r>
        <w:t>los marcos normativos y pedagógicos establecidos en el Modelo Educativo para la</w:t>
      </w:r>
      <w:r>
        <w:rPr>
          <w:spacing w:val="1"/>
        </w:rPr>
        <w:t xml:space="preserve"> </w:t>
      </w:r>
      <w:r>
        <w:t>Educación</w:t>
      </w:r>
      <w:r>
        <w:rPr>
          <w:spacing w:val="-1"/>
        </w:rPr>
        <w:t xml:space="preserve"> </w:t>
      </w:r>
      <w:r>
        <w:t>Obligatoria.</w:t>
      </w:r>
    </w:p>
    <w:p w14:paraId="1A3C0B3B" w14:textId="77777777" w:rsidR="006105CE" w:rsidRDefault="00000000">
      <w:pPr>
        <w:pStyle w:val="Textoindependiente"/>
        <w:spacing w:before="3" w:line="360" w:lineRule="auto"/>
        <w:ind w:right="214"/>
        <w:rPr>
          <w:sz w:val="17"/>
        </w:rPr>
      </w:pPr>
      <w:r>
        <w:tab/>
        <w:t>La metodología para su construcción se basó en un enfoque por competencias, con una construcción plural que consideró las opiniones de las comunidades educativas normalistas, especialistas y expertos. Se reconoce la importancia de favorecer un aprendizaje situado que recupere los conocimientos previos de las y los estudiantes, como parte del enfoque centrado en el aprendizaje. Esto implicaba:</w:t>
      </w:r>
    </w:p>
    <w:p w14:paraId="0C878AA9" w14:textId="77777777" w:rsidR="006105CE" w:rsidRDefault="00000000">
      <w:pPr>
        <w:pStyle w:val="Textoindependiente"/>
        <w:spacing w:line="360" w:lineRule="auto"/>
        <w:ind w:left="1349" w:right="222"/>
        <w:rPr>
          <w:sz w:val="17"/>
        </w:rPr>
      </w:pPr>
      <w:r>
        <w:t>Una</w:t>
      </w:r>
      <w:r>
        <w:rPr>
          <w:spacing w:val="1"/>
        </w:rPr>
        <w:t xml:space="preserve"> </w:t>
      </w:r>
      <w:r>
        <w:t>manera</w:t>
      </w:r>
      <w:r>
        <w:rPr>
          <w:spacing w:val="1"/>
        </w:rPr>
        <w:t xml:space="preserve"> </w:t>
      </w:r>
      <w:r>
        <w:t>distinta</w:t>
      </w:r>
      <w:r>
        <w:rPr>
          <w:spacing w:val="1"/>
        </w:rPr>
        <w:t xml:space="preserve"> </w:t>
      </w:r>
      <w:r>
        <w:t>de</w:t>
      </w:r>
      <w:r>
        <w:rPr>
          <w:spacing w:val="1"/>
        </w:rPr>
        <w:t xml:space="preserve"> </w:t>
      </w:r>
      <w:r>
        <w:t>pensar</w:t>
      </w:r>
      <w:r>
        <w:rPr>
          <w:spacing w:val="1"/>
        </w:rPr>
        <w:t xml:space="preserve"> </w:t>
      </w:r>
      <w:r>
        <w:t>y</w:t>
      </w:r>
      <w:r>
        <w:rPr>
          <w:spacing w:val="1"/>
        </w:rPr>
        <w:t xml:space="preserve"> </w:t>
      </w:r>
      <w:r>
        <w:t>desarrollar</w:t>
      </w:r>
      <w:r>
        <w:rPr>
          <w:spacing w:val="1"/>
        </w:rPr>
        <w:t xml:space="preserve"> </w:t>
      </w:r>
      <w:r>
        <w:t>la</w:t>
      </w:r>
      <w:r>
        <w:rPr>
          <w:spacing w:val="1"/>
        </w:rPr>
        <w:t xml:space="preserve"> </w:t>
      </w:r>
      <w:r>
        <w:t>práctica</w:t>
      </w:r>
      <w:r>
        <w:rPr>
          <w:spacing w:val="1"/>
        </w:rPr>
        <w:t xml:space="preserve"> </w:t>
      </w:r>
      <w:r>
        <w:t>docente;</w:t>
      </w:r>
      <w:r>
        <w:rPr>
          <w:spacing w:val="1"/>
        </w:rPr>
        <w:t xml:space="preserve"> </w:t>
      </w:r>
      <w:r>
        <w:t>cuestiona</w:t>
      </w:r>
      <w:r>
        <w:rPr>
          <w:spacing w:val="1"/>
        </w:rPr>
        <w:t xml:space="preserve"> </w:t>
      </w:r>
      <w:r>
        <w:t>el</w:t>
      </w:r>
      <w:r>
        <w:rPr>
          <w:spacing w:val="1"/>
        </w:rPr>
        <w:t xml:space="preserve"> </w:t>
      </w:r>
      <w:r>
        <w:t>paradigma centrado en la enseñanza repetitiva, de corte transmisivo-receptivo que</w:t>
      </w:r>
      <w:r>
        <w:rPr>
          <w:spacing w:val="1"/>
        </w:rPr>
        <w:t xml:space="preserve"> </w:t>
      </w:r>
      <w:r>
        <w:t>prioriza la adquisición de información declarativa, inerte y descontextualizada; por lo</w:t>
      </w:r>
      <w:r>
        <w:rPr>
          <w:spacing w:val="1"/>
        </w:rPr>
        <w:t xml:space="preserve"> </w:t>
      </w:r>
      <w:r>
        <w:t>que tiene como referente principal la concepción constructivista y sociocultural del</w:t>
      </w:r>
      <w:r>
        <w:rPr>
          <w:spacing w:val="1"/>
        </w:rPr>
        <w:t xml:space="preserve"> </w:t>
      </w:r>
      <w:r>
        <w:t>aprendizaje y de la enseñanza, según la cual el aprendizaje consiste en un proceso</w:t>
      </w:r>
      <w:r>
        <w:rPr>
          <w:spacing w:val="1"/>
        </w:rPr>
        <w:t xml:space="preserve"> </w:t>
      </w:r>
      <w:r>
        <w:t>activo y consciente que tiene como finalidad la construcción de significados y la</w:t>
      </w:r>
      <w:r>
        <w:rPr>
          <w:spacing w:val="1"/>
        </w:rPr>
        <w:t xml:space="preserve"> </w:t>
      </w:r>
      <w:r>
        <w:t>atribución de sentido a los contenidos y experiencias por parte de la persona que</w:t>
      </w:r>
      <w:r>
        <w:rPr>
          <w:spacing w:val="1"/>
        </w:rPr>
        <w:t xml:space="preserve"> </w:t>
      </w:r>
      <w:r>
        <w:t>aprende. (SEP, 2018)</w:t>
      </w:r>
      <w:r>
        <w:tab/>
      </w:r>
    </w:p>
    <w:p w14:paraId="46DF4006" w14:textId="77777777" w:rsidR="006105CE" w:rsidRDefault="00000000">
      <w:pPr>
        <w:pStyle w:val="Textoindependiente"/>
        <w:spacing w:line="360" w:lineRule="auto"/>
        <w:ind w:right="222"/>
        <w:rPr>
          <w:sz w:val="17"/>
        </w:rPr>
      </w:pPr>
      <w:r>
        <w:tab/>
        <w:t>El enfoque destaca el papel del docente en la toma de acuerdos para el logro de los propósitos educativos, considerando que el aprendizaje es un acto intelectual, afectivo y social situado. Este reconocimiento de la práctica como un acto vinculado estrechamente a las condiciones reales de trabajo, incluidas las comunitarias, obedece a una concepción moderna de la educación, una educación para todas y todos.</w:t>
      </w:r>
    </w:p>
    <w:p w14:paraId="7DA7FCB8" w14:textId="77777777" w:rsidR="006105CE" w:rsidRDefault="00000000">
      <w:pPr>
        <w:pStyle w:val="Textoindependiente"/>
        <w:spacing w:line="360" w:lineRule="auto"/>
        <w:ind w:right="222"/>
        <w:rPr>
          <w:sz w:val="17"/>
        </w:rPr>
        <w:sectPr w:rsidR="006105CE">
          <w:footerReference w:type="default" r:id="rId15"/>
          <w:pgSz w:w="12240" w:h="15840"/>
          <w:pgMar w:top="1340" w:right="1200" w:bottom="1200" w:left="1200" w:header="0" w:footer="922" w:gutter="0"/>
          <w:cols w:space="720"/>
          <w:formProt w:val="0"/>
          <w:docGrid w:linePitch="100" w:charSpace="4096"/>
        </w:sectPr>
      </w:pPr>
      <w:r>
        <w:tab/>
        <w:t xml:space="preserve">El Plan de Estudios 2022 retoma el fundamento relacionado con la educación como una práctica pluricultural y reconoce explícitamente el papel fundamental del docente en la transformación social. Esto denota no solo una resignificación de su papel, como indicó el Plan 2018, sino también una revalorización de su labor y liderazgo. En su acuerdo de autorización, se establece la vinculación de este plan de estudios con la educación básica para alinear sus enfoques. El plan menciona </w:t>
      </w:r>
      <w:proofErr w:type="gramStart"/>
      <w:r>
        <w:t>que</w:t>
      </w:r>
      <w:proofErr w:type="gramEnd"/>
      <w:r>
        <w:t xml:space="preserve"> en las últimas décadas, el sistema educativo se orientó hacia un modelo instrumental, conductista y </w:t>
      </w:r>
      <w:proofErr w:type="spellStart"/>
      <w:r>
        <w:t>eficientista</w:t>
      </w:r>
      <w:proofErr w:type="spellEnd"/>
      <w:r>
        <w:t>. Además, se alude a la facultad de las autoridades educativas para establecer políticas públicas conforme a sus planes de gobierno. Al respecto, se argumenta:</w:t>
      </w:r>
    </w:p>
    <w:p w14:paraId="3097172E" w14:textId="77777777" w:rsidR="006105CE" w:rsidRDefault="00000000">
      <w:pPr>
        <w:pStyle w:val="Textoindependiente"/>
        <w:spacing w:before="72" w:line="360" w:lineRule="auto"/>
        <w:ind w:left="1349" w:right="214"/>
        <w:rPr>
          <w:sz w:val="17"/>
        </w:rPr>
      </w:pPr>
      <w:r>
        <w:lastRenderedPageBreak/>
        <w:t>Que cada reforma de la educación pública ha representado un proyecto político-</w:t>
      </w:r>
      <w:r>
        <w:rPr>
          <w:spacing w:val="1"/>
        </w:rPr>
        <w:t xml:space="preserve"> </w:t>
      </w:r>
      <w:r>
        <w:t>pedagógico que define los contenidos y la organización del currículo, la enseñanza y</w:t>
      </w:r>
      <w:r>
        <w:rPr>
          <w:spacing w:val="1"/>
        </w:rPr>
        <w:t xml:space="preserve"> </w:t>
      </w:r>
      <w:r>
        <w:t>el papel de la didáctica, la evaluación, el aprendizaje, el lugar que ocupan en él las y</w:t>
      </w:r>
      <w:r>
        <w:rPr>
          <w:spacing w:val="1"/>
        </w:rPr>
        <w:t xml:space="preserve"> </w:t>
      </w:r>
      <w:r>
        <w:t>los estudiantes, las maestras y maestros, las relaciones pedagógicas y las familias, con</w:t>
      </w:r>
      <w:r>
        <w:rPr>
          <w:spacing w:val="-57"/>
        </w:rPr>
        <w:t xml:space="preserve"> </w:t>
      </w:r>
      <w:r>
        <w:t>respecto a un proyecto de país específico y su relación con los distintos actores de la</w:t>
      </w:r>
      <w:r>
        <w:rPr>
          <w:spacing w:val="1"/>
        </w:rPr>
        <w:t xml:space="preserve"> </w:t>
      </w:r>
      <w:r>
        <w:t>sociedad</w:t>
      </w:r>
      <w:r>
        <w:rPr>
          <w:spacing w:val="1"/>
        </w:rPr>
        <w:t xml:space="preserve"> </w:t>
      </w:r>
      <w:r>
        <w:t>que</w:t>
      </w:r>
      <w:r>
        <w:rPr>
          <w:spacing w:val="1"/>
        </w:rPr>
        <w:t xml:space="preserve"> </w:t>
      </w:r>
      <w:r>
        <w:t>participan</w:t>
      </w:r>
      <w:r>
        <w:rPr>
          <w:spacing w:val="1"/>
        </w:rPr>
        <w:t xml:space="preserve"> </w:t>
      </w:r>
      <w:r>
        <w:t>para</w:t>
      </w:r>
      <w:r>
        <w:rPr>
          <w:spacing w:val="1"/>
        </w:rPr>
        <w:t xml:space="preserve"> </w:t>
      </w:r>
      <w:r>
        <w:t>direccionar</w:t>
      </w:r>
      <w:r>
        <w:rPr>
          <w:spacing w:val="1"/>
        </w:rPr>
        <w:t xml:space="preserve"> </w:t>
      </w:r>
      <w:r>
        <w:t>que</w:t>
      </w:r>
      <w:r>
        <w:rPr>
          <w:spacing w:val="1"/>
        </w:rPr>
        <w:t xml:space="preserve"> </w:t>
      </w:r>
      <w:r>
        <w:t>la</w:t>
      </w:r>
      <w:r>
        <w:rPr>
          <w:spacing w:val="1"/>
        </w:rPr>
        <w:t xml:space="preserve"> </w:t>
      </w:r>
      <w:r>
        <w:t>educación,</w:t>
      </w:r>
      <w:r>
        <w:rPr>
          <w:spacing w:val="1"/>
        </w:rPr>
        <w:t xml:space="preserve"> </w:t>
      </w:r>
      <w:r>
        <w:t>específicamente</w:t>
      </w:r>
      <w:r>
        <w:rPr>
          <w:spacing w:val="1"/>
        </w:rPr>
        <w:t xml:space="preserve"> </w:t>
      </w:r>
      <w:r>
        <w:t>en</w:t>
      </w:r>
      <w:r>
        <w:rPr>
          <w:spacing w:val="1"/>
        </w:rPr>
        <w:t xml:space="preserve"> </w:t>
      </w:r>
      <w:r>
        <w:t>aquellos ámbitos de su interés, sea congruente con su plan político, lo cual le da</w:t>
      </w:r>
      <w:r>
        <w:rPr>
          <w:spacing w:val="1"/>
        </w:rPr>
        <w:t xml:space="preserve"> </w:t>
      </w:r>
      <w:r>
        <w:t>viabilidad</w:t>
      </w:r>
      <w:r>
        <w:rPr>
          <w:spacing w:val="-1"/>
        </w:rPr>
        <w:t xml:space="preserve"> </w:t>
      </w:r>
      <w:r>
        <w:t>al currículo. (SEP,</w:t>
      </w:r>
      <w:r>
        <w:rPr>
          <w:spacing w:val="3"/>
        </w:rPr>
        <w:t xml:space="preserve"> </w:t>
      </w:r>
      <w:r>
        <w:t>2022)</w:t>
      </w:r>
    </w:p>
    <w:p w14:paraId="2F610EC3" w14:textId="77777777" w:rsidR="006105CE" w:rsidRDefault="00000000">
      <w:pPr>
        <w:pStyle w:val="Ttulo1"/>
        <w:spacing w:before="4"/>
        <w:jc w:val="left"/>
        <w:rPr>
          <w:sz w:val="17"/>
        </w:rPr>
      </w:pPr>
      <w:r>
        <w:t>Estructura</w:t>
      </w:r>
      <w:r>
        <w:rPr>
          <w:spacing w:val="-4"/>
        </w:rPr>
        <w:t xml:space="preserve"> </w:t>
      </w:r>
      <w:r>
        <w:t>curricular</w:t>
      </w:r>
    </w:p>
    <w:p w14:paraId="39801A85" w14:textId="77777777" w:rsidR="006105CE" w:rsidRDefault="00000000">
      <w:pPr>
        <w:pStyle w:val="Textoindependiente"/>
        <w:spacing w:before="159" w:line="360" w:lineRule="auto"/>
        <w:ind w:right="212"/>
        <w:rPr>
          <w:sz w:val="17"/>
        </w:rPr>
      </w:pPr>
      <w:r>
        <w:t>Aunque se han evidenciado las diferencias y coincidencias entre los planes de estudio, considerando sus fundamentos en el marco de la política pública, es a través de sus mallas curriculares que se puede advertir la secuencia lógica, tipos de organización, formación especializada y de cultura general, y su relación con los enfoques de la educación superior.</w:t>
      </w:r>
    </w:p>
    <w:p w14:paraId="02862554" w14:textId="77777777" w:rsidR="006105CE" w:rsidRDefault="00000000">
      <w:pPr>
        <w:pStyle w:val="Textoindependiente"/>
        <w:spacing w:before="159" w:line="360" w:lineRule="auto"/>
        <w:ind w:right="212"/>
        <w:rPr>
          <w:sz w:val="17"/>
        </w:rPr>
      </w:pPr>
      <w:r>
        <w:tab/>
        <w:t>El plan aprobado en 1978 estuvo organizado en ocho semestres y cuatro años de formación docente, avalando 74 materias, con un total de 32 horas semanales en los primeros seis semestres, y 30 horas en el séptimo y octavo semestres. Planteó un cambio sustancial respecto al plan 1975 que le dio origen, pues en éste se consideraron materias de cultura general, especializadas, así como acciones extracurriculares, pero con un énfasis en la formación didáctica, ligadas a las tareas educativas y equilibradas conforme a lo propuesto por las comunidades educativas de las Escuelas Normales.</w:t>
      </w:r>
    </w:p>
    <w:p w14:paraId="6F52C627" w14:textId="77777777" w:rsidR="006105CE" w:rsidRDefault="00000000">
      <w:pPr>
        <w:pStyle w:val="Textoindependiente"/>
        <w:spacing w:before="159" w:line="360" w:lineRule="auto"/>
        <w:ind w:right="212"/>
        <w:rPr>
          <w:sz w:val="17"/>
        </w:rPr>
      </w:pPr>
      <w:r>
        <w:tab/>
        <w:t>El Plan de 1984 estaba planteado para responder a las exigencias curriculares de la educación superior, a diferencia de la adecuación curricular de 1978, por lo que requería el antecedente de bachillerato ya que cumplía con los créditos para otorgar un título a nivel licenciatura con un total de 63 cursos, avalando un total de 238 horas y 442 créditos. Integraba dos áreas de formación: una general de tronco común y otra específica conforme al nivel educativo en el que se ejerciera la profesión, conforme a los siguientes criterios:</w:t>
      </w:r>
    </w:p>
    <w:p w14:paraId="5588C0AD" w14:textId="77777777" w:rsidR="006105CE" w:rsidRDefault="00000000">
      <w:pPr>
        <w:pStyle w:val="Textoindependiente"/>
        <w:spacing w:before="1" w:line="360" w:lineRule="auto"/>
        <w:ind w:left="1349" w:right="216"/>
        <w:rPr>
          <w:sz w:val="17"/>
        </w:rPr>
      </w:pPr>
      <w:r>
        <w:t>El área general de tronco común está integrada por tres líneas de formación: social,</w:t>
      </w:r>
      <w:r>
        <w:rPr>
          <w:spacing w:val="1"/>
        </w:rPr>
        <w:t xml:space="preserve"> </w:t>
      </w:r>
      <w:r>
        <w:t>pedagógica y psicológica y un grupo de cursos instrumentales; en total cubren treinta</w:t>
      </w:r>
      <w:r>
        <w:rPr>
          <w:spacing w:val="1"/>
        </w:rPr>
        <w:t xml:space="preserve"> </w:t>
      </w:r>
      <w:r>
        <w:t>y</w:t>
      </w:r>
      <w:r>
        <w:rPr>
          <w:spacing w:val="-5"/>
        </w:rPr>
        <w:t xml:space="preserve"> </w:t>
      </w:r>
      <w:r>
        <w:t>un espacios</w:t>
      </w:r>
      <w:r>
        <w:rPr>
          <w:spacing w:val="-2"/>
        </w:rPr>
        <w:t xml:space="preserve"> </w:t>
      </w:r>
      <w:r>
        <w:t>curriculares.</w:t>
      </w:r>
    </w:p>
    <w:p w14:paraId="7A549D03" w14:textId="77777777" w:rsidR="006105CE" w:rsidRDefault="00000000">
      <w:pPr>
        <w:pStyle w:val="Textoindependiente"/>
        <w:spacing w:line="355" w:lineRule="auto"/>
        <w:ind w:left="1349" w:right="229"/>
        <w:rPr>
          <w:sz w:val="17"/>
        </w:rPr>
        <w:sectPr w:rsidR="006105CE">
          <w:footerReference w:type="default" r:id="rId16"/>
          <w:pgSz w:w="12240" w:h="15840"/>
          <w:pgMar w:top="1340" w:right="1200" w:bottom="1200" w:left="1200" w:header="0" w:footer="922" w:gutter="0"/>
          <w:cols w:space="720"/>
          <w:formProt w:val="0"/>
          <w:docGrid w:linePitch="100" w:charSpace="4096"/>
        </w:sectPr>
      </w:pPr>
      <w:r>
        <w:t>El área específica está integrada por los cursos que atienden las características de la</w:t>
      </w:r>
      <w:r>
        <w:rPr>
          <w:spacing w:val="1"/>
        </w:rPr>
        <w:t xml:space="preserve"> </w:t>
      </w:r>
      <w:r>
        <w:t>Educación</w:t>
      </w:r>
      <w:r>
        <w:rPr>
          <w:spacing w:val="-1"/>
        </w:rPr>
        <w:t xml:space="preserve"> </w:t>
      </w:r>
      <w:r>
        <w:t>Primaria, y</w:t>
      </w:r>
      <w:r>
        <w:rPr>
          <w:spacing w:val="-8"/>
        </w:rPr>
        <w:t xml:space="preserve"> </w:t>
      </w:r>
      <w:r>
        <w:t>cubren</w:t>
      </w:r>
      <w:r>
        <w:rPr>
          <w:spacing w:val="-1"/>
        </w:rPr>
        <w:t xml:space="preserve"> </w:t>
      </w:r>
      <w:r>
        <w:t>treinta</w:t>
      </w:r>
      <w:r>
        <w:rPr>
          <w:spacing w:val="1"/>
        </w:rPr>
        <w:t xml:space="preserve"> </w:t>
      </w:r>
      <w:r>
        <w:t>y</w:t>
      </w:r>
      <w:r>
        <w:rPr>
          <w:spacing w:val="-8"/>
        </w:rPr>
        <w:t xml:space="preserve"> </w:t>
      </w:r>
      <w:r>
        <w:t>dos</w:t>
      </w:r>
      <w:r>
        <w:rPr>
          <w:spacing w:val="-2"/>
        </w:rPr>
        <w:t xml:space="preserve"> </w:t>
      </w:r>
      <w:r>
        <w:t>espacios</w:t>
      </w:r>
      <w:r>
        <w:rPr>
          <w:spacing w:val="-3"/>
        </w:rPr>
        <w:t xml:space="preserve"> </w:t>
      </w:r>
      <w:r>
        <w:t>curriculares.</w:t>
      </w:r>
      <w:r>
        <w:rPr>
          <w:spacing w:val="6"/>
        </w:rPr>
        <w:t xml:space="preserve"> </w:t>
      </w:r>
      <w:r>
        <w:t>(SEP, 1988).</w:t>
      </w:r>
    </w:p>
    <w:p w14:paraId="1B187913" w14:textId="77777777" w:rsidR="006105CE" w:rsidRDefault="00000000">
      <w:pPr>
        <w:pStyle w:val="Textoindependiente"/>
        <w:spacing w:before="72" w:line="360" w:lineRule="auto"/>
        <w:ind w:right="226"/>
        <w:rPr>
          <w:sz w:val="17"/>
        </w:rPr>
      </w:pPr>
      <w:r>
        <w:lastRenderedPageBreak/>
        <w:tab/>
        <w:t>El Plan de estudios de 1997 toma como referente principal el perfil de egreso, que por primera vez es conceptualizado de forma explícita, mediante rasgos interrelacionados y articulados para favorecerse en todas las asignaturas. Estos rasgos incluyen habilidades intelectuales específicas, dominio de los contenidos de enseñanza, competencias didácticas, identidad profesional y ética, y capacidad de percepción y respuesta a las condiciones sociales del entorno.</w:t>
      </w:r>
    </w:p>
    <w:p w14:paraId="14E9807B" w14:textId="77777777" w:rsidR="006105CE" w:rsidRDefault="00000000">
      <w:pPr>
        <w:pStyle w:val="Textoindependiente"/>
        <w:spacing w:before="72" w:line="360" w:lineRule="auto"/>
        <w:ind w:right="226"/>
        <w:rPr>
          <w:sz w:val="17"/>
        </w:rPr>
      </w:pPr>
      <w:r>
        <w:tab/>
        <w:t>La formación de docentes conforme a este currículo considera necesario promover la capacidad de los docentes en formación para poder responder favorablemente a la diversidad social, regional, cultural y étnica del país. Esto se expresa en el acuerdo de emisión que menciona lo siguiente:</w:t>
      </w:r>
    </w:p>
    <w:p w14:paraId="5CF2B976" w14:textId="77777777" w:rsidR="006105CE" w:rsidRDefault="00000000">
      <w:pPr>
        <w:pStyle w:val="Textoindependiente"/>
        <w:spacing w:before="1" w:line="360" w:lineRule="auto"/>
        <w:ind w:left="1349" w:right="218"/>
        <w:rPr>
          <w:sz w:val="17"/>
        </w:rPr>
      </w:pPr>
      <w:r>
        <w:t>La formación común y nacional de los profesores se concentra precisamente en la</w:t>
      </w:r>
      <w:r>
        <w:rPr>
          <w:spacing w:val="1"/>
        </w:rPr>
        <w:t xml:space="preserve"> </w:t>
      </w:r>
      <w:r>
        <w:t>consolidación</w:t>
      </w:r>
      <w:r>
        <w:rPr>
          <w:spacing w:val="1"/>
        </w:rPr>
        <w:t xml:space="preserve"> </w:t>
      </w:r>
      <w:r>
        <w:t>de</w:t>
      </w:r>
      <w:r>
        <w:rPr>
          <w:spacing w:val="1"/>
        </w:rPr>
        <w:t xml:space="preserve"> </w:t>
      </w:r>
      <w:r>
        <w:t>habilidades</w:t>
      </w:r>
      <w:r>
        <w:rPr>
          <w:spacing w:val="1"/>
        </w:rPr>
        <w:t xml:space="preserve"> </w:t>
      </w:r>
      <w:r>
        <w:t>intelectuales</w:t>
      </w:r>
      <w:r>
        <w:rPr>
          <w:spacing w:val="1"/>
        </w:rPr>
        <w:t xml:space="preserve"> </w:t>
      </w:r>
      <w:r>
        <w:t>y</w:t>
      </w:r>
      <w:r>
        <w:rPr>
          <w:spacing w:val="1"/>
        </w:rPr>
        <w:t xml:space="preserve"> </w:t>
      </w:r>
      <w:r>
        <w:t>competencias</w:t>
      </w:r>
      <w:r>
        <w:rPr>
          <w:spacing w:val="1"/>
        </w:rPr>
        <w:t xml:space="preserve"> </w:t>
      </w:r>
      <w:r>
        <w:t>profesionales</w:t>
      </w:r>
      <w:r>
        <w:rPr>
          <w:spacing w:val="1"/>
        </w:rPr>
        <w:t xml:space="preserve"> </w:t>
      </w:r>
      <w:r>
        <w:t>que</w:t>
      </w:r>
      <w:r>
        <w:rPr>
          <w:spacing w:val="1"/>
        </w:rPr>
        <w:t xml:space="preserve"> </w:t>
      </w:r>
      <w:r>
        <w:t>les</w:t>
      </w:r>
      <w:r>
        <w:rPr>
          <w:spacing w:val="1"/>
        </w:rPr>
        <w:t xml:space="preserve"> </w:t>
      </w:r>
      <w:r>
        <w:t>permiten conocer e interpretar las principales características del medio, su influencia</w:t>
      </w:r>
      <w:r>
        <w:rPr>
          <w:spacing w:val="1"/>
        </w:rPr>
        <w:t xml:space="preserve"> </w:t>
      </w:r>
      <w:r>
        <w:t>en la educación de los niños, los recursos que pueden aprovecharse y las limitaciones</w:t>
      </w:r>
      <w:r>
        <w:rPr>
          <w:spacing w:val="1"/>
        </w:rPr>
        <w:t xml:space="preserve"> </w:t>
      </w:r>
      <w:r>
        <w:t>que impone; este conocimiento será la base para adaptar los contenidos educativos y</w:t>
      </w:r>
      <w:r>
        <w:rPr>
          <w:spacing w:val="1"/>
        </w:rPr>
        <w:t xml:space="preserve"> </w:t>
      </w:r>
      <w:r>
        <w:t>las</w:t>
      </w:r>
      <w:r>
        <w:rPr>
          <w:spacing w:val="-3"/>
        </w:rPr>
        <w:t xml:space="preserve"> </w:t>
      </w:r>
      <w:r>
        <w:t>formas</w:t>
      </w:r>
      <w:r>
        <w:rPr>
          <w:spacing w:val="-2"/>
        </w:rPr>
        <w:t xml:space="preserve"> </w:t>
      </w:r>
      <w:r>
        <w:t>de</w:t>
      </w:r>
      <w:r>
        <w:rPr>
          <w:spacing w:val="1"/>
        </w:rPr>
        <w:t xml:space="preserve"> </w:t>
      </w:r>
      <w:r>
        <w:t>trabajo</w:t>
      </w:r>
      <w:r>
        <w:rPr>
          <w:spacing w:val="-1"/>
        </w:rPr>
        <w:t xml:space="preserve"> </w:t>
      </w:r>
      <w:r>
        <w:t>a</w:t>
      </w:r>
      <w:r>
        <w:rPr>
          <w:spacing w:val="1"/>
        </w:rPr>
        <w:t xml:space="preserve"> </w:t>
      </w:r>
      <w:r>
        <w:t>los</w:t>
      </w:r>
      <w:r>
        <w:rPr>
          <w:spacing w:val="-2"/>
        </w:rPr>
        <w:t xml:space="preserve"> </w:t>
      </w:r>
      <w:r>
        <w:t>requerimientos</w:t>
      </w:r>
      <w:r>
        <w:rPr>
          <w:spacing w:val="-6"/>
        </w:rPr>
        <w:t xml:space="preserve"> </w:t>
      </w:r>
      <w:r>
        <w:t>particulares</w:t>
      </w:r>
      <w:r>
        <w:rPr>
          <w:spacing w:val="-3"/>
        </w:rPr>
        <w:t xml:space="preserve"> </w:t>
      </w:r>
      <w:r>
        <w:t>de</w:t>
      </w:r>
      <w:r>
        <w:rPr>
          <w:spacing w:val="1"/>
        </w:rPr>
        <w:t xml:space="preserve"> </w:t>
      </w:r>
      <w:r>
        <w:t>cada</w:t>
      </w:r>
      <w:r>
        <w:rPr>
          <w:spacing w:val="1"/>
        </w:rPr>
        <w:t xml:space="preserve"> </w:t>
      </w:r>
      <w:r>
        <w:t>región.</w:t>
      </w:r>
    </w:p>
    <w:p w14:paraId="66C1C858" w14:textId="77777777" w:rsidR="006105CE" w:rsidRDefault="00000000">
      <w:pPr>
        <w:pStyle w:val="Textoindependiente"/>
        <w:spacing w:line="360" w:lineRule="auto"/>
        <w:ind w:left="1349" w:right="214"/>
        <w:rPr>
          <w:sz w:val="17"/>
        </w:rPr>
      </w:pPr>
      <w:r>
        <w:t>Una parte de los temas y problemas que se incluyen en los programas, se estudian</w:t>
      </w:r>
      <w:r>
        <w:rPr>
          <w:spacing w:val="1"/>
        </w:rPr>
        <w:t xml:space="preserve"> </w:t>
      </w:r>
      <w:r>
        <w:t>tanto en su dimensión general o nacional como en su dimensión o manifestaciones</w:t>
      </w:r>
      <w:r>
        <w:rPr>
          <w:spacing w:val="1"/>
        </w:rPr>
        <w:t xml:space="preserve"> </w:t>
      </w:r>
      <w:r>
        <w:t>regionales. Además, el</w:t>
      </w:r>
      <w:r>
        <w:rPr>
          <w:spacing w:val="1"/>
        </w:rPr>
        <w:t xml:space="preserve"> </w:t>
      </w:r>
      <w:r>
        <w:t>plan de</w:t>
      </w:r>
      <w:r>
        <w:rPr>
          <w:spacing w:val="1"/>
        </w:rPr>
        <w:t xml:space="preserve"> </w:t>
      </w:r>
      <w:r>
        <w:t>estudios reserva</w:t>
      </w:r>
      <w:r>
        <w:rPr>
          <w:spacing w:val="1"/>
        </w:rPr>
        <w:t xml:space="preserve"> </w:t>
      </w:r>
      <w:r>
        <w:t>espacios curriculares, con temas</w:t>
      </w:r>
      <w:r>
        <w:rPr>
          <w:spacing w:val="1"/>
        </w:rPr>
        <w:t xml:space="preserve"> </w:t>
      </w:r>
      <w:r>
        <w:t>optativos para</w:t>
      </w:r>
      <w:r>
        <w:rPr>
          <w:spacing w:val="1"/>
        </w:rPr>
        <w:t xml:space="preserve"> </w:t>
      </w:r>
      <w:r>
        <w:t>las escuelas, que</w:t>
      </w:r>
      <w:r>
        <w:rPr>
          <w:spacing w:val="1"/>
        </w:rPr>
        <w:t xml:space="preserve"> </w:t>
      </w:r>
      <w:r>
        <w:t>permiten a</w:t>
      </w:r>
      <w:r>
        <w:rPr>
          <w:spacing w:val="60"/>
        </w:rPr>
        <w:t xml:space="preserve"> </w:t>
      </w:r>
      <w:r>
        <w:t>los estudiantes introducirse en el estudio</w:t>
      </w:r>
      <w:r>
        <w:rPr>
          <w:spacing w:val="1"/>
        </w:rPr>
        <w:t xml:space="preserve"> </w:t>
      </w:r>
      <w:r>
        <w:t>de algunas cuestiones particulares que el ejercicio de la docencia debe considerar</w:t>
      </w:r>
      <w:r>
        <w:rPr>
          <w:spacing w:val="1"/>
        </w:rPr>
        <w:t xml:space="preserve"> </w:t>
      </w:r>
      <w:r>
        <w:t>según</w:t>
      </w:r>
      <w:r>
        <w:rPr>
          <w:spacing w:val="1"/>
        </w:rPr>
        <w:t xml:space="preserve"> </w:t>
      </w:r>
      <w:r>
        <w:t>las</w:t>
      </w:r>
      <w:r>
        <w:rPr>
          <w:spacing w:val="1"/>
        </w:rPr>
        <w:t xml:space="preserve"> </w:t>
      </w:r>
      <w:r>
        <w:t>características</w:t>
      </w:r>
      <w:r>
        <w:rPr>
          <w:spacing w:val="1"/>
        </w:rPr>
        <w:t xml:space="preserve"> </w:t>
      </w:r>
      <w:r>
        <w:t>sociales,</w:t>
      </w:r>
      <w:r>
        <w:rPr>
          <w:spacing w:val="1"/>
        </w:rPr>
        <w:t xml:space="preserve"> </w:t>
      </w:r>
      <w:r>
        <w:t>culturales</w:t>
      </w:r>
      <w:r>
        <w:rPr>
          <w:spacing w:val="1"/>
        </w:rPr>
        <w:t xml:space="preserve"> </w:t>
      </w:r>
      <w:r>
        <w:t>y</w:t>
      </w:r>
      <w:r>
        <w:rPr>
          <w:spacing w:val="1"/>
        </w:rPr>
        <w:t xml:space="preserve"> </w:t>
      </w:r>
      <w:r>
        <w:t>étnicas</w:t>
      </w:r>
      <w:r>
        <w:rPr>
          <w:spacing w:val="1"/>
        </w:rPr>
        <w:t xml:space="preserve"> </w:t>
      </w:r>
      <w:r>
        <w:t>de</w:t>
      </w:r>
      <w:r>
        <w:rPr>
          <w:spacing w:val="1"/>
        </w:rPr>
        <w:t xml:space="preserve"> </w:t>
      </w:r>
      <w:r>
        <w:t>las</w:t>
      </w:r>
      <w:r>
        <w:rPr>
          <w:spacing w:val="1"/>
        </w:rPr>
        <w:t xml:space="preserve"> </w:t>
      </w:r>
      <w:r>
        <w:t>comunidades</w:t>
      </w:r>
      <w:r>
        <w:rPr>
          <w:spacing w:val="1"/>
        </w:rPr>
        <w:t xml:space="preserve"> </w:t>
      </w:r>
      <w:r>
        <w:t>y</w:t>
      </w:r>
      <w:r>
        <w:rPr>
          <w:spacing w:val="1"/>
        </w:rPr>
        <w:t xml:space="preserve"> </w:t>
      </w:r>
      <w:r>
        <w:t>las</w:t>
      </w:r>
      <w:r>
        <w:rPr>
          <w:spacing w:val="1"/>
        </w:rPr>
        <w:t xml:space="preserve"> </w:t>
      </w:r>
      <w:r>
        <w:t>modalidades organizativas de las escuelas; estos temas se refieren, por ejemplo, a la</w:t>
      </w:r>
      <w:r>
        <w:rPr>
          <w:spacing w:val="1"/>
        </w:rPr>
        <w:t xml:space="preserve"> </w:t>
      </w:r>
      <w:r>
        <w:t>atención educativa en zonas rurales aisladas, en comunidades indígenas, en zonas</w:t>
      </w:r>
      <w:r>
        <w:rPr>
          <w:spacing w:val="1"/>
        </w:rPr>
        <w:t xml:space="preserve"> </w:t>
      </w:r>
      <w:r>
        <w:t>urbanas</w:t>
      </w:r>
      <w:r>
        <w:rPr>
          <w:spacing w:val="-3"/>
        </w:rPr>
        <w:t xml:space="preserve"> </w:t>
      </w:r>
      <w:r>
        <w:t>marginadas</w:t>
      </w:r>
      <w:r>
        <w:rPr>
          <w:spacing w:val="-2"/>
        </w:rPr>
        <w:t xml:space="preserve"> </w:t>
      </w:r>
      <w:r>
        <w:t>y</w:t>
      </w:r>
      <w:r>
        <w:rPr>
          <w:spacing w:val="-8"/>
        </w:rPr>
        <w:t xml:space="preserve"> </w:t>
      </w:r>
      <w:r>
        <w:t>con niños</w:t>
      </w:r>
      <w:r>
        <w:rPr>
          <w:spacing w:val="2"/>
        </w:rPr>
        <w:t xml:space="preserve"> </w:t>
      </w:r>
      <w:r>
        <w:t>y</w:t>
      </w:r>
      <w:r>
        <w:rPr>
          <w:spacing w:val="-5"/>
        </w:rPr>
        <w:t xml:space="preserve"> </w:t>
      </w:r>
      <w:r>
        <w:t>familias</w:t>
      </w:r>
      <w:r>
        <w:rPr>
          <w:spacing w:val="-6"/>
        </w:rPr>
        <w:t xml:space="preserve"> </w:t>
      </w:r>
      <w:r>
        <w:t>en situación de</w:t>
      </w:r>
      <w:r>
        <w:rPr>
          <w:spacing w:val="1"/>
        </w:rPr>
        <w:t xml:space="preserve"> </w:t>
      </w:r>
      <w:r>
        <w:t>riesgo.(SEP, 1999)</w:t>
      </w:r>
    </w:p>
    <w:p w14:paraId="332FC810" w14:textId="77777777" w:rsidR="006105CE" w:rsidRDefault="00000000">
      <w:pPr>
        <w:pStyle w:val="Textoindependiente"/>
        <w:spacing w:line="360" w:lineRule="auto"/>
        <w:ind w:right="215"/>
        <w:rPr>
          <w:sz w:val="17"/>
        </w:rPr>
      </w:pPr>
      <w:r>
        <w:tab/>
        <w:t>Un ejemplo de ello fue la atención en grupos multigrado, que fue una modalidad considerada en</w:t>
      </w:r>
      <w:r>
        <w:rPr>
          <w:spacing w:val="1"/>
        </w:rPr>
        <w:t xml:space="preserve"> </w:t>
      </w:r>
      <w:r>
        <w:t>las orientaciones de las asignaturas de Observación y Práctica Docente. Se priorizó también un</w:t>
      </w:r>
      <w:r>
        <w:rPr>
          <w:spacing w:val="1"/>
        </w:rPr>
        <w:t xml:space="preserve"> </w:t>
      </w:r>
      <w:r>
        <w:t>enfoque</w:t>
      </w:r>
      <w:r>
        <w:rPr>
          <w:spacing w:val="1"/>
        </w:rPr>
        <w:t xml:space="preserve"> </w:t>
      </w:r>
      <w:r>
        <w:t>que</w:t>
      </w:r>
      <w:r>
        <w:rPr>
          <w:spacing w:val="1"/>
        </w:rPr>
        <w:t xml:space="preserve"> </w:t>
      </w:r>
      <w:r>
        <w:t>consideraba</w:t>
      </w:r>
      <w:r>
        <w:rPr>
          <w:spacing w:val="1"/>
        </w:rPr>
        <w:t xml:space="preserve"> </w:t>
      </w:r>
      <w:r>
        <w:t>necesaria</w:t>
      </w:r>
      <w:r>
        <w:rPr>
          <w:spacing w:val="1"/>
        </w:rPr>
        <w:t xml:space="preserve"> </w:t>
      </w:r>
      <w:r>
        <w:t>la</w:t>
      </w:r>
      <w:r>
        <w:rPr>
          <w:spacing w:val="1"/>
        </w:rPr>
        <w:t xml:space="preserve"> </w:t>
      </w:r>
      <w:r>
        <w:t>integración</w:t>
      </w:r>
      <w:r>
        <w:rPr>
          <w:spacing w:val="1"/>
        </w:rPr>
        <w:t xml:space="preserve"> </w:t>
      </w:r>
      <w:r>
        <w:t>de</w:t>
      </w:r>
      <w:r>
        <w:rPr>
          <w:spacing w:val="1"/>
        </w:rPr>
        <w:t xml:space="preserve"> </w:t>
      </w:r>
      <w:r>
        <w:t>las</w:t>
      </w:r>
      <w:r>
        <w:rPr>
          <w:spacing w:val="1"/>
        </w:rPr>
        <w:t xml:space="preserve"> </w:t>
      </w:r>
      <w:r>
        <w:t>asignaturas</w:t>
      </w:r>
      <w:r>
        <w:rPr>
          <w:spacing w:val="1"/>
        </w:rPr>
        <w:t xml:space="preserve"> </w:t>
      </w:r>
      <w:r>
        <w:t>específicas</w:t>
      </w:r>
      <w:r>
        <w:rPr>
          <w:spacing w:val="1"/>
        </w:rPr>
        <w:t xml:space="preserve"> </w:t>
      </w:r>
      <w:r>
        <w:t>con</w:t>
      </w:r>
      <w:r>
        <w:rPr>
          <w:spacing w:val="1"/>
        </w:rPr>
        <w:t xml:space="preserve"> </w:t>
      </w:r>
      <w:r>
        <w:t>las</w:t>
      </w:r>
      <w:r>
        <w:rPr>
          <w:spacing w:val="1"/>
        </w:rPr>
        <w:t xml:space="preserve"> </w:t>
      </w:r>
      <w:r>
        <w:t>competencias para favorecer la enseñanza, por lo cual se planteó una estructura que favoreciera el</w:t>
      </w:r>
      <w:r>
        <w:rPr>
          <w:spacing w:val="-57"/>
        </w:rPr>
        <w:t xml:space="preserve"> </w:t>
      </w:r>
      <w:r>
        <w:t>desarrollo</w:t>
      </w:r>
      <w:r>
        <w:rPr>
          <w:spacing w:val="-1"/>
        </w:rPr>
        <w:t xml:space="preserve"> </w:t>
      </w:r>
      <w:r>
        <w:t>de</w:t>
      </w:r>
      <w:r>
        <w:rPr>
          <w:spacing w:val="-3"/>
        </w:rPr>
        <w:t xml:space="preserve"> </w:t>
      </w:r>
      <w:r>
        <w:t>la</w:t>
      </w:r>
      <w:r>
        <w:rPr>
          <w:spacing w:val="1"/>
        </w:rPr>
        <w:t xml:space="preserve"> </w:t>
      </w:r>
      <w:r>
        <w:t>mentalidad didáctica,</w:t>
      </w:r>
      <w:r>
        <w:rPr>
          <w:spacing w:val="-1"/>
        </w:rPr>
        <w:t xml:space="preserve"> </w:t>
      </w:r>
      <w:r>
        <w:t>por</w:t>
      </w:r>
      <w:r>
        <w:rPr>
          <w:spacing w:val="-4"/>
        </w:rPr>
        <w:t xml:space="preserve"> </w:t>
      </w:r>
      <w:r>
        <w:t>ello se</w:t>
      </w:r>
      <w:r>
        <w:rPr>
          <w:spacing w:val="1"/>
        </w:rPr>
        <w:t xml:space="preserve"> </w:t>
      </w:r>
      <w:r>
        <w:t>determinó:</w:t>
      </w:r>
    </w:p>
    <w:p w14:paraId="4B1ADD76" w14:textId="77777777" w:rsidR="006105CE" w:rsidRDefault="00000000">
      <w:pPr>
        <w:pStyle w:val="Textoindependiente"/>
        <w:spacing w:before="2" w:line="355" w:lineRule="auto"/>
        <w:ind w:left="1349" w:right="214"/>
        <w:rPr>
          <w:sz w:val="17"/>
        </w:rPr>
        <w:sectPr w:rsidR="006105CE">
          <w:footerReference w:type="default" r:id="rId17"/>
          <w:pgSz w:w="12240" w:h="15840"/>
          <w:pgMar w:top="1340" w:right="1200" w:bottom="1200" w:left="1200" w:header="0" w:footer="922" w:gutter="0"/>
          <w:cols w:space="720"/>
          <w:formProt w:val="0"/>
          <w:docGrid w:linePitch="100" w:charSpace="4096"/>
        </w:sectPr>
      </w:pPr>
      <w:r>
        <w:t>En síntesis, el plan y los programas de educación normal tendrán como objetivo que,</w:t>
      </w:r>
      <w:r>
        <w:rPr>
          <w:spacing w:val="1"/>
        </w:rPr>
        <w:t xml:space="preserve"> </w:t>
      </w:r>
      <w:r>
        <w:t>al</w:t>
      </w:r>
      <w:r>
        <w:rPr>
          <w:spacing w:val="7"/>
        </w:rPr>
        <w:t xml:space="preserve"> </w:t>
      </w:r>
      <w:r>
        <w:t>adquirir</w:t>
      </w:r>
      <w:r>
        <w:rPr>
          <w:spacing w:val="6"/>
        </w:rPr>
        <w:t xml:space="preserve"> </w:t>
      </w:r>
      <w:r>
        <w:t>los</w:t>
      </w:r>
      <w:r>
        <w:rPr>
          <w:spacing w:val="5"/>
        </w:rPr>
        <w:t xml:space="preserve"> </w:t>
      </w:r>
      <w:r>
        <w:t>conocimientos</w:t>
      </w:r>
      <w:r>
        <w:rPr>
          <w:spacing w:val="6"/>
        </w:rPr>
        <w:t xml:space="preserve"> </w:t>
      </w:r>
      <w:r>
        <w:t>de</w:t>
      </w:r>
      <w:r>
        <w:rPr>
          <w:spacing w:val="7"/>
        </w:rPr>
        <w:t xml:space="preserve"> </w:t>
      </w:r>
      <w:r>
        <w:t>tipo</w:t>
      </w:r>
      <w:r>
        <w:rPr>
          <w:spacing w:val="6"/>
        </w:rPr>
        <w:t xml:space="preserve"> </w:t>
      </w:r>
      <w:r>
        <w:t>disciplinario,</w:t>
      </w:r>
      <w:r>
        <w:rPr>
          <w:spacing w:val="6"/>
        </w:rPr>
        <w:t xml:space="preserve"> </w:t>
      </w:r>
      <w:r>
        <w:t>los</w:t>
      </w:r>
      <w:r>
        <w:rPr>
          <w:spacing w:val="6"/>
        </w:rPr>
        <w:t xml:space="preserve"> </w:t>
      </w:r>
      <w:r>
        <w:t>estudiantes</w:t>
      </w:r>
      <w:r>
        <w:rPr>
          <w:spacing w:val="5"/>
        </w:rPr>
        <w:t xml:space="preserve"> </w:t>
      </w:r>
      <w:r>
        <w:t>los</w:t>
      </w:r>
      <w:r>
        <w:rPr>
          <w:spacing w:val="5"/>
        </w:rPr>
        <w:t xml:space="preserve"> </w:t>
      </w:r>
      <w:r>
        <w:t>asocien</w:t>
      </w:r>
      <w:r>
        <w:rPr>
          <w:spacing w:val="6"/>
        </w:rPr>
        <w:t xml:space="preserve"> </w:t>
      </w:r>
      <w:r>
        <w:t>con</w:t>
      </w:r>
      <w:r>
        <w:rPr>
          <w:spacing w:val="7"/>
        </w:rPr>
        <w:t xml:space="preserve"> </w:t>
      </w:r>
      <w:r>
        <w:t>las</w:t>
      </w:r>
    </w:p>
    <w:p w14:paraId="60AED4ED" w14:textId="77777777" w:rsidR="006105CE" w:rsidRDefault="00000000">
      <w:pPr>
        <w:pStyle w:val="Textoindependiente"/>
        <w:spacing w:before="72" w:line="360" w:lineRule="auto"/>
        <w:ind w:left="1349" w:right="217"/>
        <w:rPr>
          <w:sz w:val="17"/>
        </w:rPr>
      </w:pPr>
      <w:r>
        <w:lastRenderedPageBreak/>
        <w:t>necesidades, los procesos y las formas de aprendizaje de sus futuros alumnos, con</w:t>
      </w:r>
      <w:r>
        <w:rPr>
          <w:spacing w:val="1"/>
        </w:rPr>
        <w:t xml:space="preserve"> </w:t>
      </w:r>
      <w:r>
        <w:t>actividades didácticas específicas, con recursos para la enseñanza y con determinados</w:t>
      </w:r>
      <w:r>
        <w:rPr>
          <w:spacing w:val="-57"/>
        </w:rPr>
        <w:t xml:space="preserve"> </w:t>
      </w:r>
      <w:r>
        <w:t>propósitos</w:t>
      </w:r>
      <w:r>
        <w:rPr>
          <w:spacing w:val="1"/>
        </w:rPr>
        <w:t xml:space="preserve"> </w:t>
      </w:r>
      <w:r>
        <w:t>y</w:t>
      </w:r>
      <w:r>
        <w:rPr>
          <w:spacing w:val="1"/>
        </w:rPr>
        <w:t xml:space="preserve"> </w:t>
      </w:r>
      <w:r>
        <w:t>modalidades</w:t>
      </w:r>
      <w:r>
        <w:rPr>
          <w:spacing w:val="1"/>
        </w:rPr>
        <w:t xml:space="preserve"> </w:t>
      </w:r>
      <w:r>
        <w:t>de</w:t>
      </w:r>
      <w:r>
        <w:rPr>
          <w:spacing w:val="1"/>
        </w:rPr>
        <w:t xml:space="preserve"> </w:t>
      </w:r>
      <w:r>
        <w:t>evaluación,</w:t>
      </w:r>
      <w:r>
        <w:rPr>
          <w:spacing w:val="1"/>
        </w:rPr>
        <w:t xml:space="preserve"> </w:t>
      </w:r>
      <w:r>
        <w:t>que</w:t>
      </w:r>
      <w:r>
        <w:rPr>
          <w:spacing w:val="1"/>
        </w:rPr>
        <w:t xml:space="preserve"> </w:t>
      </w:r>
      <w:r>
        <w:t>con</w:t>
      </w:r>
      <w:r>
        <w:rPr>
          <w:spacing w:val="1"/>
        </w:rPr>
        <w:t xml:space="preserve"> </w:t>
      </w:r>
      <w:r>
        <w:t>mayor</w:t>
      </w:r>
      <w:r>
        <w:rPr>
          <w:spacing w:val="1"/>
        </w:rPr>
        <w:t xml:space="preserve"> </w:t>
      </w:r>
      <w:r>
        <w:t>probabilidad</w:t>
      </w:r>
      <w:r>
        <w:rPr>
          <w:spacing w:val="1"/>
        </w:rPr>
        <w:t xml:space="preserve"> </w:t>
      </w:r>
      <w:r>
        <w:t>sean</w:t>
      </w:r>
      <w:r>
        <w:rPr>
          <w:spacing w:val="-57"/>
        </w:rPr>
        <w:t xml:space="preserve"> </w:t>
      </w:r>
      <w:r>
        <w:t>congruentes</w:t>
      </w:r>
      <w:r>
        <w:rPr>
          <w:spacing w:val="-3"/>
        </w:rPr>
        <w:t xml:space="preserve"> </w:t>
      </w:r>
      <w:r>
        <w:t>con el</w:t>
      </w:r>
      <w:r>
        <w:rPr>
          <w:spacing w:val="-4"/>
        </w:rPr>
        <w:t xml:space="preserve"> </w:t>
      </w:r>
      <w:r>
        <w:t>campo</w:t>
      </w:r>
      <w:r>
        <w:rPr>
          <w:spacing w:val="-1"/>
        </w:rPr>
        <w:t xml:space="preserve"> </w:t>
      </w:r>
      <w:r>
        <w:t>de</w:t>
      </w:r>
      <w:r>
        <w:rPr>
          <w:spacing w:val="1"/>
        </w:rPr>
        <w:t xml:space="preserve"> </w:t>
      </w:r>
      <w:r>
        <w:t>estudio que</w:t>
      </w:r>
      <w:r>
        <w:rPr>
          <w:spacing w:val="-3"/>
        </w:rPr>
        <w:t xml:space="preserve"> </w:t>
      </w:r>
      <w:r>
        <w:t>corresponda.</w:t>
      </w:r>
      <w:r>
        <w:rPr>
          <w:spacing w:val="6"/>
        </w:rPr>
        <w:t xml:space="preserve"> </w:t>
      </w:r>
      <w:r>
        <w:t>(ídem,</w:t>
      </w:r>
      <w:r>
        <w:rPr>
          <w:spacing w:val="1"/>
        </w:rPr>
        <w:t xml:space="preserve"> </w:t>
      </w:r>
      <w:r>
        <w:t>1999)</w:t>
      </w:r>
    </w:p>
    <w:p w14:paraId="2E2B78DE" w14:textId="77777777" w:rsidR="006105CE" w:rsidRDefault="00000000">
      <w:pPr>
        <w:pStyle w:val="Textoindependiente"/>
        <w:spacing w:before="1" w:line="362" w:lineRule="auto"/>
        <w:ind w:right="226"/>
        <w:rPr>
          <w:sz w:val="17"/>
        </w:rPr>
      </w:pPr>
      <w:r>
        <w:t>Conforme</w:t>
      </w:r>
      <w:r>
        <w:rPr>
          <w:spacing w:val="50"/>
        </w:rPr>
        <w:t xml:space="preserve"> </w:t>
      </w:r>
      <w:r>
        <w:t>al</w:t>
      </w:r>
      <w:r>
        <w:rPr>
          <w:spacing w:val="50"/>
        </w:rPr>
        <w:t xml:space="preserve"> </w:t>
      </w:r>
      <w:r>
        <w:t>acuerdo</w:t>
      </w:r>
      <w:r>
        <w:rPr>
          <w:spacing w:val="49"/>
        </w:rPr>
        <w:t xml:space="preserve"> </w:t>
      </w:r>
      <w:r>
        <w:t>de</w:t>
      </w:r>
      <w:r>
        <w:rPr>
          <w:spacing w:val="51"/>
        </w:rPr>
        <w:t xml:space="preserve"> </w:t>
      </w:r>
      <w:r>
        <w:t>autorización</w:t>
      </w:r>
      <w:r>
        <w:rPr>
          <w:spacing w:val="49"/>
        </w:rPr>
        <w:t xml:space="preserve"> </w:t>
      </w:r>
      <w:r>
        <w:t>de</w:t>
      </w:r>
      <w:r>
        <w:rPr>
          <w:spacing w:val="51"/>
        </w:rPr>
        <w:t xml:space="preserve"> </w:t>
      </w:r>
      <w:r>
        <w:t>1999,</w:t>
      </w:r>
      <w:r>
        <w:rPr>
          <w:spacing w:val="49"/>
        </w:rPr>
        <w:t xml:space="preserve"> </w:t>
      </w:r>
      <w:r>
        <w:t>los</w:t>
      </w:r>
      <w:r>
        <w:rPr>
          <w:spacing w:val="44"/>
        </w:rPr>
        <w:t xml:space="preserve"> </w:t>
      </w:r>
      <w:r>
        <w:t>criterios</w:t>
      </w:r>
      <w:r>
        <w:rPr>
          <w:spacing w:val="48"/>
        </w:rPr>
        <w:t xml:space="preserve"> </w:t>
      </w:r>
      <w:r>
        <w:t>y</w:t>
      </w:r>
      <w:r>
        <w:rPr>
          <w:spacing w:val="41"/>
        </w:rPr>
        <w:t xml:space="preserve"> </w:t>
      </w:r>
      <w:r>
        <w:t>orientaciones</w:t>
      </w:r>
      <w:r>
        <w:rPr>
          <w:spacing w:val="48"/>
        </w:rPr>
        <w:t xml:space="preserve"> </w:t>
      </w:r>
      <w:r>
        <w:t>seguidas</w:t>
      </w:r>
      <w:r>
        <w:rPr>
          <w:spacing w:val="48"/>
        </w:rPr>
        <w:t xml:space="preserve"> </w:t>
      </w:r>
      <w:r>
        <w:t>para</w:t>
      </w:r>
      <w:r>
        <w:rPr>
          <w:spacing w:val="51"/>
        </w:rPr>
        <w:t xml:space="preserve"> </w:t>
      </w:r>
      <w:r>
        <w:t>el</w:t>
      </w:r>
      <w:r>
        <w:rPr>
          <w:spacing w:val="-58"/>
        </w:rPr>
        <w:t xml:space="preserve"> </w:t>
      </w:r>
      <w:r>
        <w:t>diseño</w:t>
      </w:r>
      <w:r>
        <w:rPr>
          <w:spacing w:val="-1"/>
        </w:rPr>
        <w:t xml:space="preserve"> </w:t>
      </w:r>
      <w:r>
        <w:t>de</w:t>
      </w:r>
      <w:r>
        <w:rPr>
          <w:spacing w:val="1"/>
        </w:rPr>
        <w:t xml:space="preserve"> </w:t>
      </w:r>
      <w:r>
        <w:t>este</w:t>
      </w:r>
      <w:r>
        <w:rPr>
          <w:spacing w:val="1"/>
        </w:rPr>
        <w:t xml:space="preserve"> </w:t>
      </w:r>
      <w:r>
        <w:t>plan</w:t>
      </w:r>
      <w:r>
        <w:rPr>
          <w:spacing w:val="3"/>
        </w:rPr>
        <w:t xml:space="preserve"> </w:t>
      </w:r>
      <w:r>
        <w:t>de</w:t>
      </w:r>
      <w:r>
        <w:rPr>
          <w:spacing w:val="1"/>
        </w:rPr>
        <w:t xml:space="preserve"> </w:t>
      </w:r>
      <w:r>
        <w:t>estudios</w:t>
      </w:r>
      <w:r>
        <w:rPr>
          <w:spacing w:val="-2"/>
        </w:rPr>
        <w:t xml:space="preserve"> </w:t>
      </w:r>
      <w:r>
        <w:t>fueron</w:t>
      </w:r>
      <w:r>
        <w:rPr>
          <w:spacing w:val="-5"/>
        </w:rPr>
        <w:t xml:space="preserve"> </w:t>
      </w:r>
      <w:r>
        <w:t>las</w:t>
      </w:r>
      <w:r>
        <w:rPr>
          <w:spacing w:val="-6"/>
        </w:rPr>
        <w:t xml:space="preserve"> </w:t>
      </w:r>
      <w:r>
        <w:t>siguientes:</w:t>
      </w:r>
    </w:p>
    <w:p w14:paraId="54C89E49" w14:textId="77777777" w:rsidR="006105CE" w:rsidRDefault="00000000">
      <w:pPr>
        <w:pStyle w:val="Prrafodelista"/>
        <w:numPr>
          <w:ilvl w:val="0"/>
          <w:numId w:val="37"/>
        </w:numPr>
        <w:tabs>
          <w:tab w:val="left" w:pos="937"/>
        </w:tabs>
        <w:spacing w:line="362" w:lineRule="auto"/>
        <w:ind w:right="227"/>
        <w:rPr>
          <w:sz w:val="24"/>
        </w:rPr>
      </w:pPr>
      <w:r>
        <w:rPr>
          <w:sz w:val="24"/>
        </w:rPr>
        <w:t>La formación inicial de los profesores de educación básica tiene carácter nacional, con</w:t>
      </w:r>
      <w:r>
        <w:rPr>
          <w:spacing w:val="1"/>
          <w:sz w:val="24"/>
        </w:rPr>
        <w:t xml:space="preserve"> </w:t>
      </w:r>
      <w:r>
        <w:rPr>
          <w:sz w:val="24"/>
        </w:rPr>
        <w:t>flexibilidad</w:t>
      </w:r>
      <w:r>
        <w:rPr>
          <w:spacing w:val="-1"/>
          <w:sz w:val="24"/>
        </w:rPr>
        <w:t xml:space="preserve"> </w:t>
      </w:r>
      <w:r>
        <w:rPr>
          <w:sz w:val="24"/>
        </w:rPr>
        <w:t>para</w:t>
      </w:r>
      <w:r>
        <w:rPr>
          <w:spacing w:val="-3"/>
          <w:sz w:val="24"/>
        </w:rPr>
        <w:t xml:space="preserve"> </w:t>
      </w:r>
      <w:r>
        <w:rPr>
          <w:sz w:val="24"/>
        </w:rPr>
        <w:t>comprender</w:t>
      </w:r>
      <w:r>
        <w:rPr>
          <w:spacing w:val="-1"/>
          <w:sz w:val="24"/>
        </w:rPr>
        <w:t xml:space="preserve"> </w:t>
      </w:r>
      <w:r>
        <w:rPr>
          <w:sz w:val="24"/>
        </w:rPr>
        <w:t>la</w:t>
      </w:r>
      <w:r>
        <w:rPr>
          <w:spacing w:val="1"/>
          <w:sz w:val="24"/>
        </w:rPr>
        <w:t xml:space="preserve"> </w:t>
      </w:r>
      <w:r>
        <w:rPr>
          <w:sz w:val="24"/>
        </w:rPr>
        <w:t>diversidad regional,</w:t>
      </w:r>
      <w:r>
        <w:rPr>
          <w:spacing w:val="-1"/>
          <w:sz w:val="24"/>
        </w:rPr>
        <w:t xml:space="preserve"> </w:t>
      </w:r>
      <w:r>
        <w:rPr>
          <w:sz w:val="24"/>
        </w:rPr>
        <w:t>social,</w:t>
      </w:r>
      <w:r>
        <w:rPr>
          <w:spacing w:val="-5"/>
          <w:sz w:val="24"/>
        </w:rPr>
        <w:t xml:space="preserve"> </w:t>
      </w:r>
      <w:r>
        <w:rPr>
          <w:sz w:val="24"/>
        </w:rPr>
        <w:t>cultural y</w:t>
      </w:r>
      <w:r>
        <w:rPr>
          <w:spacing w:val="-9"/>
          <w:sz w:val="24"/>
        </w:rPr>
        <w:t xml:space="preserve"> </w:t>
      </w:r>
      <w:r>
        <w:rPr>
          <w:sz w:val="24"/>
        </w:rPr>
        <w:t>étnica</w:t>
      </w:r>
      <w:r>
        <w:rPr>
          <w:spacing w:val="1"/>
          <w:sz w:val="24"/>
        </w:rPr>
        <w:t xml:space="preserve"> </w:t>
      </w:r>
      <w:r>
        <w:rPr>
          <w:sz w:val="24"/>
        </w:rPr>
        <w:t>del país.</w:t>
      </w:r>
    </w:p>
    <w:p w14:paraId="2F6D34DB" w14:textId="77777777" w:rsidR="006105CE" w:rsidRDefault="00000000">
      <w:pPr>
        <w:pStyle w:val="Prrafodelista"/>
        <w:numPr>
          <w:ilvl w:val="0"/>
          <w:numId w:val="37"/>
        </w:numPr>
        <w:tabs>
          <w:tab w:val="left" w:pos="937"/>
        </w:tabs>
        <w:spacing w:line="362" w:lineRule="auto"/>
        <w:ind w:right="220"/>
        <w:rPr>
          <w:sz w:val="24"/>
        </w:rPr>
      </w:pPr>
      <w:r>
        <w:rPr>
          <w:sz w:val="24"/>
        </w:rPr>
        <w:t>Los</w:t>
      </w:r>
      <w:r>
        <w:rPr>
          <w:spacing w:val="1"/>
          <w:sz w:val="24"/>
        </w:rPr>
        <w:t xml:space="preserve"> </w:t>
      </w:r>
      <w:r>
        <w:rPr>
          <w:sz w:val="24"/>
        </w:rPr>
        <w:t>estudios</w:t>
      </w:r>
      <w:r>
        <w:rPr>
          <w:spacing w:val="1"/>
          <w:sz w:val="24"/>
        </w:rPr>
        <w:t xml:space="preserve"> </w:t>
      </w:r>
      <w:r>
        <w:rPr>
          <w:sz w:val="24"/>
        </w:rPr>
        <w:t>realizados</w:t>
      </w:r>
      <w:r>
        <w:rPr>
          <w:spacing w:val="1"/>
          <w:sz w:val="24"/>
        </w:rPr>
        <w:t xml:space="preserve"> </w:t>
      </w:r>
      <w:r>
        <w:rPr>
          <w:sz w:val="24"/>
        </w:rPr>
        <w:t>en</w:t>
      </w:r>
      <w:r>
        <w:rPr>
          <w:spacing w:val="1"/>
          <w:sz w:val="24"/>
        </w:rPr>
        <w:t xml:space="preserve"> </w:t>
      </w:r>
      <w:r>
        <w:rPr>
          <w:sz w:val="24"/>
        </w:rPr>
        <w:t>las</w:t>
      </w:r>
      <w:r>
        <w:rPr>
          <w:spacing w:val="1"/>
          <w:sz w:val="24"/>
        </w:rPr>
        <w:t xml:space="preserve"> </w:t>
      </w:r>
      <w:r>
        <w:rPr>
          <w:sz w:val="24"/>
        </w:rPr>
        <w:t>escuelas</w:t>
      </w:r>
      <w:r>
        <w:rPr>
          <w:spacing w:val="1"/>
          <w:sz w:val="24"/>
        </w:rPr>
        <w:t xml:space="preserve"> </w:t>
      </w:r>
      <w:r>
        <w:rPr>
          <w:sz w:val="24"/>
        </w:rPr>
        <w:t>normales</w:t>
      </w:r>
      <w:r>
        <w:rPr>
          <w:spacing w:val="1"/>
          <w:sz w:val="24"/>
        </w:rPr>
        <w:t xml:space="preserve"> </w:t>
      </w:r>
      <w:r>
        <w:rPr>
          <w:sz w:val="24"/>
        </w:rPr>
        <w:t>constituyen</w:t>
      </w:r>
      <w:r>
        <w:rPr>
          <w:spacing w:val="1"/>
          <w:sz w:val="24"/>
        </w:rPr>
        <w:t xml:space="preserve"> </w:t>
      </w:r>
      <w:r>
        <w:rPr>
          <w:sz w:val="24"/>
        </w:rPr>
        <w:t>la</w:t>
      </w:r>
      <w:r>
        <w:rPr>
          <w:spacing w:val="1"/>
          <w:sz w:val="24"/>
        </w:rPr>
        <w:t xml:space="preserve"> </w:t>
      </w:r>
      <w:r>
        <w:rPr>
          <w:sz w:val="24"/>
        </w:rPr>
        <w:t>fase</w:t>
      </w:r>
      <w:r>
        <w:rPr>
          <w:spacing w:val="1"/>
          <w:sz w:val="24"/>
        </w:rPr>
        <w:t xml:space="preserve"> </w:t>
      </w:r>
      <w:r>
        <w:rPr>
          <w:sz w:val="24"/>
        </w:rPr>
        <w:t>inicial</w:t>
      </w:r>
      <w:r>
        <w:rPr>
          <w:spacing w:val="1"/>
          <w:sz w:val="24"/>
        </w:rPr>
        <w:t xml:space="preserve"> </w:t>
      </w:r>
      <w:r>
        <w:rPr>
          <w:sz w:val="24"/>
        </w:rPr>
        <w:t>de</w:t>
      </w:r>
      <w:r>
        <w:rPr>
          <w:spacing w:val="60"/>
          <w:sz w:val="24"/>
        </w:rPr>
        <w:t xml:space="preserve"> </w:t>
      </w:r>
      <w:r>
        <w:rPr>
          <w:sz w:val="24"/>
        </w:rPr>
        <w:t>la</w:t>
      </w:r>
      <w:r>
        <w:rPr>
          <w:spacing w:val="1"/>
          <w:sz w:val="24"/>
        </w:rPr>
        <w:t xml:space="preserve"> </w:t>
      </w:r>
      <w:r>
        <w:rPr>
          <w:sz w:val="24"/>
        </w:rPr>
        <w:t>formación de</w:t>
      </w:r>
      <w:r>
        <w:rPr>
          <w:spacing w:val="1"/>
          <w:sz w:val="24"/>
        </w:rPr>
        <w:t xml:space="preserve"> </w:t>
      </w:r>
      <w:r>
        <w:rPr>
          <w:sz w:val="24"/>
        </w:rPr>
        <w:t>los</w:t>
      </w:r>
      <w:r>
        <w:rPr>
          <w:spacing w:val="-2"/>
          <w:sz w:val="24"/>
        </w:rPr>
        <w:t xml:space="preserve"> </w:t>
      </w:r>
      <w:r>
        <w:rPr>
          <w:sz w:val="24"/>
        </w:rPr>
        <w:t>profesores</w:t>
      </w:r>
      <w:r>
        <w:rPr>
          <w:spacing w:val="-2"/>
          <w:sz w:val="24"/>
        </w:rPr>
        <w:t xml:space="preserve"> </w:t>
      </w:r>
      <w:r>
        <w:rPr>
          <w:sz w:val="24"/>
        </w:rPr>
        <w:t>de</w:t>
      </w:r>
      <w:r>
        <w:rPr>
          <w:spacing w:val="-3"/>
          <w:sz w:val="24"/>
        </w:rPr>
        <w:t xml:space="preserve"> </w:t>
      </w:r>
      <w:r>
        <w:rPr>
          <w:sz w:val="24"/>
        </w:rPr>
        <w:t>educación</w:t>
      </w:r>
      <w:r>
        <w:rPr>
          <w:spacing w:val="-5"/>
          <w:sz w:val="24"/>
        </w:rPr>
        <w:t xml:space="preserve"> </w:t>
      </w:r>
      <w:r>
        <w:rPr>
          <w:sz w:val="24"/>
        </w:rPr>
        <w:t>primaria.</w:t>
      </w:r>
    </w:p>
    <w:p w14:paraId="0B918356" w14:textId="77777777" w:rsidR="006105CE" w:rsidRDefault="00000000">
      <w:pPr>
        <w:pStyle w:val="Prrafodelista"/>
        <w:numPr>
          <w:ilvl w:val="0"/>
          <w:numId w:val="37"/>
        </w:numPr>
        <w:tabs>
          <w:tab w:val="left" w:pos="937"/>
        </w:tabs>
        <w:spacing w:line="362" w:lineRule="auto"/>
        <w:ind w:right="226"/>
        <w:rPr>
          <w:sz w:val="24"/>
        </w:rPr>
      </w:pPr>
      <w:r>
        <w:rPr>
          <w:sz w:val="24"/>
        </w:rPr>
        <w:t>El dominio de los contenidos de la educación primaria se realiza de manera integrada con</w:t>
      </w:r>
      <w:r>
        <w:rPr>
          <w:spacing w:val="1"/>
          <w:sz w:val="24"/>
        </w:rPr>
        <w:t xml:space="preserve"> </w:t>
      </w:r>
      <w:r>
        <w:rPr>
          <w:sz w:val="24"/>
        </w:rPr>
        <w:t>la capacidad para</w:t>
      </w:r>
      <w:r>
        <w:rPr>
          <w:spacing w:val="1"/>
          <w:sz w:val="24"/>
        </w:rPr>
        <w:t xml:space="preserve"> </w:t>
      </w:r>
      <w:r>
        <w:rPr>
          <w:sz w:val="24"/>
        </w:rPr>
        <w:t>enseñarlos</w:t>
      </w:r>
      <w:r>
        <w:rPr>
          <w:spacing w:val="2"/>
          <w:sz w:val="24"/>
        </w:rPr>
        <w:t xml:space="preserve"> </w:t>
      </w:r>
      <w:r>
        <w:rPr>
          <w:sz w:val="24"/>
        </w:rPr>
        <w:t>y</w:t>
      </w:r>
      <w:r>
        <w:rPr>
          <w:spacing w:val="-8"/>
          <w:sz w:val="24"/>
        </w:rPr>
        <w:t xml:space="preserve"> </w:t>
      </w:r>
      <w:r>
        <w:rPr>
          <w:sz w:val="24"/>
        </w:rPr>
        <w:t>orientar su apropiación por parte</w:t>
      </w:r>
      <w:r>
        <w:rPr>
          <w:spacing w:val="1"/>
          <w:sz w:val="24"/>
        </w:rPr>
        <w:t xml:space="preserve"> </w:t>
      </w:r>
      <w:r>
        <w:rPr>
          <w:sz w:val="24"/>
        </w:rPr>
        <w:t>de</w:t>
      </w:r>
      <w:r>
        <w:rPr>
          <w:spacing w:val="-4"/>
          <w:sz w:val="24"/>
        </w:rPr>
        <w:t xml:space="preserve"> </w:t>
      </w:r>
      <w:r>
        <w:rPr>
          <w:sz w:val="24"/>
        </w:rPr>
        <w:t>los</w:t>
      </w:r>
      <w:r>
        <w:rPr>
          <w:spacing w:val="-2"/>
          <w:sz w:val="24"/>
        </w:rPr>
        <w:t xml:space="preserve"> </w:t>
      </w:r>
      <w:r>
        <w:rPr>
          <w:sz w:val="24"/>
        </w:rPr>
        <w:t>niños.</w:t>
      </w:r>
    </w:p>
    <w:p w14:paraId="6868428C" w14:textId="77777777" w:rsidR="006105CE" w:rsidRDefault="00000000">
      <w:pPr>
        <w:pStyle w:val="Prrafodelista"/>
        <w:numPr>
          <w:ilvl w:val="0"/>
          <w:numId w:val="37"/>
        </w:numPr>
        <w:tabs>
          <w:tab w:val="left" w:pos="937"/>
        </w:tabs>
        <w:spacing w:line="362" w:lineRule="auto"/>
        <w:ind w:right="228"/>
        <w:rPr>
          <w:sz w:val="24"/>
        </w:rPr>
      </w:pPr>
      <w:r>
        <w:rPr>
          <w:sz w:val="24"/>
        </w:rPr>
        <w:t>La</w:t>
      </w:r>
      <w:r>
        <w:rPr>
          <w:spacing w:val="1"/>
          <w:sz w:val="24"/>
        </w:rPr>
        <w:t xml:space="preserve"> </w:t>
      </w:r>
      <w:r>
        <w:rPr>
          <w:sz w:val="24"/>
        </w:rPr>
        <w:t>formación</w:t>
      </w:r>
      <w:r>
        <w:rPr>
          <w:spacing w:val="1"/>
          <w:sz w:val="24"/>
        </w:rPr>
        <w:t xml:space="preserve"> </w:t>
      </w:r>
      <w:r>
        <w:rPr>
          <w:sz w:val="24"/>
        </w:rPr>
        <w:t>inicial</w:t>
      </w:r>
      <w:r>
        <w:rPr>
          <w:spacing w:val="1"/>
          <w:sz w:val="24"/>
        </w:rPr>
        <w:t xml:space="preserve"> </w:t>
      </w:r>
      <w:r>
        <w:rPr>
          <w:sz w:val="24"/>
        </w:rPr>
        <w:t>de</w:t>
      </w:r>
      <w:r>
        <w:rPr>
          <w:spacing w:val="1"/>
          <w:sz w:val="24"/>
        </w:rPr>
        <w:t xml:space="preserve"> </w:t>
      </w:r>
      <w:r>
        <w:rPr>
          <w:sz w:val="24"/>
        </w:rPr>
        <w:t>profesores</w:t>
      </w:r>
      <w:r>
        <w:rPr>
          <w:spacing w:val="1"/>
          <w:sz w:val="24"/>
        </w:rPr>
        <w:t xml:space="preserve"> </w:t>
      </w:r>
      <w:r>
        <w:rPr>
          <w:sz w:val="24"/>
        </w:rPr>
        <w:t>establece</w:t>
      </w:r>
      <w:r>
        <w:rPr>
          <w:spacing w:val="1"/>
          <w:sz w:val="24"/>
        </w:rPr>
        <w:t xml:space="preserve"> </w:t>
      </w:r>
      <w:r>
        <w:rPr>
          <w:sz w:val="24"/>
        </w:rPr>
        <w:t>una</w:t>
      </w:r>
      <w:r>
        <w:rPr>
          <w:spacing w:val="1"/>
          <w:sz w:val="24"/>
        </w:rPr>
        <w:t xml:space="preserve"> </w:t>
      </w:r>
      <w:r>
        <w:rPr>
          <w:sz w:val="24"/>
        </w:rPr>
        <w:t>relación</w:t>
      </w:r>
      <w:r>
        <w:rPr>
          <w:spacing w:val="1"/>
          <w:sz w:val="24"/>
        </w:rPr>
        <w:t xml:space="preserve"> </w:t>
      </w:r>
      <w:r>
        <w:rPr>
          <w:sz w:val="24"/>
        </w:rPr>
        <w:t>estrecha</w:t>
      </w:r>
      <w:r>
        <w:rPr>
          <w:spacing w:val="1"/>
          <w:sz w:val="24"/>
        </w:rPr>
        <w:t xml:space="preserve"> </w:t>
      </w:r>
      <w:r>
        <w:rPr>
          <w:sz w:val="24"/>
        </w:rPr>
        <w:t>y</w:t>
      </w:r>
      <w:r>
        <w:rPr>
          <w:spacing w:val="1"/>
          <w:sz w:val="24"/>
        </w:rPr>
        <w:t xml:space="preserve"> </w:t>
      </w:r>
      <w:r>
        <w:rPr>
          <w:sz w:val="24"/>
        </w:rPr>
        <w:t>progresiva</w:t>
      </w:r>
      <w:r>
        <w:rPr>
          <w:spacing w:val="1"/>
          <w:sz w:val="24"/>
        </w:rPr>
        <w:t xml:space="preserve"> </w:t>
      </w:r>
      <w:r>
        <w:rPr>
          <w:sz w:val="24"/>
        </w:rPr>
        <w:t>del</w:t>
      </w:r>
      <w:r>
        <w:rPr>
          <w:spacing w:val="1"/>
          <w:sz w:val="24"/>
        </w:rPr>
        <w:t xml:space="preserve"> </w:t>
      </w:r>
      <w:r>
        <w:rPr>
          <w:sz w:val="24"/>
        </w:rPr>
        <w:t>aprendizaje en el</w:t>
      </w:r>
      <w:r>
        <w:rPr>
          <w:spacing w:val="-1"/>
          <w:sz w:val="24"/>
        </w:rPr>
        <w:t xml:space="preserve"> </w:t>
      </w:r>
      <w:r>
        <w:rPr>
          <w:sz w:val="24"/>
        </w:rPr>
        <w:t>aula</w:t>
      </w:r>
      <w:r>
        <w:rPr>
          <w:spacing w:val="1"/>
          <w:sz w:val="24"/>
        </w:rPr>
        <w:t xml:space="preserve"> </w:t>
      </w:r>
      <w:r>
        <w:rPr>
          <w:sz w:val="24"/>
        </w:rPr>
        <w:t>con la práctica</w:t>
      </w:r>
      <w:r>
        <w:rPr>
          <w:spacing w:val="1"/>
          <w:sz w:val="24"/>
        </w:rPr>
        <w:t xml:space="preserve"> </w:t>
      </w:r>
      <w:r>
        <w:rPr>
          <w:sz w:val="24"/>
        </w:rPr>
        <w:t>docente</w:t>
      </w:r>
      <w:r>
        <w:rPr>
          <w:spacing w:val="1"/>
          <w:sz w:val="24"/>
        </w:rPr>
        <w:t xml:space="preserve"> </w:t>
      </w:r>
      <w:r>
        <w:rPr>
          <w:sz w:val="24"/>
        </w:rPr>
        <w:t>en</w:t>
      </w:r>
      <w:r>
        <w:rPr>
          <w:spacing w:val="-1"/>
          <w:sz w:val="24"/>
        </w:rPr>
        <w:t xml:space="preserve"> </w:t>
      </w:r>
      <w:r>
        <w:rPr>
          <w:sz w:val="24"/>
        </w:rPr>
        <w:t>condiciones</w:t>
      </w:r>
      <w:r>
        <w:rPr>
          <w:spacing w:val="-2"/>
          <w:sz w:val="24"/>
        </w:rPr>
        <w:t xml:space="preserve"> </w:t>
      </w:r>
      <w:r>
        <w:rPr>
          <w:sz w:val="24"/>
        </w:rPr>
        <w:t>reales.</w:t>
      </w:r>
    </w:p>
    <w:p w14:paraId="02CDD991" w14:textId="77777777" w:rsidR="006105CE" w:rsidRDefault="00000000">
      <w:pPr>
        <w:pStyle w:val="Prrafodelista"/>
        <w:numPr>
          <w:ilvl w:val="0"/>
          <w:numId w:val="37"/>
        </w:numPr>
        <w:tabs>
          <w:tab w:val="left" w:pos="937"/>
        </w:tabs>
        <w:spacing w:line="362" w:lineRule="auto"/>
        <w:ind w:right="229"/>
        <w:rPr>
          <w:sz w:val="24"/>
        </w:rPr>
      </w:pPr>
      <w:r>
        <w:rPr>
          <w:sz w:val="24"/>
        </w:rPr>
        <w:t>El aprendizaje de la teoría se vincula con la comprensión de la realidad educativa y con la</w:t>
      </w:r>
      <w:r>
        <w:rPr>
          <w:spacing w:val="-57"/>
          <w:sz w:val="24"/>
        </w:rPr>
        <w:t xml:space="preserve"> </w:t>
      </w:r>
      <w:r>
        <w:rPr>
          <w:sz w:val="24"/>
        </w:rPr>
        <w:t>definición</w:t>
      </w:r>
      <w:r>
        <w:rPr>
          <w:spacing w:val="-1"/>
          <w:sz w:val="24"/>
        </w:rPr>
        <w:t xml:space="preserve"> </w:t>
      </w:r>
      <w:r>
        <w:rPr>
          <w:sz w:val="24"/>
        </w:rPr>
        <w:t>de</w:t>
      </w:r>
      <w:r>
        <w:rPr>
          <w:spacing w:val="1"/>
          <w:sz w:val="24"/>
        </w:rPr>
        <w:t xml:space="preserve"> </w:t>
      </w:r>
      <w:r>
        <w:rPr>
          <w:sz w:val="24"/>
        </w:rPr>
        <w:t>las</w:t>
      </w:r>
      <w:r>
        <w:rPr>
          <w:spacing w:val="-2"/>
          <w:sz w:val="24"/>
        </w:rPr>
        <w:t xml:space="preserve"> </w:t>
      </w:r>
      <w:r>
        <w:rPr>
          <w:sz w:val="24"/>
        </w:rPr>
        <w:t>acciones</w:t>
      </w:r>
      <w:r>
        <w:rPr>
          <w:spacing w:val="-2"/>
          <w:sz w:val="24"/>
        </w:rPr>
        <w:t xml:space="preserve"> </w:t>
      </w:r>
      <w:r>
        <w:rPr>
          <w:sz w:val="24"/>
        </w:rPr>
        <w:t>pedagógicas.</w:t>
      </w:r>
    </w:p>
    <w:p w14:paraId="2E2047F3" w14:textId="77777777" w:rsidR="006105CE" w:rsidRDefault="00000000">
      <w:pPr>
        <w:pStyle w:val="Prrafodelista"/>
        <w:numPr>
          <w:ilvl w:val="0"/>
          <w:numId w:val="37"/>
        </w:numPr>
        <w:tabs>
          <w:tab w:val="left" w:pos="937"/>
        </w:tabs>
        <w:spacing w:line="362" w:lineRule="auto"/>
        <w:ind w:right="230"/>
        <w:rPr>
          <w:sz w:val="24"/>
        </w:rPr>
      </w:pPr>
      <w:r>
        <w:rPr>
          <w:sz w:val="24"/>
        </w:rPr>
        <w:t>El ejercicio de las habilidades intelectuales específicas que requiere la práctica de la</w:t>
      </w:r>
      <w:r>
        <w:rPr>
          <w:spacing w:val="1"/>
          <w:sz w:val="24"/>
        </w:rPr>
        <w:t xml:space="preserve"> </w:t>
      </w:r>
      <w:r>
        <w:rPr>
          <w:sz w:val="24"/>
        </w:rPr>
        <w:t>profesión</w:t>
      </w:r>
      <w:r>
        <w:rPr>
          <w:spacing w:val="-1"/>
          <w:sz w:val="24"/>
        </w:rPr>
        <w:t xml:space="preserve"> </w:t>
      </w:r>
      <w:r>
        <w:rPr>
          <w:sz w:val="24"/>
        </w:rPr>
        <w:t>docente</w:t>
      </w:r>
      <w:r>
        <w:rPr>
          <w:spacing w:val="1"/>
          <w:sz w:val="24"/>
        </w:rPr>
        <w:t xml:space="preserve"> </w:t>
      </w:r>
      <w:r>
        <w:rPr>
          <w:sz w:val="24"/>
        </w:rPr>
        <w:t>debe</w:t>
      </w:r>
      <w:r>
        <w:rPr>
          <w:spacing w:val="1"/>
          <w:sz w:val="24"/>
        </w:rPr>
        <w:t xml:space="preserve"> </w:t>
      </w:r>
      <w:r>
        <w:rPr>
          <w:sz w:val="24"/>
        </w:rPr>
        <w:t>formar parte del trabajo en</w:t>
      </w:r>
      <w:r>
        <w:rPr>
          <w:spacing w:val="-5"/>
          <w:sz w:val="24"/>
        </w:rPr>
        <w:t xml:space="preserve"> </w:t>
      </w:r>
      <w:r>
        <w:rPr>
          <w:sz w:val="24"/>
        </w:rPr>
        <w:t>cada una</w:t>
      </w:r>
      <w:r>
        <w:rPr>
          <w:spacing w:val="1"/>
          <w:sz w:val="24"/>
        </w:rPr>
        <w:t xml:space="preserve"> </w:t>
      </w:r>
      <w:r>
        <w:rPr>
          <w:sz w:val="24"/>
        </w:rPr>
        <w:t>de</w:t>
      </w:r>
      <w:r>
        <w:rPr>
          <w:spacing w:val="-3"/>
          <w:sz w:val="24"/>
        </w:rPr>
        <w:t xml:space="preserve"> </w:t>
      </w:r>
      <w:r>
        <w:rPr>
          <w:sz w:val="24"/>
        </w:rPr>
        <w:t>las</w:t>
      </w:r>
      <w:r>
        <w:rPr>
          <w:spacing w:val="-2"/>
          <w:sz w:val="24"/>
        </w:rPr>
        <w:t xml:space="preserve"> </w:t>
      </w:r>
      <w:r>
        <w:rPr>
          <w:sz w:val="24"/>
        </w:rPr>
        <w:t>asignaturas.</w:t>
      </w:r>
    </w:p>
    <w:p w14:paraId="2774F891" w14:textId="77777777" w:rsidR="006105CE" w:rsidRDefault="00000000">
      <w:pPr>
        <w:pStyle w:val="Prrafodelista"/>
        <w:numPr>
          <w:ilvl w:val="0"/>
          <w:numId w:val="37"/>
        </w:numPr>
        <w:tabs>
          <w:tab w:val="left" w:pos="937"/>
        </w:tabs>
        <w:spacing w:line="362" w:lineRule="auto"/>
        <w:ind w:right="220"/>
        <w:rPr>
          <w:sz w:val="24"/>
        </w:rPr>
      </w:pPr>
      <w:r>
        <w:rPr>
          <w:sz w:val="24"/>
        </w:rPr>
        <w:t>Fomentar</w:t>
      </w:r>
      <w:r>
        <w:rPr>
          <w:spacing w:val="1"/>
          <w:sz w:val="24"/>
        </w:rPr>
        <w:t xml:space="preserve"> </w:t>
      </w:r>
      <w:r>
        <w:rPr>
          <w:sz w:val="24"/>
        </w:rPr>
        <w:t>los</w:t>
      </w:r>
      <w:r>
        <w:rPr>
          <w:spacing w:val="1"/>
          <w:sz w:val="24"/>
        </w:rPr>
        <w:t xml:space="preserve"> </w:t>
      </w:r>
      <w:r>
        <w:rPr>
          <w:sz w:val="24"/>
        </w:rPr>
        <w:t>intereses,</w:t>
      </w:r>
      <w:r>
        <w:rPr>
          <w:spacing w:val="1"/>
          <w:sz w:val="24"/>
        </w:rPr>
        <w:t xml:space="preserve"> </w:t>
      </w:r>
      <w:r>
        <w:rPr>
          <w:sz w:val="24"/>
        </w:rPr>
        <w:t>los</w:t>
      </w:r>
      <w:r>
        <w:rPr>
          <w:spacing w:val="1"/>
          <w:sz w:val="24"/>
        </w:rPr>
        <w:t xml:space="preserve"> </w:t>
      </w:r>
      <w:r>
        <w:rPr>
          <w:sz w:val="24"/>
        </w:rPr>
        <w:t>hábitos</w:t>
      </w:r>
      <w:r>
        <w:rPr>
          <w:spacing w:val="1"/>
          <w:sz w:val="24"/>
        </w:rPr>
        <w:t xml:space="preserve"> </w:t>
      </w:r>
      <w:r>
        <w:rPr>
          <w:sz w:val="24"/>
        </w:rPr>
        <w:t>y</w:t>
      </w:r>
      <w:r>
        <w:rPr>
          <w:spacing w:val="1"/>
          <w:sz w:val="24"/>
        </w:rPr>
        <w:t xml:space="preserve"> </w:t>
      </w:r>
      <w:r>
        <w:rPr>
          <w:sz w:val="24"/>
        </w:rPr>
        <w:t>las</w:t>
      </w:r>
      <w:r>
        <w:rPr>
          <w:spacing w:val="1"/>
          <w:sz w:val="24"/>
        </w:rPr>
        <w:t xml:space="preserve"> </w:t>
      </w:r>
      <w:r>
        <w:rPr>
          <w:sz w:val="24"/>
        </w:rPr>
        <w:t>habilidades</w:t>
      </w:r>
      <w:r>
        <w:rPr>
          <w:spacing w:val="1"/>
          <w:sz w:val="24"/>
        </w:rPr>
        <w:t xml:space="preserve"> </w:t>
      </w:r>
      <w:r>
        <w:rPr>
          <w:sz w:val="24"/>
        </w:rPr>
        <w:t>que</w:t>
      </w:r>
      <w:r>
        <w:rPr>
          <w:spacing w:val="1"/>
          <w:sz w:val="24"/>
        </w:rPr>
        <w:t xml:space="preserve"> </w:t>
      </w:r>
      <w:r>
        <w:rPr>
          <w:sz w:val="24"/>
        </w:rPr>
        <w:t>propician</w:t>
      </w:r>
      <w:r>
        <w:rPr>
          <w:spacing w:val="1"/>
          <w:sz w:val="24"/>
        </w:rPr>
        <w:t xml:space="preserve"> </w:t>
      </w:r>
      <w:r>
        <w:rPr>
          <w:sz w:val="24"/>
        </w:rPr>
        <w:t>la</w:t>
      </w:r>
      <w:r>
        <w:rPr>
          <w:spacing w:val="1"/>
          <w:sz w:val="24"/>
        </w:rPr>
        <w:t xml:space="preserve"> </w:t>
      </w:r>
      <w:r>
        <w:rPr>
          <w:sz w:val="24"/>
        </w:rPr>
        <w:t>investigación</w:t>
      </w:r>
      <w:r>
        <w:rPr>
          <w:spacing w:val="1"/>
          <w:sz w:val="24"/>
        </w:rPr>
        <w:t xml:space="preserve"> </w:t>
      </w:r>
      <w:r>
        <w:rPr>
          <w:sz w:val="24"/>
        </w:rPr>
        <w:t>científica.</w:t>
      </w:r>
    </w:p>
    <w:p w14:paraId="4D70A180" w14:textId="77777777" w:rsidR="006105CE" w:rsidRDefault="00000000">
      <w:pPr>
        <w:pStyle w:val="Prrafodelista"/>
        <w:numPr>
          <w:ilvl w:val="0"/>
          <w:numId w:val="37"/>
        </w:numPr>
        <w:tabs>
          <w:tab w:val="left" w:pos="937"/>
        </w:tabs>
        <w:spacing w:line="360" w:lineRule="auto"/>
        <w:ind w:right="225"/>
        <w:rPr>
          <w:sz w:val="24"/>
        </w:rPr>
      </w:pPr>
      <w:r>
        <w:rPr>
          <w:sz w:val="24"/>
        </w:rPr>
        <w:t>La formación inicial preparara a los estudiantes normalistas para reconocer y atender las</w:t>
      </w:r>
      <w:r>
        <w:rPr>
          <w:spacing w:val="1"/>
          <w:sz w:val="24"/>
        </w:rPr>
        <w:t xml:space="preserve"> </w:t>
      </w:r>
      <w:r>
        <w:rPr>
          <w:sz w:val="24"/>
        </w:rPr>
        <w:t>diferencias individuales de sus alumnos y para actuar en favor de la equidad de los</w:t>
      </w:r>
      <w:r>
        <w:rPr>
          <w:spacing w:val="1"/>
          <w:sz w:val="24"/>
        </w:rPr>
        <w:t xml:space="preserve"> </w:t>
      </w:r>
      <w:r>
        <w:rPr>
          <w:sz w:val="24"/>
        </w:rPr>
        <w:t>resultados</w:t>
      </w:r>
      <w:r>
        <w:rPr>
          <w:spacing w:val="-3"/>
          <w:sz w:val="24"/>
        </w:rPr>
        <w:t xml:space="preserve"> </w:t>
      </w:r>
      <w:r>
        <w:rPr>
          <w:sz w:val="24"/>
        </w:rPr>
        <w:t>educativos.</w:t>
      </w:r>
    </w:p>
    <w:p w14:paraId="74F088A2" w14:textId="77777777" w:rsidR="006105CE" w:rsidRDefault="00000000">
      <w:pPr>
        <w:pStyle w:val="Prrafodelista"/>
        <w:numPr>
          <w:ilvl w:val="0"/>
          <w:numId w:val="37"/>
        </w:numPr>
        <w:tabs>
          <w:tab w:val="left" w:pos="937"/>
        </w:tabs>
        <w:spacing w:line="355" w:lineRule="auto"/>
        <w:ind w:right="232"/>
        <w:rPr>
          <w:sz w:val="24"/>
        </w:rPr>
      </w:pPr>
      <w:r>
        <w:rPr>
          <w:sz w:val="24"/>
        </w:rPr>
        <w:t>La</w:t>
      </w:r>
      <w:r>
        <w:rPr>
          <w:spacing w:val="1"/>
          <w:sz w:val="24"/>
        </w:rPr>
        <w:t xml:space="preserve"> </w:t>
      </w:r>
      <w:r>
        <w:rPr>
          <w:sz w:val="24"/>
        </w:rPr>
        <w:t>expresión</w:t>
      </w:r>
      <w:r>
        <w:rPr>
          <w:spacing w:val="1"/>
          <w:sz w:val="24"/>
        </w:rPr>
        <w:t xml:space="preserve"> </w:t>
      </w:r>
      <w:r>
        <w:rPr>
          <w:sz w:val="24"/>
        </w:rPr>
        <w:t>artística,</w:t>
      </w:r>
      <w:r>
        <w:rPr>
          <w:spacing w:val="1"/>
          <w:sz w:val="24"/>
        </w:rPr>
        <w:t xml:space="preserve"> </w:t>
      </w:r>
      <w:r>
        <w:rPr>
          <w:sz w:val="24"/>
        </w:rPr>
        <w:t>la</w:t>
      </w:r>
      <w:r>
        <w:rPr>
          <w:spacing w:val="1"/>
          <w:sz w:val="24"/>
        </w:rPr>
        <w:t xml:space="preserve"> </w:t>
      </w:r>
      <w:r>
        <w:rPr>
          <w:sz w:val="24"/>
        </w:rPr>
        <w:t>educación</w:t>
      </w:r>
      <w:r>
        <w:rPr>
          <w:spacing w:val="1"/>
          <w:sz w:val="24"/>
        </w:rPr>
        <w:t xml:space="preserve"> </w:t>
      </w:r>
      <w:r>
        <w:rPr>
          <w:sz w:val="24"/>
        </w:rPr>
        <w:t>física</w:t>
      </w:r>
      <w:r>
        <w:rPr>
          <w:spacing w:val="1"/>
          <w:sz w:val="24"/>
        </w:rPr>
        <w:t xml:space="preserve"> </w:t>
      </w:r>
      <w:r>
        <w:rPr>
          <w:sz w:val="24"/>
        </w:rPr>
        <w:t>y</w:t>
      </w:r>
      <w:r>
        <w:rPr>
          <w:spacing w:val="1"/>
          <w:sz w:val="24"/>
        </w:rPr>
        <w:t xml:space="preserve"> </w:t>
      </w:r>
      <w:r>
        <w:rPr>
          <w:sz w:val="24"/>
        </w:rPr>
        <w:t>las</w:t>
      </w:r>
      <w:r>
        <w:rPr>
          <w:spacing w:val="1"/>
          <w:sz w:val="24"/>
        </w:rPr>
        <w:t xml:space="preserve"> </w:t>
      </w:r>
      <w:r>
        <w:rPr>
          <w:sz w:val="24"/>
        </w:rPr>
        <w:t>actividades</w:t>
      </w:r>
      <w:r>
        <w:rPr>
          <w:spacing w:val="1"/>
          <w:sz w:val="24"/>
        </w:rPr>
        <w:t xml:space="preserve"> </w:t>
      </w:r>
      <w:r>
        <w:rPr>
          <w:sz w:val="24"/>
        </w:rPr>
        <w:t>deportivas</w:t>
      </w:r>
      <w:r>
        <w:rPr>
          <w:spacing w:val="60"/>
          <w:sz w:val="24"/>
        </w:rPr>
        <w:t xml:space="preserve"> </w:t>
      </w:r>
      <w:r>
        <w:rPr>
          <w:sz w:val="24"/>
        </w:rPr>
        <w:t>constituyen</w:t>
      </w:r>
      <w:r>
        <w:rPr>
          <w:spacing w:val="1"/>
          <w:sz w:val="24"/>
        </w:rPr>
        <w:t xml:space="preserve"> </w:t>
      </w:r>
      <w:r>
        <w:rPr>
          <w:sz w:val="24"/>
        </w:rPr>
        <w:t>aspectos</w:t>
      </w:r>
      <w:r>
        <w:rPr>
          <w:spacing w:val="-3"/>
          <w:sz w:val="24"/>
        </w:rPr>
        <w:t xml:space="preserve"> </w:t>
      </w:r>
      <w:r>
        <w:rPr>
          <w:sz w:val="24"/>
        </w:rPr>
        <w:t>importantes</w:t>
      </w:r>
      <w:r>
        <w:rPr>
          <w:spacing w:val="-2"/>
          <w:sz w:val="24"/>
        </w:rPr>
        <w:t xml:space="preserve"> </w:t>
      </w:r>
      <w:r>
        <w:rPr>
          <w:sz w:val="24"/>
        </w:rPr>
        <w:t>de</w:t>
      </w:r>
      <w:r>
        <w:rPr>
          <w:spacing w:val="1"/>
          <w:sz w:val="24"/>
        </w:rPr>
        <w:t xml:space="preserve"> </w:t>
      </w:r>
      <w:r>
        <w:rPr>
          <w:sz w:val="24"/>
        </w:rPr>
        <w:t>la</w:t>
      </w:r>
      <w:r>
        <w:rPr>
          <w:spacing w:val="1"/>
          <w:sz w:val="24"/>
        </w:rPr>
        <w:t xml:space="preserve"> </w:t>
      </w:r>
      <w:r>
        <w:rPr>
          <w:sz w:val="24"/>
        </w:rPr>
        <w:t>formación de</w:t>
      </w:r>
      <w:r>
        <w:rPr>
          <w:spacing w:val="-3"/>
          <w:sz w:val="24"/>
        </w:rPr>
        <w:t xml:space="preserve"> </w:t>
      </w:r>
      <w:r>
        <w:rPr>
          <w:sz w:val="24"/>
        </w:rPr>
        <w:t>los</w:t>
      </w:r>
      <w:r>
        <w:rPr>
          <w:spacing w:val="-2"/>
          <w:sz w:val="24"/>
        </w:rPr>
        <w:t xml:space="preserve"> </w:t>
      </w:r>
      <w:r>
        <w:rPr>
          <w:sz w:val="24"/>
        </w:rPr>
        <w:t>futuros</w:t>
      </w:r>
      <w:r>
        <w:rPr>
          <w:spacing w:val="-2"/>
          <w:sz w:val="24"/>
        </w:rPr>
        <w:t xml:space="preserve"> </w:t>
      </w:r>
      <w:r>
        <w:rPr>
          <w:sz w:val="24"/>
        </w:rPr>
        <w:t>maestros.</w:t>
      </w:r>
    </w:p>
    <w:p w14:paraId="4AB6A696" w14:textId="77777777" w:rsidR="006105CE" w:rsidRDefault="00000000">
      <w:pPr>
        <w:pStyle w:val="Prrafodelista"/>
        <w:numPr>
          <w:ilvl w:val="0"/>
          <w:numId w:val="37"/>
        </w:numPr>
        <w:tabs>
          <w:tab w:val="left" w:pos="937"/>
        </w:tabs>
        <w:spacing w:line="355" w:lineRule="auto"/>
        <w:ind w:right="224"/>
        <w:rPr>
          <w:sz w:val="24"/>
        </w:rPr>
      </w:pPr>
      <w:r>
        <w:rPr>
          <w:sz w:val="24"/>
        </w:rPr>
        <w:t>Las</w:t>
      </w:r>
      <w:r>
        <w:rPr>
          <w:spacing w:val="1"/>
          <w:sz w:val="24"/>
        </w:rPr>
        <w:t xml:space="preserve"> </w:t>
      </w:r>
      <w:r>
        <w:rPr>
          <w:sz w:val="24"/>
        </w:rPr>
        <w:t>escuelas</w:t>
      </w:r>
      <w:r>
        <w:rPr>
          <w:spacing w:val="1"/>
          <w:sz w:val="24"/>
        </w:rPr>
        <w:t xml:space="preserve"> </w:t>
      </w:r>
      <w:r>
        <w:rPr>
          <w:sz w:val="24"/>
        </w:rPr>
        <w:t>normales</w:t>
      </w:r>
      <w:r>
        <w:rPr>
          <w:spacing w:val="1"/>
          <w:sz w:val="24"/>
        </w:rPr>
        <w:t xml:space="preserve"> </w:t>
      </w:r>
      <w:r>
        <w:rPr>
          <w:sz w:val="24"/>
        </w:rPr>
        <w:t>ofrecerán</w:t>
      </w:r>
      <w:r>
        <w:rPr>
          <w:spacing w:val="1"/>
          <w:sz w:val="24"/>
        </w:rPr>
        <w:t xml:space="preserve"> </w:t>
      </w:r>
      <w:r>
        <w:rPr>
          <w:sz w:val="24"/>
        </w:rPr>
        <w:t>oportunidades</w:t>
      </w:r>
      <w:r>
        <w:rPr>
          <w:spacing w:val="1"/>
          <w:sz w:val="24"/>
        </w:rPr>
        <w:t xml:space="preserve"> </w:t>
      </w:r>
      <w:r>
        <w:rPr>
          <w:sz w:val="24"/>
        </w:rPr>
        <w:t>y</w:t>
      </w:r>
      <w:r>
        <w:rPr>
          <w:spacing w:val="1"/>
          <w:sz w:val="24"/>
        </w:rPr>
        <w:t xml:space="preserve"> </w:t>
      </w:r>
      <w:r>
        <w:rPr>
          <w:sz w:val="24"/>
        </w:rPr>
        <w:t>recursos</w:t>
      </w:r>
      <w:r>
        <w:rPr>
          <w:spacing w:val="1"/>
          <w:sz w:val="24"/>
        </w:rPr>
        <w:t xml:space="preserve"> </w:t>
      </w:r>
      <w:r>
        <w:rPr>
          <w:sz w:val="24"/>
        </w:rPr>
        <w:t>para</w:t>
      </w:r>
      <w:r>
        <w:rPr>
          <w:spacing w:val="1"/>
          <w:sz w:val="24"/>
        </w:rPr>
        <w:t xml:space="preserve"> </w:t>
      </w:r>
      <w:r>
        <w:rPr>
          <w:sz w:val="24"/>
        </w:rPr>
        <w:t>la</w:t>
      </w:r>
      <w:r>
        <w:rPr>
          <w:spacing w:val="1"/>
          <w:sz w:val="24"/>
        </w:rPr>
        <w:t xml:space="preserve"> </w:t>
      </w:r>
      <w:r>
        <w:rPr>
          <w:sz w:val="24"/>
        </w:rPr>
        <w:t>formación</w:t>
      </w:r>
      <w:r>
        <w:rPr>
          <w:spacing w:val="1"/>
          <w:sz w:val="24"/>
        </w:rPr>
        <w:t xml:space="preserve"> </w:t>
      </w:r>
      <w:r>
        <w:rPr>
          <w:sz w:val="24"/>
        </w:rPr>
        <w:t>complementaria de</w:t>
      </w:r>
      <w:r>
        <w:rPr>
          <w:spacing w:val="1"/>
          <w:sz w:val="24"/>
        </w:rPr>
        <w:t xml:space="preserve"> </w:t>
      </w:r>
      <w:r>
        <w:rPr>
          <w:sz w:val="24"/>
        </w:rPr>
        <w:t>los</w:t>
      </w:r>
      <w:r>
        <w:rPr>
          <w:spacing w:val="-2"/>
          <w:sz w:val="24"/>
        </w:rPr>
        <w:t xml:space="preserve"> </w:t>
      </w:r>
      <w:r>
        <w:rPr>
          <w:sz w:val="24"/>
        </w:rPr>
        <w:t>estudiantes.</w:t>
      </w:r>
    </w:p>
    <w:p w14:paraId="5C21AC85" w14:textId="77777777" w:rsidR="006105CE" w:rsidRDefault="00000000">
      <w:pPr>
        <w:pStyle w:val="Prrafodelista"/>
        <w:numPr>
          <w:ilvl w:val="0"/>
          <w:numId w:val="37"/>
        </w:numPr>
        <w:tabs>
          <w:tab w:val="left" w:pos="937"/>
        </w:tabs>
        <w:spacing w:line="360" w:lineRule="auto"/>
        <w:ind w:right="224"/>
        <w:rPr>
          <w:sz w:val="24"/>
        </w:rPr>
      </w:pPr>
      <w:r>
        <w:rPr>
          <w:sz w:val="24"/>
        </w:rPr>
        <w:t>Los estudiantes y maestros deben disponer de medios tecnológicos, para utilizarlos como</w:t>
      </w:r>
      <w:r>
        <w:rPr>
          <w:spacing w:val="1"/>
          <w:sz w:val="24"/>
        </w:rPr>
        <w:t xml:space="preserve"> </w:t>
      </w:r>
      <w:r>
        <w:rPr>
          <w:sz w:val="24"/>
        </w:rPr>
        <w:t>recursos</w:t>
      </w:r>
      <w:r>
        <w:rPr>
          <w:spacing w:val="-2"/>
          <w:sz w:val="24"/>
        </w:rPr>
        <w:t xml:space="preserve"> </w:t>
      </w:r>
      <w:r>
        <w:rPr>
          <w:sz w:val="24"/>
        </w:rPr>
        <w:t>de</w:t>
      </w:r>
      <w:r>
        <w:rPr>
          <w:spacing w:val="1"/>
          <w:sz w:val="24"/>
        </w:rPr>
        <w:t xml:space="preserve"> </w:t>
      </w:r>
      <w:r>
        <w:rPr>
          <w:sz w:val="24"/>
        </w:rPr>
        <w:t>enseñanza</w:t>
      </w:r>
      <w:r>
        <w:rPr>
          <w:spacing w:val="1"/>
          <w:sz w:val="24"/>
        </w:rPr>
        <w:t xml:space="preserve"> </w:t>
      </w:r>
      <w:r>
        <w:rPr>
          <w:sz w:val="24"/>
        </w:rPr>
        <w:t>y</w:t>
      </w:r>
      <w:r>
        <w:rPr>
          <w:spacing w:val="-8"/>
          <w:sz w:val="24"/>
        </w:rPr>
        <w:t xml:space="preserve"> </w:t>
      </w:r>
      <w:r>
        <w:rPr>
          <w:sz w:val="24"/>
        </w:rPr>
        <w:t>aprendizaje,</w:t>
      </w:r>
      <w:r>
        <w:rPr>
          <w:spacing w:val="3"/>
          <w:sz w:val="24"/>
        </w:rPr>
        <w:t xml:space="preserve"> </w:t>
      </w:r>
      <w:r>
        <w:rPr>
          <w:sz w:val="24"/>
        </w:rPr>
        <w:t>y</w:t>
      </w:r>
      <w:r>
        <w:rPr>
          <w:spacing w:val="-8"/>
          <w:sz w:val="24"/>
        </w:rPr>
        <w:t xml:space="preserve"> </w:t>
      </w:r>
      <w:r>
        <w:rPr>
          <w:sz w:val="24"/>
        </w:rPr>
        <w:t>para</w:t>
      </w:r>
      <w:r>
        <w:rPr>
          <w:spacing w:val="2"/>
          <w:sz w:val="24"/>
        </w:rPr>
        <w:t xml:space="preserve"> </w:t>
      </w:r>
      <w:r>
        <w:rPr>
          <w:sz w:val="24"/>
        </w:rPr>
        <w:t>apoyar su formación permanente.</w:t>
      </w:r>
    </w:p>
    <w:p w14:paraId="12E456F7" w14:textId="77777777" w:rsidR="006105CE" w:rsidRDefault="00000000">
      <w:pPr>
        <w:pStyle w:val="Prrafodelista"/>
        <w:numPr>
          <w:ilvl w:val="0"/>
          <w:numId w:val="37"/>
        </w:numPr>
        <w:tabs>
          <w:tab w:val="left" w:pos="937"/>
        </w:tabs>
        <w:spacing w:line="355" w:lineRule="auto"/>
        <w:ind w:right="232"/>
        <w:rPr>
          <w:sz w:val="24"/>
        </w:rPr>
        <w:sectPr w:rsidR="006105CE">
          <w:footerReference w:type="default" r:id="rId18"/>
          <w:pgSz w:w="12240" w:h="15840"/>
          <w:pgMar w:top="1340" w:right="1200" w:bottom="1200" w:left="1200" w:header="0" w:footer="922" w:gutter="0"/>
          <w:cols w:space="720"/>
          <w:formProt w:val="0"/>
          <w:docGrid w:linePitch="100" w:charSpace="4096"/>
        </w:sectPr>
      </w:pPr>
      <w:r>
        <w:rPr>
          <w:sz w:val="24"/>
        </w:rPr>
        <w:t>En</w:t>
      </w:r>
      <w:r>
        <w:rPr>
          <w:spacing w:val="1"/>
          <w:sz w:val="24"/>
        </w:rPr>
        <w:t xml:space="preserve"> </w:t>
      </w:r>
      <w:r>
        <w:rPr>
          <w:sz w:val="24"/>
        </w:rPr>
        <w:t>cada</w:t>
      </w:r>
      <w:r>
        <w:rPr>
          <w:spacing w:val="1"/>
          <w:sz w:val="24"/>
        </w:rPr>
        <w:t xml:space="preserve"> </w:t>
      </w:r>
      <w:r>
        <w:rPr>
          <w:sz w:val="24"/>
        </w:rPr>
        <w:t>institución</w:t>
      </w:r>
      <w:r>
        <w:rPr>
          <w:spacing w:val="1"/>
          <w:sz w:val="24"/>
        </w:rPr>
        <w:t xml:space="preserve"> </w:t>
      </w:r>
      <w:r>
        <w:rPr>
          <w:sz w:val="24"/>
        </w:rPr>
        <w:t>serán</w:t>
      </w:r>
      <w:r>
        <w:rPr>
          <w:spacing w:val="1"/>
          <w:sz w:val="24"/>
        </w:rPr>
        <w:t xml:space="preserve"> </w:t>
      </w:r>
      <w:r>
        <w:rPr>
          <w:sz w:val="24"/>
        </w:rPr>
        <w:t>fortalecidas</w:t>
      </w:r>
      <w:r>
        <w:rPr>
          <w:spacing w:val="1"/>
          <w:sz w:val="24"/>
        </w:rPr>
        <w:t xml:space="preserve"> </w:t>
      </w:r>
      <w:r>
        <w:rPr>
          <w:sz w:val="24"/>
        </w:rPr>
        <w:t>las</w:t>
      </w:r>
      <w:r>
        <w:rPr>
          <w:spacing w:val="1"/>
          <w:sz w:val="24"/>
        </w:rPr>
        <w:t xml:space="preserve"> </w:t>
      </w:r>
      <w:r>
        <w:rPr>
          <w:sz w:val="24"/>
        </w:rPr>
        <w:t>formas</w:t>
      </w:r>
      <w:r>
        <w:rPr>
          <w:spacing w:val="1"/>
          <w:sz w:val="24"/>
        </w:rPr>
        <w:t xml:space="preserve"> </w:t>
      </w:r>
      <w:r>
        <w:rPr>
          <w:sz w:val="24"/>
        </w:rPr>
        <w:t>colectivas</w:t>
      </w:r>
      <w:r>
        <w:rPr>
          <w:spacing w:val="1"/>
          <w:sz w:val="24"/>
        </w:rPr>
        <w:t xml:space="preserve"> </w:t>
      </w:r>
      <w:r>
        <w:rPr>
          <w:sz w:val="24"/>
        </w:rPr>
        <w:t>del</w:t>
      </w:r>
      <w:r>
        <w:rPr>
          <w:spacing w:val="1"/>
          <w:sz w:val="24"/>
        </w:rPr>
        <w:t xml:space="preserve"> </w:t>
      </w:r>
      <w:r>
        <w:rPr>
          <w:sz w:val="24"/>
        </w:rPr>
        <w:t>trabajo</w:t>
      </w:r>
      <w:r>
        <w:rPr>
          <w:spacing w:val="1"/>
          <w:sz w:val="24"/>
        </w:rPr>
        <w:t xml:space="preserve"> </w:t>
      </w:r>
      <w:r>
        <w:rPr>
          <w:sz w:val="24"/>
        </w:rPr>
        <w:t>docente</w:t>
      </w:r>
      <w:r>
        <w:rPr>
          <w:spacing w:val="1"/>
          <w:sz w:val="24"/>
        </w:rPr>
        <w:t xml:space="preserve"> </w:t>
      </w:r>
      <w:r>
        <w:rPr>
          <w:sz w:val="24"/>
        </w:rPr>
        <w:t>y la</w:t>
      </w:r>
      <w:r>
        <w:rPr>
          <w:spacing w:val="-57"/>
          <w:sz w:val="24"/>
        </w:rPr>
        <w:t xml:space="preserve"> </w:t>
      </w:r>
      <w:r>
        <w:rPr>
          <w:sz w:val="24"/>
        </w:rPr>
        <w:t>planeación</w:t>
      </w:r>
      <w:r>
        <w:rPr>
          <w:spacing w:val="-5"/>
          <w:sz w:val="24"/>
        </w:rPr>
        <w:t xml:space="preserve"> </w:t>
      </w:r>
      <w:r>
        <w:rPr>
          <w:sz w:val="24"/>
        </w:rPr>
        <w:t>académica.</w:t>
      </w:r>
    </w:p>
    <w:p w14:paraId="5CE903BE" w14:textId="77777777" w:rsidR="006105CE" w:rsidRDefault="00000000">
      <w:pPr>
        <w:pStyle w:val="Textoindependiente"/>
        <w:spacing w:before="72" w:line="360" w:lineRule="auto"/>
        <w:ind w:right="224"/>
      </w:pPr>
      <w:r>
        <w:lastRenderedPageBreak/>
        <w:tab/>
        <w:t>Su estructura curricular comprende 45 asignaturas distribuidas en ocho semestres y cuatro años de formación, para desarrollarse en jornadas diarias de 6 horas en promedio. Todos los programas de estudio consideraron actividades teóricas y prácticas, avalando un total de 448 créditos y 256 horas. Se incluyeron 3 actividades de formación interrelacionadas: escolarizadas, de acercamiento a la práctica escolar y la práctica intensiva en condiciones reales de trabajo.</w:t>
      </w:r>
    </w:p>
    <w:p w14:paraId="72416AD5" w14:textId="77777777" w:rsidR="006105CE" w:rsidRDefault="00000000">
      <w:pPr>
        <w:pStyle w:val="Textoindependiente"/>
        <w:spacing w:before="72" w:line="360" w:lineRule="auto"/>
        <w:ind w:right="224"/>
      </w:pPr>
      <w:r>
        <w:tab/>
        <w:t>Este plan avaló 4 créditos más que el plan de estudios de 1984 y agregó 18 horas más de formación; sin embargo, su enfoque es diferente, ya que se advierte la integración de actividades pedagógicas situadas, énfasis en la práctica pedagógica y despliegue de competencias didácticas, así como el conocimiento de contextos escolares sociales diversos, que enriquecen la formación integral docente.</w:t>
      </w:r>
    </w:p>
    <w:p w14:paraId="52AC7346" w14:textId="77777777" w:rsidR="006105CE" w:rsidRDefault="00000000">
      <w:pPr>
        <w:pStyle w:val="Textoindependiente"/>
        <w:spacing w:before="72" w:line="360" w:lineRule="auto"/>
        <w:ind w:right="224"/>
      </w:pPr>
      <w:r>
        <w:tab/>
        <w:t xml:space="preserve">El plan de estudios 2012 fue diseñado considerando los aspectos y tendencias de la educación superior, así como experiencias innovadoras en el campo de la formación docente. Se desarrolló bajo el modelo de competencias y se dio en el marco de una </w:t>
      </w:r>
      <w:proofErr w:type="gramStart"/>
      <w:r>
        <w:t>participación activa</w:t>
      </w:r>
      <w:proofErr w:type="gramEnd"/>
      <w:r>
        <w:t xml:space="preserve"> e incluyente de los diversos actores relacionados con la Educación Normal, considerando tres fases: Análisis del contexto y de la práctica profesional docente, identificación de las competencias y construcción del perfil de egreso, y el diseño y desarrollo de la estructura curricular. Se estructura a partir de tres orientaciones curriculares: Enfoque centrado en el aprendizaje, Enfoque basado en competencias y Flexibilidad curricular, académica y administrativa, con un carácter situado.</w:t>
      </w:r>
    </w:p>
    <w:p w14:paraId="3CCF350C" w14:textId="77777777" w:rsidR="006105CE" w:rsidRDefault="00000000">
      <w:pPr>
        <w:pStyle w:val="Textoindependiente"/>
        <w:spacing w:before="72" w:line="360" w:lineRule="auto"/>
        <w:ind w:right="224"/>
      </w:pPr>
      <w:r>
        <w:tab/>
        <w:t>El perfil de egreso se expone en términos de competencias genéricas y profesionales. Las genéricas fueron: usar el pensamiento crítico y creativo para la solución de problemas y la toma de decisiones; aprender de manera permanente; colaborar con otros para generar proyectos innovadores y de impacto social; actuar con sentido ético; aplicar sus habilidades comunicativas en diversos contextos y emplear las tecnologías de la información y la comunicación.</w:t>
      </w:r>
    </w:p>
    <w:p w14:paraId="7432E76C" w14:textId="77777777" w:rsidR="006105CE" w:rsidRDefault="00000000">
      <w:pPr>
        <w:pStyle w:val="Textoindependiente"/>
        <w:spacing w:before="162" w:line="360" w:lineRule="auto"/>
        <w:ind w:right="212"/>
      </w:pPr>
      <w:r>
        <w:tab/>
        <w:t xml:space="preserve">Respecto a las competencias profesionales, estas fueron: diseñar planeaciones didácticas, aplicando sus conocimientos pedagógicos y disciplinares para responder a las necesidades del contexto en el marco del plan y programas de estudio de la educación básica; generar ambientes formativos para propiciar la autonomía y promover el desarrollo de las competencias en los alumnos de educación básica; aplicar críticamente el plan y programas de estudio de la educación básica para alcanzar los propósitos educativos y contribuir al pleno desenvolvimiento de las capacidades de los alumnos del nivel escolar; usar las TIC como herramienta de enseñanza y aprendizaje; emplear la evaluación para intervenir en los diferentes ámbitos y momentos de la tarea </w:t>
      </w:r>
      <w:r>
        <w:lastRenderedPageBreak/>
        <w:t>educativa; propiciar y regular espacios de aprendizaje incluyentes para todos los alumnos, con el fin de promover la convivencia, el respeto y la aceptación; actuar de manera ética ante la diversidad de situaciones que se presentan en la práctica profesional; utilizar recursos de la investigación educativa para enriquecer la práctica docente, expresando su interés por la ciencia y la propia investigación; e intervenir de manera colaborativa con la comunidad escolar, padres de familia, autoridades y docentes, en la toma de decisiones y en el desarrollo de alternativas de solución a problemáticas socioeducativas.</w:t>
      </w:r>
    </w:p>
    <w:p w14:paraId="5FE500CF" w14:textId="77777777" w:rsidR="006105CE" w:rsidRDefault="00000000">
      <w:pPr>
        <w:pStyle w:val="Textoindependiente"/>
        <w:spacing w:before="162" w:line="360" w:lineRule="auto"/>
        <w:ind w:right="212"/>
      </w:pPr>
      <w:r>
        <w:tab/>
        <w:t>Para el logro de estas competencias, la malla curricular se divide en cinco trayectos formativos, los cuales se entienden como "un conjunto de espacios integrados por distintos componentes disciplinarios, que aportan sus teorías, conceptos, métodos, procedimientos y técnicas alrededor de un propósito definido para contribuir a la preparación profesional de los estudiantes".</w:t>
      </w:r>
    </w:p>
    <w:p w14:paraId="6F5CF8A9" w14:textId="77777777" w:rsidR="006105CE" w:rsidRDefault="00000000">
      <w:pPr>
        <w:pStyle w:val="Textoindependiente"/>
        <w:spacing w:before="160" w:line="360" w:lineRule="auto"/>
        <w:ind w:left="1349" w:right="221"/>
      </w:pPr>
      <w:r>
        <w:t>El trayecto psicopedagógico consideró los siguientes cursos conforme al número de</w:t>
      </w:r>
      <w:r>
        <w:rPr>
          <w:spacing w:val="1"/>
        </w:rPr>
        <w:t xml:space="preserve"> </w:t>
      </w:r>
      <w:r>
        <w:t>horas</w:t>
      </w:r>
      <w:r>
        <w:rPr>
          <w:spacing w:val="1"/>
        </w:rPr>
        <w:t xml:space="preserve"> </w:t>
      </w:r>
      <w:r>
        <w:t>y</w:t>
      </w:r>
      <w:r>
        <w:rPr>
          <w:spacing w:val="1"/>
        </w:rPr>
        <w:t xml:space="preserve"> </w:t>
      </w:r>
      <w:r>
        <w:t>créditos:</w:t>
      </w:r>
      <w:r>
        <w:rPr>
          <w:spacing w:val="1"/>
        </w:rPr>
        <w:t xml:space="preserve"> </w:t>
      </w:r>
      <w:r>
        <w:t>El</w:t>
      </w:r>
      <w:r>
        <w:rPr>
          <w:spacing w:val="1"/>
        </w:rPr>
        <w:t xml:space="preserve"> </w:t>
      </w:r>
      <w:r>
        <w:t>sujeto</w:t>
      </w:r>
      <w:r>
        <w:rPr>
          <w:spacing w:val="1"/>
        </w:rPr>
        <w:t xml:space="preserve"> </w:t>
      </w:r>
      <w:r>
        <w:t>y</w:t>
      </w:r>
      <w:r>
        <w:rPr>
          <w:spacing w:val="1"/>
        </w:rPr>
        <w:t xml:space="preserve"> </w:t>
      </w:r>
      <w:r>
        <w:t>su</w:t>
      </w:r>
      <w:r>
        <w:rPr>
          <w:spacing w:val="1"/>
        </w:rPr>
        <w:t xml:space="preserve"> </w:t>
      </w:r>
      <w:r>
        <w:t>formación</w:t>
      </w:r>
      <w:r>
        <w:rPr>
          <w:spacing w:val="1"/>
        </w:rPr>
        <w:t xml:space="preserve"> </w:t>
      </w:r>
      <w:r>
        <w:t>profesional</w:t>
      </w:r>
      <w:r>
        <w:rPr>
          <w:spacing w:val="1"/>
        </w:rPr>
        <w:t xml:space="preserve"> </w:t>
      </w:r>
      <w:r>
        <w:t>como</w:t>
      </w:r>
      <w:r>
        <w:rPr>
          <w:spacing w:val="1"/>
        </w:rPr>
        <w:t xml:space="preserve"> </w:t>
      </w:r>
      <w:r>
        <w:t>docente</w:t>
      </w:r>
      <w:r>
        <w:rPr>
          <w:spacing w:val="1"/>
        </w:rPr>
        <w:t xml:space="preserve"> </w:t>
      </w:r>
      <w:r>
        <w:t>(4/4.5);</w:t>
      </w:r>
      <w:r>
        <w:rPr>
          <w:spacing w:val="1"/>
        </w:rPr>
        <w:t xml:space="preserve"> </w:t>
      </w:r>
      <w:r>
        <w:t>Psicología del desarrollo infantil (0-12 años) (4/4.5); Historia de la educación en</w:t>
      </w:r>
      <w:r>
        <w:rPr>
          <w:spacing w:val="1"/>
        </w:rPr>
        <w:t xml:space="preserve"> </w:t>
      </w:r>
      <w:r>
        <w:t>México</w:t>
      </w:r>
      <w:r>
        <w:rPr>
          <w:spacing w:val="1"/>
        </w:rPr>
        <w:t xml:space="preserve"> </w:t>
      </w:r>
      <w:r>
        <w:t>(4/4.5);</w:t>
      </w:r>
      <w:r>
        <w:rPr>
          <w:spacing w:val="1"/>
        </w:rPr>
        <w:t xml:space="preserve"> </w:t>
      </w:r>
      <w:r>
        <w:t>Panorama</w:t>
      </w:r>
      <w:r>
        <w:rPr>
          <w:spacing w:val="1"/>
        </w:rPr>
        <w:t xml:space="preserve"> </w:t>
      </w:r>
      <w:r>
        <w:t>actual</w:t>
      </w:r>
      <w:r>
        <w:rPr>
          <w:spacing w:val="1"/>
        </w:rPr>
        <w:t xml:space="preserve"> </w:t>
      </w:r>
      <w:r>
        <w:t>de</w:t>
      </w:r>
      <w:r>
        <w:rPr>
          <w:spacing w:val="1"/>
        </w:rPr>
        <w:t xml:space="preserve"> </w:t>
      </w:r>
      <w:r>
        <w:t>la</w:t>
      </w:r>
      <w:r>
        <w:rPr>
          <w:spacing w:val="1"/>
        </w:rPr>
        <w:t xml:space="preserve"> </w:t>
      </w:r>
      <w:r>
        <w:t>educación</w:t>
      </w:r>
      <w:r>
        <w:rPr>
          <w:spacing w:val="1"/>
        </w:rPr>
        <w:t xml:space="preserve"> </w:t>
      </w:r>
      <w:r>
        <w:t>básica</w:t>
      </w:r>
      <w:r>
        <w:rPr>
          <w:spacing w:val="1"/>
        </w:rPr>
        <w:t xml:space="preserve"> </w:t>
      </w:r>
      <w:r>
        <w:t>en</w:t>
      </w:r>
      <w:r>
        <w:rPr>
          <w:spacing w:val="1"/>
        </w:rPr>
        <w:t xml:space="preserve"> </w:t>
      </w:r>
      <w:r>
        <w:t>México</w:t>
      </w:r>
      <w:r>
        <w:rPr>
          <w:spacing w:val="1"/>
        </w:rPr>
        <w:t xml:space="preserve"> </w:t>
      </w:r>
      <w:r>
        <w:t>(4/4.5);</w:t>
      </w:r>
      <w:r>
        <w:rPr>
          <w:spacing w:val="1"/>
        </w:rPr>
        <w:t xml:space="preserve"> </w:t>
      </w:r>
      <w:r>
        <w:t>Planeación educativa (4/4.5); Bases psicológicas del aprendizaje (4/4.5); Adecuación</w:t>
      </w:r>
      <w:r>
        <w:rPr>
          <w:spacing w:val="1"/>
        </w:rPr>
        <w:t xml:space="preserve"> </w:t>
      </w:r>
      <w:r>
        <w:t>curricular</w:t>
      </w:r>
      <w:r>
        <w:rPr>
          <w:spacing w:val="1"/>
        </w:rPr>
        <w:t xml:space="preserve"> </w:t>
      </w:r>
      <w:r>
        <w:t>(4/4.5);</w:t>
      </w:r>
      <w:r>
        <w:rPr>
          <w:spacing w:val="1"/>
        </w:rPr>
        <w:t xml:space="preserve"> </w:t>
      </w:r>
      <w:r>
        <w:t>Ambientes</w:t>
      </w:r>
      <w:r>
        <w:rPr>
          <w:spacing w:val="1"/>
        </w:rPr>
        <w:t xml:space="preserve"> </w:t>
      </w:r>
      <w:r>
        <w:t>de</w:t>
      </w:r>
      <w:r>
        <w:rPr>
          <w:spacing w:val="1"/>
        </w:rPr>
        <w:t xml:space="preserve"> </w:t>
      </w:r>
      <w:r>
        <w:t>aprendizaje</w:t>
      </w:r>
      <w:r>
        <w:rPr>
          <w:spacing w:val="1"/>
        </w:rPr>
        <w:t xml:space="preserve"> </w:t>
      </w:r>
      <w:r>
        <w:t>(4/4.5);</w:t>
      </w:r>
      <w:r>
        <w:rPr>
          <w:spacing w:val="1"/>
        </w:rPr>
        <w:t xml:space="preserve"> </w:t>
      </w:r>
      <w:r>
        <w:t>Teoría</w:t>
      </w:r>
      <w:r>
        <w:rPr>
          <w:spacing w:val="1"/>
        </w:rPr>
        <w:t xml:space="preserve"> </w:t>
      </w:r>
      <w:r>
        <w:t>pedagógica</w:t>
      </w:r>
      <w:r>
        <w:rPr>
          <w:spacing w:val="1"/>
        </w:rPr>
        <w:t xml:space="preserve"> </w:t>
      </w:r>
      <w:r>
        <w:t>(4/4.5);</w:t>
      </w:r>
      <w:r>
        <w:rPr>
          <w:spacing w:val="1"/>
        </w:rPr>
        <w:t xml:space="preserve"> </w:t>
      </w:r>
      <w:r>
        <w:t>Evaluación para el aprendizaje (4/4.5); Herramientas básicas para la investigación</w:t>
      </w:r>
      <w:r>
        <w:rPr>
          <w:spacing w:val="1"/>
        </w:rPr>
        <w:t xml:space="preserve"> </w:t>
      </w:r>
      <w:r>
        <w:t>educativa (4/4.5); Atención a la diversidad (4/4.5); Filosofía de la educación (4/4.5);</w:t>
      </w:r>
      <w:r>
        <w:rPr>
          <w:spacing w:val="1"/>
        </w:rPr>
        <w:t xml:space="preserve"> </w:t>
      </w:r>
      <w:r>
        <w:t>Diagnóstico e intervención socioeducativa (4/4.5); Planeación y gestión educativa</w:t>
      </w:r>
      <w:r>
        <w:rPr>
          <w:spacing w:val="1"/>
        </w:rPr>
        <w:t xml:space="preserve"> </w:t>
      </w:r>
      <w:r>
        <w:t>(4/4.5)</w:t>
      </w:r>
      <w:r>
        <w:rPr>
          <w:spacing w:val="2"/>
        </w:rPr>
        <w:t xml:space="preserve"> </w:t>
      </w:r>
      <w:r>
        <w:t>y</w:t>
      </w:r>
      <w:r>
        <w:rPr>
          <w:spacing w:val="-1"/>
        </w:rPr>
        <w:t xml:space="preserve"> </w:t>
      </w:r>
      <w:r>
        <w:t>Atención educativa para</w:t>
      </w:r>
      <w:r>
        <w:rPr>
          <w:spacing w:val="-3"/>
        </w:rPr>
        <w:t xml:space="preserve"> </w:t>
      </w:r>
      <w:r>
        <w:t>la</w:t>
      </w:r>
      <w:r>
        <w:rPr>
          <w:spacing w:val="1"/>
        </w:rPr>
        <w:t xml:space="preserve"> </w:t>
      </w:r>
      <w:r>
        <w:t>inclusión</w:t>
      </w:r>
      <w:r>
        <w:rPr>
          <w:spacing w:val="-1"/>
        </w:rPr>
        <w:t xml:space="preserve"> </w:t>
      </w:r>
      <w:r>
        <w:t>(4/4.5).</w:t>
      </w:r>
    </w:p>
    <w:p w14:paraId="5CBC6813" w14:textId="77777777" w:rsidR="006105CE" w:rsidRDefault="00000000">
      <w:pPr>
        <w:pStyle w:val="Textoindependiente"/>
        <w:spacing w:before="162" w:line="360" w:lineRule="auto"/>
        <w:ind w:right="217"/>
      </w:pPr>
      <w:r>
        <w:tab/>
        <w:t xml:space="preserve">El trayecto de preparación para la enseñanza y el aprendizaje concentró las principales áreas de conocimiento que se desarrollan en la educación básica. Estuvo conformado por los cursos: Aritmética: su aprendizaje y enseñanza (6/6.75); Desarrollo físico y salud (4/4.5); Prácticas sociales del lenguaje (6/6.75); Álgebra: su aprendizaje y enseñanza (6/6.75); Acercamiento a las Ciencias Naturales en la primaria (6/6.75); Educación histórica en el aula (4/4.5); Procesos de alfabetización inicial (6/6.75); Geometría: su aprendizaje y enseñanza (6/6.75); Ciencias Naturales (6/6.75); Educación histórica en diversos contextos (4/4.5); Estrategias didácticas con propósitos comunicativos (6/6.75); Procesamiento de información estadística (6/6.75); Educación física (4/4.5); Producción de textos escritos (6/6.75); Educación artística (Música, expresión corporal y danza) (4/4.5); Formación cívica y ética (4/4.5); Educación geográfica (4/4.5); Educación artística </w:t>
      </w:r>
      <w:r>
        <w:lastRenderedPageBreak/>
        <w:t>(Artes visuales y teatro) (4/4.5); Formación ciudadana (4/4.5) y Aprendizaje y Enseñanza de la geografía (4/4.5).</w:t>
      </w:r>
    </w:p>
    <w:p w14:paraId="42F18455" w14:textId="77777777" w:rsidR="006105CE" w:rsidRDefault="00000000">
      <w:pPr>
        <w:pStyle w:val="Textoindependiente"/>
        <w:spacing w:before="163" w:line="360" w:lineRule="auto"/>
        <w:ind w:left="1349" w:right="213"/>
      </w:pPr>
      <w:r>
        <w:t>El Trayecto de Lengua adicional</w:t>
      </w:r>
      <w:r>
        <w:rPr>
          <w:spacing w:val="1"/>
        </w:rPr>
        <w:t xml:space="preserve"> </w:t>
      </w:r>
      <w:r>
        <w:t>y Tecnologías de la información y la comunicación,</w:t>
      </w:r>
      <w:r>
        <w:rPr>
          <w:spacing w:val="-57"/>
        </w:rPr>
        <w:t xml:space="preserve"> </w:t>
      </w:r>
      <w:r>
        <w:t>estuvo integrado por los siguientes cursos, considerando sus horas</w:t>
      </w:r>
      <w:r>
        <w:rPr>
          <w:spacing w:val="60"/>
        </w:rPr>
        <w:t xml:space="preserve"> </w:t>
      </w:r>
      <w:r>
        <w:t>y créditos:</w:t>
      </w:r>
      <w:r>
        <w:rPr>
          <w:spacing w:val="60"/>
        </w:rPr>
        <w:t xml:space="preserve"> </w:t>
      </w:r>
      <w:r>
        <w:t>Las</w:t>
      </w:r>
      <w:r>
        <w:rPr>
          <w:spacing w:val="1"/>
        </w:rPr>
        <w:t xml:space="preserve"> </w:t>
      </w:r>
      <w:r>
        <w:t>TIC</w:t>
      </w:r>
      <w:r>
        <w:rPr>
          <w:spacing w:val="1"/>
        </w:rPr>
        <w:t xml:space="preserve"> </w:t>
      </w:r>
      <w:r>
        <w:t>en</w:t>
      </w:r>
      <w:r>
        <w:rPr>
          <w:spacing w:val="1"/>
        </w:rPr>
        <w:t xml:space="preserve"> </w:t>
      </w:r>
      <w:r>
        <w:t>la</w:t>
      </w:r>
      <w:r>
        <w:rPr>
          <w:spacing w:val="1"/>
        </w:rPr>
        <w:t xml:space="preserve"> </w:t>
      </w:r>
      <w:r>
        <w:t>educación</w:t>
      </w:r>
      <w:r>
        <w:rPr>
          <w:spacing w:val="1"/>
        </w:rPr>
        <w:t xml:space="preserve"> </w:t>
      </w:r>
      <w:r>
        <w:t>(4/4.5);</w:t>
      </w:r>
      <w:r>
        <w:rPr>
          <w:spacing w:val="1"/>
        </w:rPr>
        <w:t xml:space="preserve"> </w:t>
      </w:r>
      <w:r>
        <w:t>La</w:t>
      </w:r>
      <w:r>
        <w:rPr>
          <w:spacing w:val="1"/>
        </w:rPr>
        <w:t xml:space="preserve"> </w:t>
      </w:r>
      <w:r>
        <w:t>tecnología</w:t>
      </w:r>
      <w:r>
        <w:rPr>
          <w:spacing w:val="1"/>
        </w:rPr>
        <w:t xml:space="preserve"> </w:t>
      </w:r>
      <w:r>
        <w:t>informática</w:t>
      </w:r>
      <w:r>
        <w:rPr>
          <w:spacing w:val="1"/>
        </w:rPr>
        <w:t xml:space="preserve"> </w:t>
      </w:r>
      <w:r>
        <w:t>aplicada</w:t>
      </w:r>
      <w:r>
        <w:rPr>
          <w:spacing w:val="1"/>
        </w:rPr>
        <w:t xml:space="preserve"> </w:t>
      </w:r>
      <w:r>
        <w:t>a</w:t>
      </w:r>
      <w:r>
        <w:rPr>
          <w:spacing w:val="1"/>
        </w:rPr>
        <w:t xml:space="preserve"> </w:t>
      </w:r>
      <w:r>
        <w:t>los</w:t>
      </w:r>
      <w:r>
        <w:rPr>
          <w:spacing w:val="60"/>
        </w:rPr>
        <w:t xml:space="preserve"> </w:t>
      </w:r>
      <w:r>
        <w:t>centros</w:t>
      </w:r>
      <w:r>
        <w:rPr>
          <w:spacing w:val="1"/>
        </w:rPr>
        <w:t xml:space="preserve"> </w:t>
      </w:r>
      <w:r>
        <w:t xml:space="preserve">escolares (4/4.5); </w:t>
      </w:r>
      <w:proofErr w:type="gramStart"/>
      <w:r>
        <w:t>Inglés</w:t>
      </w:r>
      <w:proofErr w:type="gramEnd"/>
      <w:r>
        <w:t xml:space="preserve"> A1 (4/4.5); Inglés A2 (4/4.5); Inglés B1- (4/4.5), Inglés B1</w:t>
      </w:r>
      <w:r>
        <w:rPr>
          <w:spacing w:val="1"/>
        </w:rPr>
        <w:t xml:space="preserve"> </w:t>
      </w:r>
      <w:r>
        <w:t>(4/4.5)</w:t>
      </w:r>
      <w:r>
        <w:rPr>
          <w:spacing w:val="-1"/>
        </w:rPr>
        <w:t xml:space="preserve"> </w:t>
      </w:r>
      <w:r>
        <w:t>e</w:t>
      </w:r>
      <w:r>
        <w:rPr>
          <w:spacing w:val="1"/>
        </w:rPr>
        <w:t xml:space="preserve"> </w:t>
      </w:r>
      <w:r>
        <w:t>Inglés</w:t>
      </w:r>
      <w:r>
        <w:rPr>
          <w:spacing w:val="2"/>
        </w:rPr>
        <w:t xml:space="preserve"> </w:t>
      </w:r>
      <w:r>
        <w:t>B2-</w:t>
      </w:r>
      <w:r>
        <w:rPr>
          <w:spacing w:val="-5"/>
        </w:rPr>
        <w:t xml:space="preserve"> </w:t>
      </w:r>
      <w:r>
        <w:t>(4/4.5).</w:t>
      </w:r>
    </w:p>
    <w:p w14:paraId="466E8C24" w14:textId="77777777" w:rsidR="006105CE" w:rsidRDefault="00000000">
      <w:pPr>
        <w:pStyle w:val="Textoindependiente"/>
        <w:spacing w:before="158" w:line="360" w:lineRule="auto"/>
        <w:ind w:left="1349" w:right="216"/>
      </w:pPr>
      <w:r>
        <w:t>El trayecto de práctica profesional vincula los saberes adquiridos mediante proyectos</w:t>
      </w:r>
      <w:r>
        <w:rPr>
          <w:spacing w:val="1"/>
        </w:rPr>
        <w:t xml:space="preserve"> </w:t>
      </w:r>
      <w:r>
        <w:t>de</w:t>
      </w:r>
      <w:r>
        <w:rPr>
          <w:spacing w:val="1"/>
        </w:rPr>
        <w:t xml:space="preserve"> </w:t>
      </w:r>
      <w:r>
        <w:t>intervención</w:t>
      </w:r>
      <w:r>
        <w:rPr>
          <w:spacing w:val="1"/>
        </w:rPr>
        <w:t xml:space="preserve"> </w:t>
      </w:r>
      <w:r>
        <w:t>en</w:t>
      </w:r>
      <w:r>
        <w:rPr>
          <w:spacing w:val="1"/>
        </w:rPr>
        <w:t xml:space="preserve"> </w:t>
      </w:r>
      <w:r>
        <w:t>el</w:t>
      </w:r>
      <w:r>
        <w:rPr>
          <w:spacing w:val="1"/>
        </w:rPr>
        <w:t xml:space="preserve"> </w:t>
      </w:r>
      <w:r>
        <w:t>aula.</w:t>
      </w:r>
      <w:r>
        <w:rPr>
          <w:spacing w:val="1"/>
        </w:rPr>
        <w:t xml:space="preserve"> </w:t>
      </w:r>
      <w:r>
        <w:t>Se</w:t>
      </w:r>
      <w:r>
        <w:rPr>
          <w:spacing w:val="1"/>
        </w:rPr>
        <w:t xml:space="preserve"> </w:t>
      </w:r>
      <w:r>
        <w:t>integró</w:t>
      </w:r>
      <w:r>
        <w:rPr>
          <w:spacing w:val="1"/>
        </w:rPr>
        <w:t xml:space="preserve"> </w:t>
      </w:r>
      <w:r>
        <w:t>por</w:t>
      </w:r>
      <w:r>
        <w:rPr>
          <w:spacing w:val="1"/>
        </w:rPr>
        <w:t xml:space="preserve"> </w:t>
      </w:r>
      <w:r>
        <w:t>los</w:t>
      </w:r>
      <w:r>
        <w:rPr>
          <w:spacing w:val="1"/>
        </w:rPr>
        <w:t xml:space="preserve"> </w:t>
      </w:r>
      <w:r>
        <w:t>siguientes</w:t>
      </w:r>
      <w:r>
        <w:rPr>
          <w:spacing w:val="1"/>
        </w:rPr>
        <w:t xml:space="preserve"> </w:t>
      </w:r>
      <w:r>
        <w:t>cursos:</w:t>
      </w:r>
      <w:r>
        <w:rPr>
          <w:spacing w:val="1"/>
        </w:rPr>
        <w:t xml:space="preserve"> </w:t>
      </w:r>
      <w:r>
        <w:t>Observación</w:t>
      </w:r>
      <w:r>
        <w:rPr>
          <w:spacing w:val="60"/>
        </w:rPr>
        <w:t xml:space="preserve"> </w:t>
      </w:r>
      <w:r>
        <w:t>y</w:t>
      </w:r>
      <w:r>
        <w:rPr>
          <w:spacing w:val="-57"/>
        </w:rPr>
        <w:t xml:space="preserve"> </w:t>
      </w:r>
      <w:r>
        <w:t>análisis de la práctica educativa (6/6.75); Observación y análisis de la práctica escolar</w:t>
      </w:r>
      <w:r>
        <w:rPr>
          <w:spacing w:val="-57"/>
        </w:rPr>
        <w:t xml:space="preserve"> </w:t>
      </w:r>
      <w:r>
        <w:t>(6/6.75);</w:t>
      </w:r>
      <w:r>
        <w:rPr>
          <w:spacing w:val="1"/>
        </w:rPr>
        <w:t xml:space="preserve"> </w:t>
      </w:r>
      <w:r>
        <w:t>Iniciación</w:t>
      </w:r>
      <w:r>
        <w:rPr>
          <w:spacing w:val="1"/>
        </w:rPr>
        <w:t xml:space="preserve"> </w:t>
      </w:r>
      <w:r>
        <w:t>al</w:t>
      </w:r>
      <w:r>
        <w:rPr>
          <w:spacing w:val="1"/>
        </w:rPr>
        <w:t xml:space="preserve"> </w:t>
      </w:r>
      <w:r>
        <w:t>trabajo</w:t>
      </w:r>
      <w:r>
        <w:rPr>
          <w:spacing w:val="1"/>
        </w:rPr>
        <w:t xml:space="preserve"> </w:t>
      </w:r>
      <w:r>
        <w:t>docente</w:t>
      </w:r>
      <w:r>
        <w:rPr>
          <w:spacing w:val="1"/>
        </w:rPr>
        <w:t xml:space="preserve"> </w:t>
      </w:r>
      <w:r>
        <w:t>(6/6.75);</w:t>
      </w:r>
      <w:r>
        <w:rPr>
          <w:spacing w:val="1"/>
        </w:rPr>
        <w:t xml:space="preserve"> </w:t>
      </w:r>
      <w:r>
        <w:t>Estrategias</w:t>
      </w:r>
      <w:r>
        <w:rPr>
          <w:spacing w:val="1"/>
        </w:rPr>
        <w:t xml:space="preserve"> </w:t>
      </w:r>
      <w:r>
        <w:t>de</w:t>
      </w:r>
      <w:r>
        <w:rPr>
          <w:spacing w:val="1"/>
        </w:rPr>
        <w:t xml:space="preserve"> </w:t>
      </w:r>
      <w:r>
        <w:t>trabajo</w:t>
      </w:r>
      <w:r>
        <w:rPr>
          <w:spacing w:val="1"/>
        </w:rPr>
        <w:t xml:space="preserve"> </w:t>
      </w:r>
      <w:r>
        <w:t>docente</w:t>
      </w:r>
      <w:r>
        <w:rPr>
          <w:spacing w:val="1"/>
        </w:rPr>
        <w:t xml:space="preserve"> </w:t>
      </w:r>
      <w:r>
        <w:t>(6/6.75);</w:t>
      </w:r>
      <w:r>
        <w:rPr>
          <w:spacing w:val="1"/>
        </w:rPr>
        <w:t xml:space="preserve"> </w:t>
      </w:r>
      <w:r>
        <w:t>Trabajo</w:t>
      </w:r>
      <w:r>
        <w:rPr>
          <w:spacing w:val="1"/>
        </w:rPr>
        <w:t xml:space="preserve"> </w:t>
      </w:r>
      <w:r>
        <w:t>docente</w:t>
      </w:r>
      <w:r>
        <w:rPr>
          <w:spacing w:val="1"/>
        </w:rPr>
        <w:t xml:space="preserve"> </w:t>
      </w:r>
      <w:r>
        <w:t>e</w:t>
      </w:r>
      <w:r>
        <w:rPr>
          <w:spacing w:val="1"/>
        </w:rPr>
        <w:t xml:space="preserve"> </w:t>
      </w:r>
      <w:r>
        <w:t>innovación</w:t>
      </w:r>
      <w:r>
        <w:rPr>
          <w:spacing w:val="1"/>
        </w:rPr>
        <w:t xml:space="preserve"> </w:t>
      </w:r>
      <w:r>
        <w:t>(6/6.75);</w:t>
      </w:r>
      <w:r>
        <w:rPr>
          <w:spacing w:val="1"/>
        </w:rPr>
        <w:t xml:space="preserve"> </w:t>
      </w:r>
      <w:r>
        <w:t>Proyectos</w:t>
      </w:r>
      <w:r>
        <w:rPr>
          <w:spacing w:val="1"/>
        </w:rPr>
        <w:t xml:space="preserve"> </w:t>
      </w:r>
      <w:r>
        <w:t>de</w:t>
      </w:r>
      <w:r>
        <w:rPr>
          <w:spacing w:val="1"/>
        </w:rPr>
        <w:t xml:space="preserve"> </w:t>
      </w:r>
      <w:r>
        <w:t>intervención</w:t>
      </w:r>
      <w:r>
        <w:rPr>
          <w:spacing w:val="1"/>
        </w:rPr>
        <w:t xml:space="preserve"> </w:t>
      </w:r>
      <w:r>
        <w:t>socioeducativa (6/6.75); Práctica profesional (6/6.75) y Práctica profesional (20/6.4).</w:t>
      </w:r>
      <w:r>
        <w:rPr>
          <w:spacing w:val="1"/>
        </w:rPr>
        <w:t xml:space="preserve"> </w:t>
      </w:r>
      <w:r>
        <w:t>(SEP,</w:t>
      </w:r>
      <w:r>
        <w:rPr>
          <w:spacing w:val="-1"/>
        </w:rPr>
        <w:t xml:space="preserve"> </w:t>
      </w:r>
      <w:r>
        <w:t>2012)</w:t>
      </w:r>
    </w:p>
    <w:p w14:paraId="1A032410" w14:textId="77777777" w:rsidR="006105CE" w:rsidRDefault="00000000">
      <w:pPr>
        <w:pStyle w:val="Textoindependiente"/>
        <w:spacing w:before="163" w:line="360" w:lineRule="auto"/>
        <w:ind w:right="208"/>
      </w:pPr>
      <w:r>
        <w:tab/>
        <w:t>El trayecto de cursos optativos brindó la oportunidad de complementar la formación de los estudiantes normalistas, que fueron propuestos por la Dirección General de Educación Superior para Profesionales de la Educación. La jornada de trabajo para el desarrollo de la malla curricular fue de 18 semanas por semestre, considerando el otorgamiento de dos semanas al inicio y término de este, con el propósito de generar la planeación y evaluación de los cursos. En el acuerdo de autorización se establece que: "para el cumplimiento de las finalidades formativas, se estructuró la malla curricular con una duración de ocho semestres, con cincuenta y cinco cursos, organizados en cinco trayectos formativos y un espacio más asignado al Trabajo de titulación. En total, el plan de estudios comprende 291 créditos". Como se puede apreciar, se incrementa considerablemente el número de créditos necesarios para la obtención del título de licenciatura en comparación con el plan de 1997, ya que se sumaron 35 conforme al Sistema de Asignación y Transferencia de Créditos Académicos aprobado por la Asociación Nacional de Universidades e Instituciones de Educación Superior (ANUIES) en México. Por primera vez se contempla la movilidad académica y tutoría como estrategias de apoyo a los estudiantes.</w:t>
      </w:r>
    </w:p>
    <w:p w14:paraId="058B2B45" w14:textId="77777777" w:rsidR="006105CE" w:rsidRDefault="00000000">
      <w:pPr>
        <w:pStyle w:val="Textoindependiente"/>
        <w:spacing w:before="163" w:line="360" w:lineRule="auto"/>
        <w:ind w:right="208"/>
      </w:pPr>
      <w:r>
        <w:tab/>
        <w:t xml:space="preserve">Respecto al Plan 2018, representó una actualización del plan 2012. Se consideró en su construcción la participación de los actores normalistas mediante foros de consulta y visitas a las Escuelas Normales. Se contemplaron cuatro fases: valoración de los planes de estudio, revisión del </w:t>
      </w:r>
      <w:r>
        <w:lastRenderedPageBreak/>
        <w:t>contexto y de la práctica profesional del docente, revisión del perfil de egreso y replanteamiento de las competencias genéricas y profesionales; y ajuste y desarrollo de la estructura curricular.</w:t>
      </w:r>
    </w:p>
    <w:p w14:paraId="4707A50C" w14:textId="77777777" w:rsidR="006105CE" w:rsidRDefault="00000000">
      <w:pPr>
        <w:pStyle w:val="Textoindependiente"/>
        <w:spacing w:before="163" w:line="360" w:lineRule="auto"/>
        <w:ind w:right="208"/>
      </w:pPr>
      <w:r>
        <w:tab/>
        <w:t>Se mantienen los tres enfoques descritos en el Plan 2012: Enfoque centrado en el aprendizaje, Enfoque basado en competencias y Flexibilidad curricular, académica y administrativa. También se mantiene el perfil de egreso integrado por competencias genéricas y profesionales; y al igual que en el Plan 2012, también se menciona un perfil de ingreso. Aunque también se organiza por trayectos formativos, se advierte un cambio en ellos, ya que algunos de los elementos que planteaban los trayectos del Plan 2012, ahora en el 2018 están abordados en los cursos optativos. También se redujeron de cinco (Plan 2012) a cuatro (Plan 2018). Los Trayectos de este plan son: Bases teórico-metodológicas para la enseñanza, Formación para la enseñanza y el aprendizaje, Práctica profesional y Optativos.</w:t>
      </w:r>
    </w:p>
    <w:p w14:paraId="0B5392EE" w14:textId="77777777" w:rsidR="006105CE" w:rsidRDefault="00000000">
      <w:pPr>
        <w:pStyle w:val="Textoindependiente"/>
        <w:spacing w:before="163" w:line="360" w:lineRule="auto"/>
        <w:ind w:right="208"/>
      </w:pPr>
      <w:r>
        <w:tab/>
        <w:t>Tomando en cuenta lo publicado en el acuerdo de emisión generado por la SEP en 2018, se agrega la información sobre los trayectos formativos. El trayecto de Bases Teórico-metodológicas incluye cursos comunes para todas las licenciaturas en educación que se impartirán en las Escuelas Normales, considerando "los referentes básicos relacionados con los enfoques, métodos y estrategias que sustentan los procesos de planeación y evaluación de los aprendizajes, la educación inclusiva y la gestión escolar, los cuales contribuirán a desarrollar capacidades para mejorar e innovar la práctica docente" (SEP, 2018). Los cursos que incluye son: Desarrollo y aprendizaje, El sujeto y su formación profesional, Planeación y evaluación de la enseñanza y el aprendizaje, Educación socioemocional, Atención a la diversidad, Modelos pedagógicos, Educación inclusiva, Herramientas básicas para la investigación educativa, Bases legales y normativas de la educación básica, Gestión educativa centrada en la mejora del aprendizaje.</w:t>
      </w:r>
    </w:p>
    <w:p w14:paraId="20387893" w14:textId="77777777" w:rsidR="006105CE" w:rsidRDefault="00000000">
      <w:pPr>
        <w:pStyle w:val="Textoindependiente"/>
        <w:spacing w:before="163" w:line="360" w:lineRule="auto"/>
        <w:ind w:right="208"/>
      </w:pPr>
      <w:r>
        <w:tab/>
        <w:t>El trayecto Formación para la Enseñanza y el Aprendizaje comprendió la formación disciplinaria específica que se requiere para el desarrollo de la práctica docente. El trayecto se organiza en cuatro líneas formativas que se articulan con la estructura curricular de educación básica: Lenguaje y Comunicación, Pensamiento matemático, Estudio del mundo natural y social y Desarrollo personal y social. Cada una integra un conjunto de cursos que prepara al futuro docente para desarrollar los aprendizajes esperados de los alumnos de acuerdo con los programas de estudio de educación primaria.</w:t>
      </w:r>
    </w:p>
    <w:p w14:paraId="31765726" w14:textId="77777777" w:rsidR="006105CE" w:rsidRDefault="00000000">
      <w:pPr>
        <w:pStyle w:val="Textoindependiente"/>
        <w:spacing w:before="163" w:line="360" w:lineRule="auto"/>
        <w:ind w:left="1349" w:right="215"/>
      </w:pPr>
      <w:r>
        <w:t>Los</w:t>
      </w:r>
      <w:r>
        <w:rPr>
          <w:spacing w:val="1"/>
        </w:rPr>
        <w:t xml:space="preserve"> </w:t>
      </w:r>
      <w:r>
        <w:t>cursos</w:t>
      </w:r>
      <w:r>
        <w:rPr>
          <w:spacing w:val="1"/>
        </w:rPr>
        <w:t xml:space="preserve"> </w:t>
      </w:r>
      <w:r>
        <w:t>que</w:t>
      </w:r>
      <w:r>
        <w:rPr>
          <w:spacing w:val="1"/>
        </w:rPr>
        <w:t xml:space="preserve"> </w:t>
      </w:r>
      <w:r>
        <w:t>integran</w:t>
      </w:r>
      <w:r>
        <w:rPr>
          <w:spacing w:val="1"/>
        </w:rPr>
        <w:t xml:space="preserve"> </w:t>
      </w:r>
      <w:r>
        <w:t>el</w:t>
      </w:r>
      <w:r>
        <w:rPr>
          <w:spacing w:val="1"/>
        </w:rPr>
        <w:t xml:space="preserve"> </w:t>
      </w:r>
      <w:r>
        <w:t>trayecto</w:t>
      </w:r>
      <w:r>
        <w:rPr>
          <w:spacing w:val="1"/>
        </w:rPr>
        <w:t xml:space="preserve"> </w:t>
      </w:r>
      <w:r>
        <w:t>son:</w:t>
      </w:r>
      <w:r>
        <w:rPr>
          <w:spacing w:val="1"/>
        </w:rPr>
        <w:t xml:space="preserve"> </w:t>
      </w:r>
      <w:r>
        <w:t>Lenguaje</w:t>
      </w:r>
      <w:r>
        <w:rPr>
          <w:spacing w:val="1"/>
        </w:rPr>
        <w:t xml:space="preserve"> </w:t>
      </w:r>
      <w:r>
        <w:t>y</w:t>
      </w:r>
      <w:r>
        <w:rPr>
          <w:spacing w:val="1"/>
        </w:rPr>
        <w:t xml:space="preserve"> </w:t>
      </w:r>
      <w:r>
        <w:t>comunicación:</w:t>
      </w:r>
      <w:r>
        <w:rPr>
          <w:spacing w:val="1"/>
        </w:rPr>
        <w:t xml:space="preserve"> </w:t>
      </w:r>
      <w:r>
        <w:t>Lenguaje</w:t>
      </w:r>
      <w:r>
        <w:rPr>
          <w:spacing w:val="1"/>
        </w:rPr>
        <w:t xml:space="preserve"> </w:t>
      </w:r>
      <w:r>
        <w:t>y</w:t>
      </w:r>
      <w:r>
        <w:rPr>
          <w:spacing w:val="1"/>
        </w:rPr>
        <w:t xml:space="preserve"> </w:t>
      </w:r>
      <w:r>
        <w:lastRenderedPageBreak/>
        <w:t>comunicación; Prácticas sociales del lenguaje; Desarrollo de competencia lectora;</w:t>
      </w:r>
      <w:r>
        <w:rPr>
          <w:spacing w:val="1"/>
        </w:rPr>
        <w:t xml:space="preserve"> </w:t>
      </w:r>
      <w:r>
        <w:t>Producción</w:t>
      </w:r>
      <w:r>
        <w:rPr>
          <w:spacing w:val="1"/>
        </w:rPr>
        <w:t xml:space="preserve"> </w:t>
      </w:r>
      <w:r>
        <w:t>de</w:t>
      </w:r>
      <w:r>
        <w:rPr>
          <w:spacing w:val="1"/>
        </w:rPr>
        <w:t xml:space="preserve"> </w:t>
      </w:r>
      <w:r>
        <w:t>textos</w:t>
      </w:r>
      <w:r>
        <w:rPr>
          <w:spacing w:val="1"/>
        </w:rPr>
        <w:t xml:space="preserve"> </w:t>
      </w:r>
      <w:r>
        <w:t>escritos;</w:t>
      </w:r>
      <w:r>
        <w:rPr>
          <w:spacing w:val="1"/>
        </w:rPr>
        <w:t xml:space="preserve"> </w:t>
      </w:r>
      <w:r>
        <w:t>Literatura;</w:t>
      </w:r>
      <w:r>
        <w:rPr>
          <w:spacing w:val="1"/>
        </w:rPr>
        <w:t xml:space="preserve"> </w:t>
      </w:r>
      <w:r>
        <w:t>Pensamiento</w:t>
      </w:r>
      <w:r>
        <w:rPr>
          <w:spacing w:val="1"/>
        </w:rPr>
        <w:t xml:space="preserve"> </w:t>
      </w:r>
      <w:r>
        <w:t>matemático:</w:t>
      </w:r>
      <w:r>
        <w:rPr>
          <w:spacing w:val="1"/>
        </w:rPr>
        <w:t xml:space="preserve"> </w:t>
      </w:r>
      <w:r>
        <w:t>Aritmética.</w:t>
      </w:r>
      <w:r>
        <w:rPr>
          <w:spacing w:val="1"/>
        </w:rPr>
        <w:t xml:space="preserve"> </w:t>
      </w:r>
      <w:r>
        <w:t>Números</w:t>
      </w:r>
      <w:r>
        <w:rPr>
          <w:spacing w:val="1"/>
        </w:rPr>
        <w:t xml:space="preserve"> </w:t>
      </w:r>
      <w:r>
        <w:t>naturales;</w:t>
      </w:r>
      <w:r>
        <w:rPr>
          <w:spacing w:val="1"/>
        </w:rPr>
        <w:t xml:space="preserve"> </w:t>
      </w:r>
      <w:r>
        <w:t>Aritmética.</w:t>
      </w:r>
      <w:r>
        <w:rPr>
          <w:spacing w:val="1"/>
        </w:rPr>
        <w:t xml:space="preserve"> </w:t>
      </w:r>
      <w:r>
        <w:t>Números</w:t>
      </w:r>
      <w:r>
        <w:rPr>
          <w:spacing w:val="1"/>
        </w:rPr>
        <w:t xml:space="preserve"> </w:t>
      </w:r>
      <w:r>
        <w:t>decimales</w:t>
      </w:r>
      <w:r>
        <w:rPr>
          <w:spacing w:val="1"/>
        </w:rPr>
        <w:t xml:space="preserve"> </w:t>
      </w:r>
      <w:r>
        <w:t>y</w:t>
      </w:r>
      <w:r>
        <w:rPr>
          <w:spacing w:val="1"/>
        </w:rPr>
        <w:t xml:space="preserve"> </w:t>
      </w:r>
      <w:r>
        <w:t>fracciones;</w:t>
      </w:r>
      <w:r>
        <w:rPr>
          <w:spacing w:val="61"/>
        </w:rPr>
        <w:t xml:space="preserve"> </w:t>
      </w:r>
      <w:r>
        <w:t>Álgebra;</w:t>
      </w:r>
      <w:r>
        <w:rPr>
          <w:spacing w:val="1"/>
        </w:rPr>
        <w:t xml:space="preserve"> </w:t>
      </w:r>
      <w:r>
        <w:t>Geometría;</w:t>
      </w:r>
      <w:r>
        <w:rPr>
          <w:spacing w:val="1"/>
        </w:rPr>
        <w:t xml:space="preserve"> </w:t>
      </w:r>
      <w:r>
        <w:t>Probabilidad</w:t>
      </w:r>
      <w:r>
        <w:rPr>
          <w:spacing w:val="1"/>
        </w:rPr>
        <w:t xml:space="preserve"> </w:t>
      </w:r>
      <w:r>
        <w:t>y</w:t>
      </w:r>
      <w:r>
        <w:rPr>
          <w:spacing w:val="1"/>
        </w:rPr>
        <w:t xml:space="preserve"> </w:t>
      </w:r>
      <w:r>
        <w:t>estadística;</w:t>
      </w:r>
      <w:r>
        <w:rPr>
          <w:spacing w:val="1"/>
        </w:rPr>
        <w:t xml:space="preserve"> </w:t>
      </w:r>
      <w:r>
        <w:t>Estudio</w:t>
      </w:r>
      <w:r>
        <w:rPr>
          <w:spacing w:val="1"/>
        </w:rPr>
        <w:t xml:space="preserve"> </w:t>
      </w:r>
      <w:r>
        <w:t>del</w:t>
      </w:r>
      <w:r>
        <w:rPr>
          <w:spacing w:val="1"/>
        </w:rPr>
        <w:t xml:space="preserve"> </w:t>
      </w:r>
      <w:r>
        <w:t>mundo</w:t>
      </w:r>
      <w:r>
        <w:rPr>
          <w:spacing w:val="1"/>
        </w:rPr>
        <w:t xml:space="preserve"> </w:t>
      </w:r>
      <w:r>
        <w:t>natural</w:t>
      </w:r>
      <w:r>
        <w:rPr>
          <w:spacing w:val="1"/>
        </w:rPr>
        <w:t xml:space="preserve"> </w:t>
      </w:r>
      <w:r>
        <w:t>y</w:t>
      </w:r>
      <w:r>
        <w:rPr>
          <w:spacing w:val="1"/>
        </w:rPr>
        <w:t xml:space="preserve"> </w:t>
      </w:r>
      <w:r>
        <w:t>social:</w:t>
      </w:r>
      <w:r>
        <w:rPr>
          <w:spacing w:val="-57"/>
        </w:rPr>
        <w:t xml:space="preserve"> </w:t>
      </w:r>
      <w:r>
        <w:t>Introducción a la naturaleza de la ciencia; Estudio del medio ambiente y la naturaleza;</w:t>
      </w:r>
      <w:r>
        <w:rPr>
          <w:spacing w:val="-57"/>
        </w:rPr>
        <w:t xml:space="preserve"> </w:t>
      </w:r>
      <w:r>
        <w:t>Geografía; Historia; Estrategias para la enseñanza de la historia; Formación cívica y</w:t>
      </w:r>
      <w:r>
        <w:rPr>
          <w:spacing w:val="1"/>
        </w:rPr>
        <w:t xml:space="preserve"> </w:t>
      </w:r>
      <w:r>
        <w:t>ética; Desarrollo personal y social: Estrategias para el desarrollo socioemocional;</w:t>
      </w:r>
      <w:r>
        <w:rPr>
          <w:spacing w:val="1"/>
        </w:rPr>
        <w:t xml:space="preserve"> </w:t>
      </w:r>
      <w:r>
        <w:t>Música, expresión corporal y danza; Teatro y artes visuales; Educación Física. (SEP,</w:t>
      </w:r>
      <w:r>
        <w:rPr>
          <w:spacing w:val="1"/>
        </w:rPr>
        <w:t xml:space="preserve"> </w:t>
      </w:r>
      <w:r>
        <w:t>2018).</w:t>
      </w:r>
    </w:p>
    <w:p w14:paraId="23FA2C0A" w14:textId="77777777" w:rsidR="006105CE" w:rsidRDefault="00000000">
      <w:pPr>
        <w:pStyle w:val="Textoindependiente"/>
        <w:spacing w:before="161" w:line="360" w:lineRule="auto"/>
        <w:ind w:right="210"/>
      </w:pPr>
      <w:r>
        <w:tab/>
        <w:t>El trayecto de prácticas profesionales estuvo integrado por los siguientes cursos: Herramientas para la observación y análisis de la práctica educativa; Observación y análisis de prácticas y contextos escolares; Iniciación al trabajo docente; Estrategias de trabajo docente; Innovación y trabajo docente; Trabajo docente y proyectos de mejora escolar; Aprendizaje en el Servicio (7º semestre); y Aprendizaje en el Servicio (8º semestre). Estuvo enfocado en el fortalecimiento profesional de los docentes en formación (ídem, 2018).</w:t>
      </w:r>
    </w:p>
    <w:p w14:paraId="4F78504D" w14:textId="77777777" w:rsidR="006105CE" w:rsidRDefault="00000000">
      <w:pPr>
        <w:pStyle w:val="Textoindependiente"/>
        <w:spacing w:before="161" w:line="360" w:lineRule="auto"/>
        <w:ind w:right="210"/>
      </w:pPr>
      <w:r>
        <w:tab/>
        <w:t>Los cursos optativos mantienen su enfoque de complementar la formación de los futuros docentes. Se determina que estos fueran diseñados por las Escuelas Normales y avalados por la DGESPE, y era posible vincularlos con el componente de Autonomía Curricular de Educación Básica.</w:t>
      </w:r>
    </w:p>
    <w:p w14:paraId="55AD7D8D" w14:textId="77777777" w:rsidR="006105CE" w:rsidRDefault="00000000">
      <w:pPr>
        <w:pStyle w:val="Textoindependiente"/>
        <w:spacing w:before="161" w:line="360" w:lineRule="auto"/>
        <w:ind w:right="210"/>
      </w:pPr>
      <w:r>
        <w:tab/>
        <w:t>Los créditos totales considerados en este Plan 2018 fueron de 291.7, prácticamente se mantuvo la cantidad ya que en el plan 2012 fue de 291.</w:t>
      </w:r>
    </w:p>
    <w:p w14:paraId="7BB6736B" w14:textId="77777777" w:rsidR="006105CE" w:rsidRDefault="00000000">
      <w:pPr>
        <w:pStyle w:val="Textoindependiente"/>
        <w:spacing w:before="161" w:line="360" w:lineRule="auto"/>
        <w:ind w:right="210"/>
      </w:pPr>
      <w:r>
        <w:tab/>
        <w:t xml:space="preserve">En lo referente al Plan 2022, mantiene el enfoque de atención a la pluriculturalidad, priorizando la formación de docentes para el logro no de la calidad, sino de la excelencia educativa, elemento que se distingue en comparación con los planes anteriores, y que deriva de los cambios institucionales al Artículo 3°. También se prioriza el desarrollo de capacidades docentes para la vinculación con la comunidad, como un referente prioritario de la política pública del gobierno federal. Se prevé la participación de los docentes en el diseño del Plan de estudios, considerando las características del contexto. Se destaca la alineación de los planes para la formación docente con los planes de estudio de la educación básica, manteniendo el enfoque de la comunidad como un referente educativo decisivo, integrando situaciones y progresiones de aprendizaje situados. El perfil de egreso integra los saberes y dominios de desempeño establecidos conforme a la Unidad </w:t>
      </w:r>
      <w:r>
        <w:lastRenderedPageBreak/>
        <w:t xml:space="preserve">del Sistema para la Carrera de </w:t>
      </w:r>
      <w:proofErr w:type="gramStart"/>
      <w:r>
        <w:t>las Maestras y Maestros</w:t>
      </w:r>
      <w:proofErr w:type="gramEnd"/>
      <w:r>
        <w:t xml:space="preserve"> (USICAMM). Según el análisis de la Escuela Normal de Ixtlahuaca (2023), los datos son los siguientes:</w:t>
      </w:r>
    </w:p>
    <w:p w14:paraId="2176D0FA" w14:textId="77777777" w:rsidR="006105CE" w:rsidRDefault="00000000">
      <w:pPr>
        <w:pStyle w:val="Textoindependiente"/>
        <w:spacing w:before="161" w:line="360" w:lineRule="auto"/>
        <w:ind w:left="1349" w:right="223"/>
      </w:pPr>
      <w:r>
        <w:t>La</w:t>
      </w:r>
      <w:r>
        <w:rPr>
          <w:spacing w:val="1"/>
        </w:rPr>
        <w:t xml:space="preserve"> </w:t>
      </w:r>
      <w:r>
        <w:t>malla</w:t>
      </w:r>
      <w:r>
        <w:rPr>
          <w:spacing w:val="1"/>
        </w:rPr>
        <w:t xml:space="preserve"> </w:t>
      </w:r>
      <w:r>
        <w:t>curricular</w:t>
      </w:r>
      <w:r>
        <w:rPr>
          <w:spacing w:val="1"/>
        </w:rPr>
        <w:t xml:space="preserve"> </w:t>
      </w:r>
      <w:r>
        <w:t>del</w:t>
      </w:r>
      <w:r>
        <w:rPr>
          <w:spacing w:val="1"/>
        </w:rPr>
        <w:t xml:space="preserve"> </w:t>
      </w:r>
      <w:r>
        <w:t>Plan</w:t>
      </w:r>
      <w:r>
        <w:rPr>
          <w:spacing w:val="1"/>
        </w:rPr>
        <w:t xml:space="preserve"> </w:t>
      </w:r>
      <w:r>
        <w:t>y</w:t>
      </w:r>
      <w:r>
        <w:rPr>
          <w:spacing w:val="1"/>
        </w:rPr>
        <w:t xml:space="preserve"> </w:t>
      </w:r>
      <w:r>
        <w:t>programas</w:t>
      </w:r>
      <w:r>
        <w:rPr>
          <w:spacing w:val="1"/>
        </w:rPr>
        <w:t xml:space="preserve"> </w:t>
      </w:r>
      <w:r>
        <w:t>de</w:t>
      </w:r>
      <w:r>
        <w:rPr>
          <w:spacing w:val="1"/>
        </w:rPr>
        <w:t xml:space="preserve"> </w:t>
      </w:r>
      <w:r>
        <w:t>estudio</w:t>
      </w:r>
      <w:r>
        <w:rPr>
          <w:spacing w:val="1"/>
        </w:rPr>
        <w:t xml:space="preserve"> </w:t>
      </w:r>
      <w:r>
        <w:t>está</w:t>
      </w:r>
      <w:r>
        <w:rPr>
          <w:spacing w:val="1"/>
        </w:rPr>
        <w:t xml:space="preserve"> </w:t>
      </w:r>
      <w:r>
        <w:t>organizada</w:t>
      </w:r>
      <w:r>
        <w:rPr>
          <w:spacing w:val="1"/>
        </w:rPr>
        <w:t xml:space="preserve"> </w:t>
      </w:r>
      <w:r>
        <w:t>en</w:t>
      </w:r>
      <w:r>
        <w:rPr>
          <w:spacing w:val="60"/>
        </w:rPr>
        <w:t xml:space="preserve"> </w:t>
      </w:r>
      <w:r>
        <w:t>cinco</w:t>
      </w:r>
      <w:r>
        <w:rPr>
          <w:spacing w:val="1"/>
        </w:rPr>
        <w:t xml:space="preserve"> </w:t>
      </w:r>
      <w:r>
        <w:t xml:space="preserve">trayectos formativos. Los trayectos </w:t>
      </w:r>
      <w:proofErr w:type="spellStart"/>
      <w:r>
        <w:t>estan</w:t>
      </w:r>
      <w:proofErr w:type="spellEnd"/>
      <w:r>
        <w:t xml:space="preserve"> integrados por 32 cursos que constituyen el</w:t>
      </w:r>
      <w:r>
        <w:rPr>
          <w:spacing w:val="1"/>
        </w:rPr>
        <w:t xml:space="preserve"> </w:t>
      </w:r>
      <w:r>
        <w:t>currículo nacional. Además, veintiún espacios curriculares que corresponden a la</w:t>
      </w:r>
      <w:r>
        <w:rPr>
          <w:spacing w:val="1"/>
        </w:rPr>
        <w:t xml:space="preserve"> </w:t>
      </w:r>
      <w:r>
        <w:t>flexibilidad curricular para desarrollar contenidos regionales por entidad federativa.</w:t>
      </w:r>
      <w:r>
        <w:rPr>
          <w:spacing w:val="1"/>
        </w:rPr>
        <w:t xml:space="preserve"> </w:t>
      </w:r>
      <w:r>
        <w:t>La</w:t>
      </w:r>
      <w:r>
        <w:rPr>
          <w:spacing w:val="1"/>
        </w:rPr>
        <w:t xml:space="preserve"> </w:t>
      </w:r>
      <w:r>
        <w:t>licenciatura</w:t>
      </w:r>
      <w:r>
        <w:rPr>
          <w:spacing w:val="1"/>
        </w:rPr>
        <w:t xml:space="preserve"> </w:t>
      </w:r>
      <w:r>
        <w:t>tiene</w:t>
      </w:r>
      <w:r>
        <w:rPr>
          <w:spacing w:val="1"/>
        </w:rPr>
        <w:t xml:space="preserve"> </w:t>
      </w:r>
      <w:r>
        <w:t>una</w:t>
      </w:r>
      <w:r>
        <w:rPr>
          <w:spacing w:val="1"/>
        </w:rPr>
        <w:t xml:space="preserve"> </w:t>
      </w:r>
      <w:r>
        <w:t>duración</w:t>
      </w:r>
      <w:r>
        <w:rPr>
          <w:spacing w:val="1"/>
        </w:rPr>
        <w:t xml:space="preserve"> </w:t>
      </w:r>
      <w:r>
        <w:t>de</w:t>
      </w:r>
      <w:r>
        <w:rPr>
          <w:spacing w:val="1"/>
        </w:rPr>
        <w:t xml:space="preserve"> </w:t>
      </w:r>
      <w:r>
        <w:t>ocho</w:t>
      </w:r>
      <w:r>
        <w:rPr>
          <w:spacing w:val="1"/>
        </w:rPr>
        <w:t xml:space="preserve"> </w:t>
      </w:r>
      <w:r>
        <w:t>semestres.</w:t>
      </w:r>
      <w:r>
        <w:rPr>
          <w:spacing w:val="1"/>
        </w:rPr>
        <w:t xml:space="preserve"> </w:t>
      </w:r>
      <w:r>
        <w:t>Contiene</w:t>
      </w:r>
      <w:r>
        <w:rPr>
          <w:spacing w:val="1"/>
        </w:rPr>
        <w:t xml:space="preserve"> </w:t>
      </w:r>
      <w:r>
        <w:t>actividades</w:t>
      </w:r>
      <w:r>
        <w:rPr>
          <w:spacing w:val="1"/>
        </w:rPr>
        <w:t xml:space="preserve"> </w:t>
      </w:r>
      <w:r>
        <w:t>de</w:t>
      </w:r>
      <w:r>
        <w:rPr>
          <w:spacing w:val="1"/>
        </w:rPr>
        <w:t xml:space="preserve"> </w:t>
      </w:r>
      <w:r>
        <w:t>docencia</w:t>
      </w:r>
      <w:r>
        <w:rPr>
          <w:spacing w:val="5"/>
        </w:rPr>
        <w:t xml:space="preserve"> </w:t>
      </w:r>
      <w:r>
        <w:t>de</w:t>
      </w:r>
      <w:r>
        <w:rPr>
          <w:spacing w:val="6"/>
        </w:rPr>
        <w:t xml:space="preserve"> </w:t>
      </w:r>
      <w:r>
        <w:t>tipo</w:t>
      </w:r>
      <w:r>
        <w:rPr>
          <w:spacing w:val="5"/>
        </w:rPr>
        <w:t xml:space="preserve"> </w:t>
      </w:r>
      <w:r>
        <w:t>teórico,</w:t>
      </w:r>
      <w:r>
        <w:rPr>
          <w:spacing w:val="5"/>
        </w:rPr>
        <w:t xml:space="preserve"> </w:t>
      </w:r>
      <w:r>
        <w:t>práctico,</w:t>
      </w:r>
      <w:r>
        <w:rPr>
          <w:spacing w:val="1"/>
        </w:rPr>
        <w:t xml:space="preserve"> </w:t>
      </w:r>
      <w:r>
        <w:t>a</w:t>
      </w:r>
      <w:r>
        <w:rPr>
          <w:spacing w:val="6"/>
        </w:rPr>
        <w:t xml:space="preserve"> </w:t>
      </w:r>
      <w:r>
        <w:t>distancia</w:t>
      </w:r>
      <w:r>
        <w:rPr>
          <w:spacing w:val="6"/>
        </w:rPr>
        <w:t xml:space="preserve"> </w:t>
      </w:r>
      <w:r>
        <w:t>o</w:t>
      </w:r>
      <w:r>
        <w:rPr>
          <w:spacing w:val="5"/>
        </w:rPr>
        <w:t xml:space="preserve"> </w:t>
      </w:r>
      <w:r>
        <w:t>mixto.</w:t>
      </w:r>
      <w:r>
        <w:rPr>
          <w:spacing w:val="5"/>
        </w:rPr>
        <w:t xml:space="preserve"> </w:t>
      </w:r>
      <w:r>
        <w:t>El</w:t>
      </w:r>
      <w:r>
        <w:rPr>
          <w:spacing w:val="6"/>
        </w:rPr>
        <w:t xml:space="preserve"> </w:t>
      </w:r>
      <w:r>
        <w:t>Plan</w:t>
      </w:r>
      <w:r>
        <w:rPr>
          <w:spacing w:val="5"/>
        </w:rPr>
        <w:t xml:space="preserve"> </w:t>
      </w:r>
      <w:r>
        <w:t>de</w:t>
      </w:r>
      <w:r>
        <w:rPr>
          <w:spacing w:val="6"/>
        </w:rPr>
        <w:t xml:space="preserve"> </w:t>
      </w:r>
      <w:r>
        <w:t>Estudio</w:t>
      </w:r>
      <w:r>
        <w:rPr>
          <w:spacing w:val="5"/>
        </w:rPr>
        <w:t xml:space="preserve"> </w:t>
      </w:r>
      <w:r>
        <w:t>comprende</w:t>
      </w:r>
    </w:p>
    <w:p w14:paraId="663BB918" w14:textId="77777777" w:rsidR="006105CE" w:rsidRDefault="00000000">
      <w:pPr>
        <w:pStyle w:val="Textoindependiente"/>
        <w:spacing w:before="1" w:line="360" w:lineRule="auto"/>
        <w:ind w:left="1349" w:right="216"/>
      </w:pPr>
      <w:r>
        <w:t>301.5 créditos, de los cuales 157.5 corresponden al currículo nacional y el resto a los</w:t>
      </w:r>
      <w:r>
        <w:rPr>
          <w:spacing w:val="1"/>
        </w:rPr>
        <w:t xml:space="preserve"> </w:t>
      </w:r>
      <w:r>
        <w:t>cursos de flexibilidad curricular que se diseñarán por parte de los docentes de las</w:t>
      </w:r>
      <w:r>
        <w:rPr>
          <w:spacing w:val="1"/>
        </w:rPr>
        <w:t xml:space="preserve"> </w:t>
      </w:r>
      <w:r>
        <w:t>Escuelas</w:t>
      </w:r>
      <w:r>
        <w:rPr>
          <w:spacing w:val="-3"/>
        </w:rPr>
        <w:t xml:space="preserve"> </w:t>
      </w:r>
      <w:r>
        <w:t>Normales.</w:t>
      </w:r>
      <w:r>
        <w:rPr>
          <w:spacing w:val="3"/>
        </w:rPr>
        <w:t xml:space="preserve"> </w:t>
      </w:r>
      <w:r>
        <w:t>Los</w:t>
      </w:r>
      <w:r>
        <w:rPr>
          <w:spacing w:val="-2"/>
        </w:rPr>
        <w:t xml:space="preserve"> </w:t>
      </w:r>
      <w:r>
        <w:t>trayectos</w:t>
      </w:r>
      <w:r>
        <w:rPr>
          <w:spacing w:val="-2"/>
        </w:rPr>
        <w:t xml:space="preserve"> </w:t>
      </w:r>
      <w:r>
        <w:t>son:</w:t>
      </w:r>
    </w:p>
    <w:p w14:paraId="1C38C95A" w14:textId="77777777" w:rsidR="006105CE" w:rsidRDefault="00000000">
      <w:pPr>
        <w:pStyle w:val="Prrafodelista"/>
        <w:numPr>
          <w:ilvl w:val="0"/>
          <w:numId w:val="36"/>
        </w:numPr>
        <w:tabs>
          <w:tab w:val="left" w:pos="1593"/>
        </w:tabs>
        <w:spacing w:before="2"/>
        <w:rPr>
          <w:sz w:val="24"/>
        </w:rPr>
      </w:pPr>
      <w:r>
        <w:rPr>
          <w:sz w:val="24"/>
        </w:rPr>
        <w:t>Fundamentos</w:t>
      </w:r>
      <w:r>
        <w:rPr>
          <w:spacing w:val="-5"/>
          <w:sz w:val="24"/>
        </w:rPr>
        <w:t xml:space="preserve"> </w:t>
      </w:r>
      <w:r>
        <w:rPr>
          <w:sz w:val="24"/>
        </w:rPr>
        <w:t>de</w:t>
      </w:r>
      <w:r>
        <w:rPr>
          <w:spacing w:val="-2"/>
          <w:sz w:val="24"/>
        </w:rPr>
        <w:t xml:space="preserve"> </w:t>
      </w:r>
      <w:r>
        <w:rPr>
          <w:sz w:val="24"/>
        </w:rPr>
        <w:t>la</w:t>
      </w:r>
      <w:r>
        <w:rPr>
          <w:spacing w:val="-2"/>
          <w:sz w:val="24"/>
        </w:rPr>
        <w:t xml:space="preserve"> </w:t>
      </w:r>
      <w:r>
        <w:rPr>
          <w:sz w:val="24"/>
        </w:rPr>
        <w:t>educación.</w:t>
      </w:r>
    </w:p>
    <w:p w14:paraId="4991504B" w14:textId="77777777" w:rsidR="006105CE" w:rsidRDefault="00000000">
      <w:pPr>
        <w:pStyle w:val="Prrafodelista"/>
        <w:numPr>
          <w:ilvl w:val="0"/>
          <w:numId w:val="36"/>
        </w:numPr>
        <w:tabs>
          <w:tab w:val="left" w:pos="1589"/>
        </w:tabs>
        <w:spacing w:before="137"/>
        <w:ind w:left="1589" w:hanging="240"/>
        <w:rPr>
          <w:sz w:val="24"/>
        </w:rPr>
      </w:pPr>
      <w:r>
        <w:rPr>
          <w:sz w:val="24"/>
        </w:rPr>
        <w:t>Bases</w:t>
      </w:r>
      <w:r>
        <w:rPr>
          <w:spacing w:val="-4"/>
          <w:sz w:val="24"/>
        </w:rPr>
        <w:t xml:space="preserve"> </w:t>
      </w:r>
      <w:r>
        <w:rPr>
          <w:sz w:val="24"/>
        </w:rPr>
        <w:t>teóricas</w:t>
      </w:r>
      <w:r>
        <w:rPr>
          <w:spacing w:val="1"/>
          <w:sz w:val="24"/>
        </w:rPr>
        <w:t xml:space="preserve"> </w:t>
      </w:r>
      <w:r>
        <w:rPr>
          <w:sz w:val="24"/>
        </w:rPr>
        <w:t>y</w:t>
      </w:r>
      <w:r>
        <w:rPr>
          <w:spacing w:val="-9"/>
          <w:sz w:val="24"/>
        </w:rPr>
        <w:t xml:space="preserve"> </w:t>
      </w:r>
      <w:r>
        <w:rPr>
          <w:sz w:val="24"/>
        </w:rPr>
        <w:t>metodológicas</w:t>
      </w:r>
      <w:r>
        <w:rPr>
          <w:spacing w:val="-3"/>
          <w:sz w:val="24"/>
        </w:rPr>
        <w:t xml:space="preserve"> </w:t>
      </w:r>
      <w:r>
        <w:rPr>
          <w:sz w:val="24"/>
        </w:rPr>
        <w:t>de</w:t>
      </w:r>
      <w:r>
        <w:rPr>
          <w:spacing w:val="-1"/>
          <w:sz w:val="24"/>
        </w:rPr>
        <w:t xml:space="preserve"> </w:t>
      </w:r>
      <w:r>
        <w:rPr>
          <w:sz w:val="24"/>
        </w:rPr>
        <w:t>la práctica.</w:t>
      </w:r>
    </w:p>
    <w:p w14:paraId="66C23BD7" w14:textId="77777777" w:rsidR="006105CE" w:rsidRDefault="00000000">
      <w:pPr>
        <w:pStyle w:val="Prrafodelista"/>
        <w:numPr>
          <w:ilvl w:val="0"/>
          <w:numId w:val="36"/>
        </w:numPr>
        <w:tabs>
          <w:tab w:val="left" w:pos="1589"/>
        </w:tabs>
        <w:spacing w:before="140"/>
        <w:ind w:left="1589" w:hanging="240"/>
        <w:rPr>
          <w:sz w:val="24"/>
        </w:rPr>
      </w:pPr>
      <w:r>
        <w:rPr>
          <w:sz w:val="24"/>
        </w:rPr>
        <w:t>Práctica</w:t>
      </w:r>
      <w:r>
        <w:rPr>
          <w:spacing w:val="-2"/>
          <w:sz w:val="24"/>
        </w:rPr>
        <w:t xml:space="preserve"> </w:t>
      </w:r>
      <w:r>
        <w:rPr>
          <w:sz w:val="24"/>
        </w:rPr>
        <w:t>profesional</w:t>
      </w:r>
      <w:r>
        <w:rPr>
          <w:spacing w:val="-2"/>
          <w:sz w:val="24"/>
        </w:rPr>
        <w:t xml:space="preserve"> </w:t>
      </w:r>
      <w:r>
        <w:rPr>
          <w:sz w:val="24"/>
        </w:rPr>
        <w:t>y</w:t>
      </w:r>
      <w:r>
        <w:rPr>
          <w:spacing w:val="-10"/>
          <w:sz w:val="24"/>
        </w:rPr>
        <w:t xml:space="preserve"> </w:t>
      </w:r>
      <w:r>
        <w:rPr>
          <w:sz w:val="24"/>
        </w:rPr>
        <w:t>saber</w:t>
      </w:r>
      <w:r>
        <w:rPr>
          <w:spacing w:val="-3"/>
          <w:sz w:val="24"/>
        </w:rPr>
        <w:t xml:space="preserve"> </w:t>
      </w:r>
      <w:r>
        <w:rPr>
          <w:sz w:val="24"/>
        </w:rPr>
        <w:t>pedagógico.</w:t>
      </w:r>
    </w:p>
    <w:p w14:paraId="447E84D7" w14:textId="77777777" w:rsidR="006105CE" w:rsidRDefault="00000000">
      <w:pPr>
        <w:pStyle w:val="Prrafodelista"/>
        <w:numPr>
          <w:ilvl w:val="0"/>
          <w:numId w:val="36"/>
        </w:numPr>
        <w:tabs>
          <w:tab w:val="left" w:pos="1593"/>
        </w:tabs>
        <w:spacing w:before="136"/>
        <w:ind w:left="1592"/>
        <w:rPr>
          <w:sz w:val="24"/>
        </w:rPr>
      </w:pPr>
      <w:r>
        <w:rPr>
          <w:sz w:val="24"/>
        </w:rPr>
        <w:t>Formación</w:t>
      </w:r>
      <w:r>
        <w:rPr>
          <w:spacing w:val="-5"/>
          <w:sz w:val="24"/>
        </w:rPr>
        <w:t xml:space="preserve"> </w:t>
      </w:r>
      <w:r>
        <w:rPr>
          <w:sz w:val="24"/>
        </w:rPr>
        <w:t>pedagógica,</w:t>
      </w:r>
      <w:r>
        <w:rPr>
          <w:spacing w:val="-5"/>
          <w:sz w:val="24"/>
        </w:rPr>
        <w:t xml:space="preserve"> </w:t>
      </w:r>
      <w:r>
        <w:rPr>
          <w:sz w:val="24"/>
        </w:rPr>
        <w:t>didáctica</w:t>
      </w:r>
      <w:r>
        <w:rPr>
          <w:spacing w:val="-7"/>
          <w:sz w:val="24"/>
        </w:rPr>
        <w:t xml:space="preserve"> </w:t>
      </w:r>
      <w:r>
        <w:rPr>
          <w:sz w:val="24"/>
        </w:rPr>
        <w:t>e</w:t>
      </w:r>
      <w:r>
        <w:rPr>
          <w:spacing w:val="-4"/>
          <w:sz w:val="24"/>
        </w:rPr>
        <w:t xml:space="preserve"> </w:t>
      </w:r>
      <w:r>
        <w:rPr>
          <w:sz w:val="24"/>
        </w:rPr>
        <w:t>interdisciplinar.</w:t>
      </w:r>
    </w:p>
    <w:p w14:paraId="44BB0EDC" w14:textId="77777777" w:rsidR="006105CE" w:rsidRDefault="00000000">
      <w:pPr>
        <w:pStyle w:val="Prrafodelista"/>
        <w:numPr>
          <w:ilvl w:val="0"/>
          <w:numId w:val="36"/>
        </w:numPr>
        <w:tabs>
          <w:tab w:val="left" w:pos="1593"/>
        </w:tabs>
        <w:spacing w:before="140"/>
        <w:ind w:left="1592"/>
        <w:rPr>
          <w:sz w:val="24"/>
        </w:rPr>
      </w:pPr>
      <w:r>
        <w:rPr>
          <w:sz w:val="24"/>
        </w:rPr>
        <w:t>Lenguas,</w:t>
      </w:r>
      <w:r>
        <w:rPr>
          <w:spacing w:val="-5"/>
          <w:sz w:val="24"/>
        </w:rPr>
        <w:t xml:space="preserve"> </w:t>
      </w:r>
      <w:r>
        <w:rPr>
          <w:sz w:val="24"/>
        </w:rPr>
        <w:t>lenguajes</w:t>
      </w:r>
      <w:r>
        <w:rPr>
          <w:spacing w:val="-2"/>
          <w:sz w:val="24"/>
        </w:rPr>
        <w:t xml:space="preserve"> </w:t>
      </w:r>
      <w:r>
        <w:rPr>
          <w:sz w:val="24"/>
        </w:rPr>
        <w:t>y</w:t>
      </w:r>
      <w:r>
        <w:rPr>
          <w:spacing w:val="-12"/>
          <w:sz w:val="24"/>
        </w:rPr>
        <w:t xml:space="preserve"> </w:t>
      </w:r>
      <w:r>
        <w:rPr>
          <w:sz w:val="24"/>
        </w:rPr>
        <w:t>tecnologías</w:t>
      </w:r>
      <w:r>
        <w:rPr>
          <w:spacing w:val="-6"/>
          <w:sz w:val="24"/>
        </w:rPr>
        <w:t xml:space="preserve"> </w:t>
      </w:r>
      <w:r>
        <w:rPr>
          <w:sz w:val="24"/>
        </w:rPr>
        <w:t>digitales.</w:t>
      </w:r>
    </w:p>
    <w:p w14:paraId="5735F732" w14:textId="77777777" w:rsidR="006105CE" w:rsidRDefault="00000000">
      <w:pPr>
        <w:pStyle w:val="Textoindependiente"/>
        <w:spacing w:before="136" w:line="360" w:lineRule="auto"/>
        <w:ind w:right="216"/>
        <w:sectPr w:rsidR="006105CE">
          <w:footerReference w:type="default" r:id="rId19"/>
          <w:pgSz w:w="12240" w:h="15840"/>
          <w:pgMar w:top="1340" w:right="1200" w:bottom="1200" w:left="1200" w:header="0" w:footer="922" w:gutter="0"/>
          <w:cols w:space="720"/>
          <w:formProt w:val="0"/>
          <w:docGrid w:linePitch="100" w:charSpace="4096"/>
        </w:sectPr>
      </w:pPr>
      <w:r>
        <w:tab/>
        <w:t>Partiendo de este análisis, se advierte la integración de los trayectos formativos relativos al manejo de la tecnología y el fortalecimiento del aspecto didáctico y pedagógico de forma específica. También se considera un incremento de 9.8 créditos con respecto al Plan 2018, lo que denota una evolución curricular de mayor exigencia acorde con los planteamientos de la educación superior. Asimismo, se observa que se mantienen elementos de apoyo para los estudiantes, como la movilidad educativa y la tutoría. Se incluye el término "flexibilidad curricular" para denotar un elemento que permite atender las necesidades de los diversos contextos en los que se encuentran insertas las Escuelas Normales. En cuanto a este punto, el Anexo No. 5 del Plan de Estudio de la Licenciatura en Educación Primaria menciona:</w:t>
      </w:r>
    </w:p>
    <w:p w14:paraId="4C591ADF" w14:textId="77777777" w:rsidR="006105CE" w:rsidRDefault="00000000">
      <w:pPr>
        <w:pStyle w:val="Textoindependiente"/>
        <w:spacing w:before="72"/>
        <w:ind w:left="1349"/>
      </w:pPr>
      <w:r>
        <w:lastRenderedPageBreak/>
        <w:t>De</w:t>
      </w:r>
      <w:r>
        <w:rPr>
          <w:spacing w:val="-2"/>
        </w:rPr>
        <w:t xml:space="preserve"> </w:t>
      </w:r>
      <w:r>
        <w:t>esta</w:t>
      </w:r>
      <w:r>
        <w:rPr>
          <w:spacing w:val="-2"/>
        </w:rPr>
        <w:t xml:space="preserve"> </w:t>
      </w:r>
      <w:r>
        <w:t>manera,</w:t>
      </w:r>
      <w:r>
        <w:rPr>
          <w:spacing w:val="-8"/>
        </w:rPr>
        <w:t xml:space="preserve"> </w:t>
      </w:r>
      <w:r>
        <w:t>la</w:t>
      </w:r>
      <w:r>
        <w:rPr>
          <w:spacing w:val="1"/>
        </w:rPr>
        <w:t xml:space="preserve"> </w:t>
      </w:r>
      <w:r>
        <w:t>flexibilidad</w:t>
      </w:r>
      <w:r>
        <w:rPr>
          <w:spacing w:val="-4"/>
        </w:rPr>
        <w:t xml:space="preserve"> </w:t>
      </w:r>
      <w:r>
        <w:t>curricular</w:t>
      </w:r>
      <w:r>
        <w:rPr>
          <w:spacing w:val="-3"/>
        </w:rPr>
        <w:t xml:space="preserve"> </w:t>
      </w:r>
      <w:r>
        <w:t>implica</w:t>
      </w:r>
      <w:r>
        <w:rPr>
          <w:spacing w:val="-2"/>
        </w:rPr>
        <w:t xml:space="preserve"> </w:t>
      </w:r>
      <w:r>
        <w:t>cuatro</w:t>
      </w:r>
      <w:r>
        <w:rPr>
          <w:spacing w:val="-3"/>
        </w:rPr>
        <w:t xml:space="preserve"> </w:t>
      </w:r>
      <w:r>
        <w:t>grandes</w:t>
      </w:r>
      <w:r>
        <w:rPr>
          <w:spacing w:val="-4"/>
        </w:rPr>
        <w:t xml:space="preserve"> </w:t>
      </w:r>
      <w:r>
        <w:t>rasgos</w:t>
      </w:r>
      <w:r>
        <w:rPr>
          <w:spacing w:val="-5"/>
        </w:rPr>
        <w:t xml:space="preserve"> </w:t>
      </w:r>
      <w:r>
        <w:t>distintivos:</w:t>
      </w:r>
    </w:p>
    <w:p w14:paraId="1168B176" w14:textId="77777777" w:rsidR="006105CE" w:rsidRDefault="00000000">
      <w:pPr>
        <w:pStyle w:val="Prrafodelista"/>
        <w:numPr>
          <w:ilvl w:val="0"/>
          <w:numId w:val="35"/>
        </w:numPr>
        <w:tabs>
          <w:tab w:val="left" w:pos="1601"/>
        </w:tabs>
        <w:spacing w:before="140" w:line="360" w:lineRule="auto"/>
        <w:ind w:right="215" w:firstLine="0"/>
        <w:rPr>
          <w:sz w:val="24"/>
        </w:rPr>
      </w:pPr>
      <w:r>
        <w:rPr>
          <w:sz w:val="24"/>
        </w:rPr>
        <w:t>Flexibilidad en la enseñanza y aprendizaje inclusivo: que las y los docentes tengan</w:t>
      </w:r>
      <w:r>
        <w:rPr>
          <w:spacing w:val="1"/>
          <w:sz w:val="24"/>
        </w:rPr>
        <w:t xml:space="preserve"> </w:t>
      </w:r>
      <w:r>
        <w:rPr>
          <w:sz w:val="24"/>
        </w:rPr>
        <w:t>libertad de cátedra para hacer ajustes razonables a fin de apegarse a las necesidades</w:t>
      </w:r>
      <w:r>
        <w:rPr>
          <w:spacing w:val="1"/>
          <w:sz w:val="24"/>
        </w:rPr>
        <w:t xml:space="preserve"> </w:t>
      </w:r>
      <w:r>
        <w:rPr>
          <w:sz w:val="24"/>
        </w:rPr>
        <w:t>del</w:t>
      </w:r>
      <w:r>
        <w:rPr>
          <w:spacing w:val="-1"/>
          <w:sz w:val="24"/>
        </w:rPr>
        <w:t xml:space="preserve"> </w:t>
      </w:r>
      <w:r>
        <w:rPr>
          <w:sz w:val="24"/>
        </w:rPr>
        <w:t>contexto de sus</w:t>
      </w:r>
      <w:r>
        <w:rPr>
          <w:spacing w:val="-2"/>
          <w:sz w:val="24"/>
        </w:rPr>
        <w:t xml:space="preserve"> </w:t>
      </w:r>
      <w:r>
        <w:rPr>
          <w:sz w:val="24"/>
        </w:rPr>
        <w:t>estudiantes</w:t>
      </w:r>
      <w:r>
        <w:rPr>
          <w:spacing w:val="1"/>
          <w:sz w:val="24"/>
        </w:rPr>
        <w:t xml:space="preserve"> </w:t>
      </w:r>
      <w:r>
        <w:rPr>
          <w:sz w:val="24"/>
        </w:rPr>
        <w:t>y</w:t>
      </w:r>
      <w:r>
        <w:rPr>
          <w:spacing w:val="-4"/>
          <w:sz w:val="24"/>
        </w:rPr>
        <w:t xml:space="preserve"> </w:t>
      </w:r>
      <w:r>
        <w:rPr>
          <w:sz w:val="24"/>
        </w:rPr>
        <w:t>las</w:t>
      </w:r>
      <w:r>
        <w:rPr>
          <w:spacing w:val="-3"/>
          <w:sz w:val="24"/>
        </w:rPr>
        <w:t xml:space="preserve"> </w:t>
      </w:r>
      <w:r>
        <w:rPr>
          <w:sz w:val="24"/>
        </w:rPr>
        <w:t>necesidades</w:t>
      </w:r>
      <w:r>
        <w:rPr>
          <w:spacing w:val="-2"/>
          <w:sz w:val="24"/>
        </w:rPr>
        <w:t xml:space="preserve"> </w:t>
      </w:r>
      <w:r>
        <w:rPr>
          <w:sz w:val="24"/>
        </w:rPr>
        <w:t>individuales</w:t>
      </w:r>
      <w:r>
        <w:rPr>
          <w:spacing w:val="-3"/>
          <w:sz w:val="24"/>
        </w:rPr>
        <w:t xml:space="preserve"> </w:t>
      </w:r>
      <w:r>
        <w:rPr>
          <w:sz w:val="24"/>
        </w:rPr>
        <w:t>de</w:t>
      </w:r>
      <w:r>
        <w:rPr>
          <w:spacing w:val="6"/>
          <w:sz w:val="24"/>
        </w:rPr>
        <w:t xml:space="preserve"> </w:t>
      </w:r>
      <w:r>
        <w:rPr>
          <w:sz w:val="24"/>
        </w:rPr>
        <w:t>aprendizaje.</w:t>
      </w:r>
    </w:p>
    <w:p w14:paraId="786CA42D" w14:textId="77777777" w:rsidR="006105CE" w:rsidRDefault="00000000">
      <w:pPr>
        <w:pStyle w:val="Prrafodelista"/>
        <w:numPr>
          <w:ilvl w:val="0"/>
          <w:numId w:val="35"/>
        </w:numPr>
        <w:tabs>
          <w:tab w:val="left" w:pos="1689"/>
        </w:tabs>
        <w:spacing w:line="360" w:lineRule="auto"/>
        <w:ind w:right="214" w:firstLine="0"/>
        <w:rPr>
          <w:sz w:val="24"/>
        </w:rPr>
      </w:pPr>
      <w:r>
        <w:rPr>
          <w:sz w:val="24"/>
        </w:rPr>
        <w:t>Flexibilidad</w:t>
      </w:r>
      <w:r>
        <w:rPr>
          <w:spacing w:val="1"/>
          <w:sz w:val="24"/>
        </w:rPr>
        <w:t xml:space="preserve"> </w:t>
      </w:r>
      <w:r>
        <w:rPr>
          <w:sz w:val="24"/>
        </w:rPr>
        <w:t>en</w:t>
      </w:r>
      <w:r>
        <w:rPr>
          <w:spacing w:val="1"/>
          <w:sz w:val="24"/>
        </w:rPr>
        <w:t xml:space="preserve"> </w:t>
      </w:r>
      <w:r>
        <w:rPr>
          <w:sz w:val="24"/>
        </w:rPr>
        <w:t>desarrollo</w:t>
      </w:r>
      <w:r>
        <w:rPr>
          <w:spacing w:val="1"/>
          <w:sz w:val="24"/>
        </w:rPr>
        <w:t xml:space="preserve"> </w:t>
      </w:r>
      <w:r>
        <w:rPr>
          <w:sz w:val="24"/>
        </w:rPr>
        <w:t>curricular</w:t>
      </w:r>
      <w:r>
        <w:rPr>
          <w:spacing w:val="1"/>
          <w:sz w:val="24"/>
        </w:rPr>
        <w:t xml:space="preserve"> </w:t>
      </w:r>
      <w:r>
        <w:rPr>
          <w:sz w:val="24"/>
        </w:rPr>
        <w:t>con</w:t>
      </w:r>
      <w:r>
        <w:rPr>
          <w:spacing w:val="1"/>
          <w:sz w:val="24"/>
        </w:rPr>
        <w:t xml:space="preserve"> </w:t>
      </w:r>
      <w:r>
        <w:rPr>
          <w:sz w:val="24"/>
        </w:rPr>
        <w:t>apoyo</w:t>
      </w:r>
      <w:r>
        <w:rPr>
          <w:spacing w:val="1"/>
          <w:sz w:val="24"/>
        </w:rPr>
        <w:t xml:space="preserve"> </w:t>
      </w:r>
      <w:r>
        <w:rPr>
          <w:sz w:val="24"/>
        </w:rPr>
        <w:t>de</w:t>
      </w:r>
      <w:r>
        <w:rPr>
          <w:spacing w:val="1"/>
          <w:sz w:val="24"/>
        </w:rPr>
        <w:t xml:space="preserve"> </w:t>
      </w:r>
      <w:r>
        <w:rPr>
          <w:sz w:val="24"/>
        </w:rPr>
        <w:t>dispositivos</w:t>
      </w:r>
      <w:r>
        <w:rPr>
          <w:spacing w:val="1"/>
          <w:sz w:val="24"/>
        </w:rPr>
        <w:t xml:space="preserve"> </w:t>
      </w:r>
      <w:r>
        <w:rPr>
          <w:sz w:val="24"/>
        </w:rPr>
        <w:t>digitales</w:t>
      </w:r>
      <w:r>
        <w:rPr>
          <w:spacing w:val="1"/>
          <w:sz w:val="24"/>
        </w:rPr>
        <w:t xml:space="preserve"> </w:t>
      </w:r>
      <w:r>
        <w:rPr>
          <w:sz w:val="24"/>
        </w:rPr>
        <w:t>y</w:t>
      </w:r>
      <w:r>
        <w:rPr>
          <w:spacing w:val="1"/>
          <w:sz w:val="24"/>
        </w:rPr>
        <w:t xml:space="preserve"> </w:t>
      </w:r>
      <w:r>
        <w:rPr>
          <w:sz w:val="24"/>
        </w:rPr>
        <w:t>plataformas educativas: que los contenidos curriculares y situaciones de aprendizaje</w:t>
      </w:r>
      <w:r>
        <w:rPr>
          <w:spacing w:val="1"/>
          <w:sz w:val="24"/>
        </w:rPr>
        <w:t xml:space="preserve"> </w:t>
      </w:r>
      <w:r>
        <w:rPr>
          <w:sz w:val="24"/>
        </w:rPr>
        <w:t>puedan desarrollarse de manera híbrida sin perder su pedagogía y didáctica particular</w:t>
      </w:r>
      <w:r>
        <w:rPr>
          <w:spacing w:val="1"/>
          <w:sz w:val="24"/>
        </w:rPr>
        <w:t xml:space="preserve"> </w:t>
      </w:r>
      <w:r>
        <w:rPr>
          <w:sz w:val="24"/>
        </w:rPr>
        <w:t>para estos</w:t>
      </w:r>
      <w:r>
        <w:rPr>
          <w:spacing w:val="-2"/>
          <w:sz w:val="24"/>
        </w:rPr>
        <w:t xml:space="preserve"> </w:t>
      </w:r>
      <w:r>
        <w:rPr>
          <w:sz w:val="24"/>
        </w:rPr>
        <w:t>escenarios.</w:t>
      </w:r>
    </w:p>
    <w:p w14:paraId="7AE347E8" w14:textId="77777777" w:rsidR="006105CE" w:rsidRDefault="00000000">
      <w:pPr>
        <w:pStyle w:val="Prrafodelista"/>
        <w:numPr>
          <w:ilvl w:val="0"/>
          <w:numId w:val="35"/>
        </w:numPr>
        <w:tabs>
          <w:tab w:val="left" w:pos="1729"/>
        </w:tabs>
        <w:spacing w:line="360" w:lineRule="auto"/>
        <w:ind w:right="216" w:firstLine="0"/>
        <w:rPr>
          <w:sz w:val="24"/>
        </w:rPr>
      </w:pPr>
      <w:r>
        <w:rPr>
          <w:sz w:val="24"/>
        </w:rPr>
        <w:t>Flexibilidad</w:t>
      </w:r>
      <w:r>
        <w:rPr>
          <w:spacing w:val="1"/>
          <w:sz w:val="24"/>
        </w:rPr>
        <w:t xml:space="preserve"> </w:t>
      </w:r>
      <w:r>
        <w:rPr>
          <w:sz w:val="24"/>
        </w:rPr>
        <w:t>para</w:t>
      </w:r>
      <w:r>
        <w:rPr>
          <w:spacing w:val="1"/>
          <w:sz w:val="24"/>
        </w:rPr>
        <w:t xml:space="preserve"> </w:t>
      </w:r>
      <w:r>
        <w:rPr>
          <w:sz w:val="24"/>
        </w:rPr>
        <w:t>la</w:t>
      </w:r>
      <w:r>
        <w:rPr>
          <w:spacing w:val="1"/>
          <w:sz w:val="24"/>
        </w:rPr>
        <w:t xml:space="preserve"> </w:t>
      </w:r>
      <w:r>
        <w:rPr>
          <w:sz w:val="24"/>
        </w:rPr>
        <w:t>movilidad</w:t>
      </w:r>
      <w:r>
        <w:rPr>
          <w:spacing w:val="1"/>
          <w:sz w:val="24"/>
        </w:rPr>
        <w:t xml:space="preserve"> </w:t>
      </w:r>
      <w:r>
        <w:rPr>
          <w:sz w:val="24"/>
        </w:rPr>
        <w:t>académica:</w:t>
      </w:r>
      <w:r>
        <w:rPr>
          <w:spacing w:val="1"/>
          <w:sz w:val="24"/>
        </w:rPr>
        <w:t xml:space="preserve"> </w:t>
      </w:r>
      <w:r>
        <w:rPr>
          <w:sz w:val="24"/>
        </w:rPr>
        <w:t>que</w:t>
      </w:r>
      <w:r>
        <w:rPr>
          <w:spacing w:val="1"/>
          <w:sz w:val="24"/>
        </w:rPr>
        <w:t xml:space="preserve"> </w:t>
      </w:r>
      <w:r>
        <w:rPr>
          <w:sz w:val="24"/>
        </w:rPr>
        <w:t>permita</w:t>
      </w:r>
      <w:r>
        <w:rPr>
          <w:spacing w:val="1"/>
          <w:sz w:val="24"/>
        </w:rPr>
        <w:t xml:space="preserve"> </w:t>
      </w:r>
      <w:r>
        <w:rPr>
          <w:sz w:val="24"/>
        </w:rPr>
        <w:t>la</w:t>
      </w:r>
      <w:r>
        <w:rPr>
          <w:spacing w:val="1"/>
          <w:sz w:val="24"/>
        </w:rPr>
        <w:t xml:space="preserve"> </w:t>
      </w:r>
      <w:r>
        <w:rPr>
          <w:sz w:val="24"/>
        </w:rPr>
        <w:t>movilidad</w:t>
      </w:r>
      <w:r>
        <w:rPr>
          <w:spacing w:val="1"/>
          <w:sz w:val="24"/>
        </w:rPr>
        <w:t xml:space="preserve"> </w:t>
      </w:r>
      <w:r>
        <w:rPr>
          <w:sz w:val="24"/>
        </w:rPr>
        <w:t>e</w:t>
      </w:r>
      <w:r>
        <w:rPr>
          <w:spacing w:val="1"/>
          <w:sz w:val="24"/>
        </w:rPr>
        <w:t xml:space="preserve"> </w:t>
      </w:r>
      <w:r>
        <w:rPr>
          <w:sz w:val="24"/>
        </w:rPr>
        <w:t>internacionalización</w:t>
      </w:r>
      <w:r>
        <w:rPr>
          <w:spacing w:val="1"/>
          <w:sz w:val="24"/>
        </w:rPr>
        <w:t xml:space="preserve"> </w:t>
      </w:r>
      <w:r>
        <w:rPr>
          <w:sz w:val="24"/>
        </w:rPr>
        <w:t>de</w:t>
      </w:r>
      <w:r>
        <w:rPr>
          <w:spacing w:val="1"/>
          <w:sz w:val="24"/>
        </w:rPr>
        <w:t xml:space="preserve"> </w:t>
      </w:r>
      <w:r>
        <w:rPr>
          <w:sz w:val="24"/>
        </w:rPr>
        <w:t>estudiantes</w:t>
      </w:r>
      <w:r>
        <w:rPr>
          <w:spacing w:val="1"/>
          <w:sz w:val="24"/>
        </w:rPr>
        <w:t xml:space="preserve"> </w:t>
      </w:r>
      <w:r>
        <w:rPr>
          <w:sz w:val="24"/>
        </w:rPr>
        <w:t>a</w:t>
      </w:r>
      <w:r>
        <w:rPr>
          <w:spacing w:val="1"/>
          <w:sz w:val="24"/>
        </w:rPr>
        <w:t xml:space="preserve"> </w:t>
      </w:r>
      <w:r>
        <w:rPr>
          <w:sz w:val="24"/>
        </w:rPr>
        <w:t>nivel</w:t>
      </w:r>
      <w:r>
        <w:rPr>
          <w:spacing w:val="1"/>
          <w:sz w:val="24"/>
        </w:rPr>
        <w:t xml:space="preserve"> </w:t>
      </w:r>
      <w:r>
        <w:rPr>
          <w:sz w:val="24"/>
        </w:rPr>
        <w:t>nacional</w:t>
      </w:r>
      <w:r>
        <w:rPr>
          <w:spacing w:val="1"/>
          <w:sz w:val="24"/>
        </w:rPr>
        <w:t xml:space="preserve"> </w:t>
      </w:r>
      <w:r>
        <w:rPr>
          <w:sz w:val="24"/>
        </w:rPr>
        <w:t>e</w:t>
      </w:r>
      <w:r>
        <w:rPr>
          <w:spacing w:val="1"/>
          <w:sz w:val="24"/>
        </w:rPr>
        <w:t xml:space="preserve"> </w:t>
      </w:r>
      <w:r>
        <w:rPr>
          <w:sz w:val="24"/>
        </w:rPr>
        <w:t>internacional</w:t>
      </w:r>
      <w:r>
        <w:rPr>
          <w:spacing w:val="1"/>
          <w:sz w:val="24"/>
        </w:rPr>
        <w:t xml:space="preserve"> </w:t>
      </w:r>
      <w:r>
        <w:rPr>
          <w:sz w:val="24"/>
        </w:rPr>
        <w:t>a</w:t>
      </w:r>
      <w:r>
        <w:rPr>
          <w:spacing w:val="1"/>
          <w:sz w:val="24"/>
        </w:rPr>
        <w:t xml:space="preserve"> </w:t>
      </w:r>
      <w:r>
        <w:rPr>
          <w:sz w:val="24"/>
        </w:rPr>
        <w:t>fin</w:t>
      </w:r>
      <w:r>
        <w:rPr>
          <w:spacing w:val="1"/>
          <w:sz w:val="24"/>
        </w:rPr>
        <w:t xml:space="preserve"> </w:t>
      </w:r>
      <w:r>
        <w:rPr>
          <w:sz w:val="24"/>
        </w:rPr>
        <w:t>de</w:t>
      </w:r>
      <w:r>
        <w:rPr>
          <w:spacing w:val="1"/>
          <w:sz w:val="24"/>
        </w:rPr>
        <w:t xml:space="preserve"> </w:t>
      </w:r>
      <w:r>
        <w:rPr>
          <w:sz w:val="24"/>
        </w:rPr>
        <w:t>diversificar</w:t>
      </w:r>
      <w:r>
        <w:rPr>
          <w:spacing w:val="-1"/>
          <w:sz w:val="24"/>
        </w:rPr>
        <w:t xml:space="preserve"> </w:t>
      </w:r>
      <w:r>
        <w:rPr>
          <w:sz w:val="24"/>
        </w:rPr>
        <w:t>las</w:t>
      </w:r>
      <w:r>
        <w:rPr>
          <w:spacing w:val="-2"/>
          <w:sz w:val="24"/>
        </w:rPr>
        <w:t xml:space="preserve"> </w:t>
      </w:r>
      <w:r>
        <w:rPr>
          <w:sz w:val="24"/>
        </w:rPr>
        <w:t>experiencias</w:t>
      </w:r>
      <w:r>
        <w:rPr>
          <w:spacing w:val="-2"/>
          <w:sz w:val="24"/>
        </w:rPr>
        <w:t xml:space="preserve"> </w:t>
      </w:r>
      <w:r>
        <w:rPr>
          <w:sz w:val="24"/>
        </w:rPr>
        <w:t>formativas</w:t>
      </w:r>
      <w:r>
        <w:rPr>
          <w:spacing w:val="-3"/>
          <w:sz w:val="24"/>
        </w:rPr>
        <w:t xml:space="preserve"> </w:t>
      </w:r>
      <w:r>
        <w:rPr>
          <w:sz w:val="24"/>
        </w:rPr>
        <w:t>profesionales</w:t>
      </w:r>
      <w:r>
        <w:rPr>
          <w:spacing w:val="-2"/>
          <w:sz w:val="24"/>
        </w:rPr>
        <w:t xml:space="preserve"> </w:t>
      </w:r>
      <w:r>
        <w:rPr>
          <w:sz w:val="24"/>
        </w:rPr>
        <w:t>y</w:t>
      </w:r>
      <w:r>
        <w:rPr>
          <w:spacing w:val="-8"/>
          <w:sz w:val="24"/>
        </w:rPr>
        <w:t xml:space="preserve"> </w:t>
      </w:r>
      <w:r>
        <w:rPr>
          <w:sz w:val="24"/>
        </w:rPr>
        <w:t>personales.</w:t>
      </w:r>
    </w:p>
    <w:p w14:paraId="7C4A8F55" w14:textId="77777777" w:rsidR="006105CE" w:rsidRDefault="00000000">
      <w:pPr>
        <w:pStyle w:val="Prrafodelista"/>
        <w:numPr>
          <w:ilvl w:val="0"/>
          <w:numId w:val="35"/>
        </w:numPr>
        <w:tabs>
          <w:tab w:val="left" w:pos="1597"/>
        </w:tabs>
        <w:spacing w:before="1" w:line="360" w:lineRule="auto"/>
        <w:ind w:right="219" w:firstLine="0"/>
        <w:rPr>
          <w:sz w:val="24"/>
        </w:rPr>
      </w:pPr>
      <w:r>
        <w:rPr>
          <w:sz w:val="24"/>
        </w:rPr>
        <w:t>Flexibilidad en las opciones de titulación: que diversifica las opciones de titulación</w:t>
      </w:r>
      <w:r>
        <w:rPr>
          <w:spacing w:val="-57"/>
          <w:sz w:val="24"/>
        </w:rPr>
        <w:t xml:space="preserve"> </w:t>
      </w:r>
      <w:r>
        <w:rPr>
          <w:sz w:val="24"/>
        </w:rPr>
        <w:t>para la demostración del logro de los dominios de saber, capacidades y desempeños</w:t>
      </w:r>
      <w:r>
        <w:rPr>
          <w:spacing w:val="1"/>
          <w:sz w:val="24"/>
        </w:rPr>
        <w:t xml:space="preserve"> </w:t>
      </w:r>
      <w:r>
        <w:rPr>
          <w:sz w:val="24"/>
        </w:rPr>
        <w:t>profesionales</w:t>
      </w:r>
      <w:r>
        <w:rPr>
          <w:spacing w:val="-3"/>
          <w:sz w:val="24"/>
        </w:rPr>
        <w:t xml:space="preserve"> </w:t>
      </w:r>
      <w:r>
        <w:rPr>
          <w:sz w:val="24"/>
        </w:rPr>
        <w:t>de</w:t>
      </w:r>
      <w:r>
        <w:rPr>
          <w:spacing w:val="-3"/>
          <w:sz w:val="24"/>
        </w:rPr>
        <w:t xml:space="preserve"> </w:t>
      </w:r>
      <w:r>
        <w:rPr>
          <w:sz w:val="24"/>
        </w:rPr>
        <w:t>cada</w:t>
      </w:r>
      <w:r>
        <w:rPr>
          <w:spacing w:val="1"/>
          <w:sz w:val="24"/>
        </w:rPr>
        <w:t xml:space="preserve"> </w:t>
      </w:r>
      <w:r>
        <w:rPr>
          <w:sz w:val="24"/>
        </w:rPr>
        <w:t>estudiante. (SEP, 2022).</w:t>
      </w:r>
    </w:p>
    <w:p w14:paraId="53699A0D" w14:textId="77777777" w:rsidR="006105CE" w:rsidRDefault="00000000">
      <w:pPr>
        <w:pStyle w:val="Textoindependiente"/>
        <w:spacing w:line="362" w:lineRule="auto"/>
        <w:ind w:right="215"/>
      </w:pPr>
      <w:r>
        <w:tab/>
        <w:t>El perfil de egreso en este plan de estudio reconoce dos aspectos: el perfil general y profesional, y</w:t>
      </w:r>
      <w:r>
        <w:rPr>
          <w:spacing w:val="-57"/>
        </w:rPr>
        <w:t xml:space="preserve"> </w:t>
      </w:r>
      <w:r>
        <w:t>organiza la malla</w:t>
      </w:r>
      <w:r>
        <w:rPr>
          <w:spacing w:val="4"/>
        </w:rPr>
        <w:t xml:space="preserve"> </w:t>
      </w:r>
      <w:r>
        <w:t>curricular</w:t>
      </w:r>
      <w:r>
        <w:rPr>
          <w:spacing w:val="-1"/>
        </w:rPr>
        <w:t xml:space="preserve"> </w:t>
      </w:r>
      <w:r>
        <w:t>en tres</w:t>
      </w:r>
      <w:r>
        <w:rPr>
          <w:spacing w:val="-3"/>
        </w:rPr>
        <w:t xml:space="preserve"> </w:t>
      </w:r>
      <w:r>
        <w:t>fases:</w:t>
      </w:r>
      <w:r>
        <w:rPr>
          <w:spacing w:val="-7"/>
        </w:rPr>
        <w:t xml:space="preserve"> </w:t>
      </w:r>
      <w:r>
        <w:t>inmersión,</w:t>
      </w:r>
      <w:r>
        <w:rPr>
          <w:spacing w:val="-1"/>
        </w:rPr>
        <w:t xml:space="preserve"> </w:t>
      </w:r>
      <w:r>
        <w:t>profundización y</w:t>
      </w:r>
      <w:r>
        <w:rPr>
          <w:spacing w:val="-9"/>
        </w:rPr>
        <w:t xml:space="preserve"> </w:t>
      </w:r>
      <w:r>
        <w:t>despliegue.</w:t>
      </w:r>
    </w:p>
    <w:p w14:paraId="1547CD67" w14:textId="77777777" w:rsidR="006105CE" w:rsidRDefault="00000000">
      <w:pPr>
        <w:pStyle w:val="Ttulo1"/>
        <w:spacing w:before="156"/>
        <w:ind w:right="3067"/>
        <w:rPr>
          <w:sz w:val="24"/>
        </w:rPr>
      </w:pPr>
      <w:r>
        <w:t>Normatividad</w:t>
      </w:r>
    </w:p>
    <w:p w14:paraId="7E9F9260" w14:textId="77777777" w:rsidR="006105CE" w:rsidRDefault="006105CE">
      <w:pPr>
        <w:pStyle w:val="Textoindependiente"/>
        <w:spacing w:before="10"/>
        <w:ind w:left="0"/>
        <w:jc w:val="left"/>
        <w:rPr>
          <w:b/>
          <w:sz w:val="27"/>
        </w:rPr>
      </w:pPr>
    </w:p>
    <w:p w14:paraId="4ABF624A" w14:textId="77777777" w:rsidR="006105CE" w:rsidRDefault="00000000">
      <w:pPr>
        <w:pStyle w:val="Textoindependiente"/>
        <w:spacing w:line="360" w:lineRule="auto"/>
        <w:ind w:right="215"/>
      </w:pPr>
      <w:r>
        <w:tab/>
        <w:t>Considerando los acuerdos de autorización de los planes de estudio de 1978, 1984, 1997, 2012, 2018 y 2022 publicados en el Diario Oficial de la Federación, se presenta a continuación un cuadro comparativo en el que se enuncia la normatividad que sirvió de fundamento a los currículos estudiados:</w:t>
      </w:r>
    </w:p>
    <w:p w14:paraId="2B2A7CA3" w14:textId="77777777" w:rsidR="006105CE" w:rsidRDefault="00000000">
      <w:pPr>
        <w:pStyle w:val="Ttulo2"/>
        <w:spacing w:before="164"/>
        <w:ind w:left="216"/>
        <w:jc w:val="both"/>
      </w:pPr>
      <w:r>
        <w:t>Tabla</w:t>
      </w:r>
      <w:r>
        <w:rPr>
          <w:spacing w:val="-3"/>
        </w:rPr>
        <w:t xml:space="preserve"> </w:t>
      </w:r>
      <w:r>
        <w:t>1.</w:t>
      </w:r>
    </w:p>
    <w:p w14:paraId="17FC4532" w14:textId="77777777" w:rsidR="006105CE" w:rsidRDefault="006105CE">
      <w:pPr>
        <w:pStyle w:val="Textoindependiente"/>
        <w:spacing w:before="9"/>
        <w:ind w:left="0"/>
        <w:jc w:val="left"/>
        <w:rPr>
          <w:b/>
          <w:sz w:val="25"/>
        </w:rPr>
      </w:pPr>
    </w:p>
    <w:p w14:paraId="43F749AF" w14:textId="77777777" w:rsidR="006105CE" w:rsidRDefault="00000000">
      <w:pPr>
        <w:spacing w:line="355" w:lineRule="auto"/>
        <w:ind w:left="216" w:right="225"/>
        <w:jc w:val="both"/>
        <w:rPr>
          <w:i/>
          <w:sz w:val="24"/>
        </w:rPr>
      </w:pPr>
      <w:r>
        <w:rPr>
          <w:i/>
          <w:sz w:val="24"/>
        </w:rPr>
        <w:t>Análisis comparativo de los fundamentos normativos de planes de estudio para la formación de</w:t>
      </w:r>
      <w:r>
        <w:rPr>
          <w:i/>
          <w:spacing w:val="1"/>
          <w:sz w:val="24"/>
        </w:rPr>
        <w:t xml:space="preserve"> </w:t>
      </w:r>
      <w:proofErr w:type="gramStart"/>
      <w:r>
        <w:rPr>
          <w:i/>
          <w:sz w:val="24"/>
        </w:rPr>
        <w:t>maestras</w:t>
      </w:r>
      <w:r>
        <w:rPr>
          <w:i/>
          <w:spacing w:val="-3"/>
          <w:sz w:val="24"/>
        </w:rPr>
        <w:t xml:space="preserve"> </w:t>
      </w:r>
      <w:r>
        <w:rPr>
          <w:i/>
          <w:sz w:val="24"/>
        </w:rPr>
        <w:t>y</w:t>
      </w:r>
      <w:r>
        <w:rPr>
          <w:i/>
          <w:spacing w:val="1"/>
          <w:sz w:val="24"/>
        </w:rPr>
        <w:t xml:space="preserve"> </w:t>
      </w:r>
      <w:r>
        <w:rPr>
          <w:i/>
          <w:sz w:val="24"/>
        </w:rPr>
        <w:t>maestros</w:t>
      </w:r>
      <w:proofErr w:type="gramEnd"/>
      <w:r>
        <w:rPr>
          <w:i/>
          <w:spacing w:val="-2"/>
          <w:sz w:val="24"/>
        </w:rPr>
        <w:t xml:space="preserve"> </w:t>
      </w:r>
      <w:r>
        <w:rPr>
          <w:i/>
          <w:sz w:val="24"/>
        </w:rPr>
        <w:t>de</w:t>
      </w:r>
      <w:r>
        <w:rPr>
          <w:i/>
          <w:spacing w:val="1"/>
          <w:sz w:val="24"/>
        </w:rPr>
        <w:t xml:space="preserve"> </w:t>
      </w:r>
      <w:r>
        <w:rPr>
          <w:i/>
          <w:sz w:val="24"/>
        </w:rPr>
        <w:t>educación primaria/básica.</w:t>
      </w:r>
    </w:p>
    <w:p w14:paraId="00D29319" w14:textId="77777777" w:rsidR="006105CE" w:rsidRDefault="006105CE">
      <w:pPr>
        <w:pStyle w:val="Textoindependiente"/>
        <w:spacing w:before="8" w:after="1"/>
        <w:ind w:left="0"/>
        <w:jc w:val="left"/>
        <w:rPr>
          <w:i/>
          <w:sz w:val="14"/>
        </w:rPr>
      </w:pPr>
    </w:p>
    <w:tbl>
      <w:tblPr>
        <w:tblStyle w:val="TableNormal"/>
        <w:tblW w:w="9602" w:type="dxa"/>
        <w:tblInd w:w="114" w:type="dxa"/>
        <w:tblLayout w:type="fixed"/>
        <w:tblCellMar>
          <w:left w:w="5" w:type="dxa"/>
        </w:tblCellMar>
        <w:tblLook w:val="01E0" w:firstRow="1" w:lastRow="1" w:firstColumn="1" w:lastColumn="1" w:noHBand="0" w:noVBand="0"/>
      </w:tblPr>
      <w:tblGrid>
        <w:gridCol w:w="1002"/>
        <w:gridCol w:w="719"/>
        <w:gridCol w:w="935"/>
        <w:gridCol w:w="1436"/>
        <w:gridCol w:w="177"/>
        <w:gridCol w:w="1804"/>
        <w:gridCol w:w="13"/>
        <w:gridCol w:w="1924"/>
        <w:gridCol w:w="39"/>
        <w:gridCol w:w="1543"/>
        <w:gridCol w:w="10"/>
      </w:tblGrid>
      <w:tr w:rsidR="006105CE" w14:paraId="54A0A687" w14:textId="77777777">
        <w:trPr>
          <w:gridAfter w:val="1"/>
          <w:wAfter w:w="10" w:type="dxa"/>
          <w:trHeight w:val="1242"/>
        </w:trPr>
        <w:tc>
          <w:tcPr>
            <w:tcW w:w="1003" w:type="dxa"/>
            <w:tcBorders>
              <w:top w:val="single" w:sz="4" w:space="0" w:color="000000"/>
              <w:left w:val="single" w:sz="4" w:space="0" w:color="000000"/>
              <w:bottom w:val="single" w:sz="4" w:space="0" w:color="000000"/>
            </w:tcBorders>
          </w:tcPr>
          <w:p w14:paraId="2961D55D" w14:textId="77777777" w:rsidR="006105CE" w:rsidRDefault="00000000">
            <w:pPr>
              <w:pStyle w:val="TableParagraph"/>
              <w:spacing w:line="362" w:lineRule="auto"/>
              <w:ind w:left="131" w:right="145" w:hanging="12"/>
              <w:rPr>
                <w:sz w:val="24"/>
              </w:rPr>
            </w:pPr>
            <w:r>
              <w:rPr>
                <w:sz w:val="24"/>
              </w:rPr>
              <w:t>Plan de</w:t>
            </w:r>
            <w:r>
              <w:rPr>
                <w:spacing w:val="-58"/>
                <w:sz w:val="24"/>
              </w:rPr>
              <w:t xml:space="preserve"> </w:t>
            </w:r>
            <w:r>
              <w:rPr>
                <w:sz w:val="24"/>
              </w:rPr>
              <w:t>estudio</w:t>
            </w:r>
          </w:p>
        </w:tc>
        <w:tc>
          <w:tcPr>
            <w:tcW w:w="1656" w:type="dxa"/>
            <w:gridSpan w:val="2"/>
            <w:tcBorders>
              <w:top w:val="single" w:sz="4" w:space="0" w:color="000000"/>
              <w:bottom w:val="single" w:sz="4" w:space="0" w:color="000000"/>
            </w:tcBorders>
          </w:tcPr>
          <w:p w14:paraId="29431BDE" w14:textId="77777777" w:rsidR="006105CE" w:rsidRDefault="00000000">
            <w:pPr>
              <w:pStyle w:val="TableParagraph"/>
              <w:spacing w:line="271" w:lineRule="exact"/>
              <w:ind w:left="173" w:firstLine="120"/>
              <w:rPr>
                <w:sz w:val="24"/>
              </w:rPr>
            </w:pPr>
            <w:r>
              <w:rPr>
                <w:sz w:val="24"/>
              </w:rPr>
              <w:t>Artículos</w:t>
            </w:r>
          </w:p>
          <w:p w14:paraId="0E90D2C7" w14:textId="77777777" w:rsidR="006105CE" w:rsidRDefault="00000000">
            <w:pPr>
              <w:pStyle w:val="TableParagraph"/>
              <w:spacing w:before="6" w:line="410" w:lineRule="atLeast"/>
              <w:ind w:left="493" w:right="330" w:hanging="320"/>
              <w:rPr>
                <w:sz w:val="24"/>
              </w:rPr>
            </w:pPr>
            <w:proofErr w:type="spellStart"/>
            <w:r>
              <w:rPr>
                <w:sz w:val="24"/>
              </w:rPr>
              <w:t>constitucio</w:t>
            </w:r>
            <w:proofErr w:type="spellEnd"/>
            <w:r>
              <w:rPr>
                <w:sz w:val="24"/>
              </w:rPr>
              <w:t>-</w:t>
            </w:r>
            <w:r>
              <w:rPr>
                <w:spacing w:val="-57"/>
                <w:sz w:val="24"/>
              </w:rPr>
              <w:t xml:space="preserve"> </w:t>
            </w:r>
            <w:proofErr w:type="spellStart"/>
            <w:r>
              <w:rPr>
                <w:sz w:val="24"/>
              </w:rPr>
              <w:t>nales</w:t>
            </w:r>
            <w:proofErr w:type="spellEnd"/>
          </w:p>
        </w:tc>
        <w:tc>
          <w:tcPr>
            <w:tcW w:w="1437" w:type="dxa"/>
            <w:tcBorders>
              <w:top w:val="single" w:sz="4" w:space="0" w:color="000000"/>
              <w:bottom w:val="single" w:sz="4" w:space="0" w:color="000000"/>
            </w:tcBorders>
          </w:tcPr>
          <w:p w14:paraId="64F2E42F" w14:textId="77777777" w:rsidR="006105CE" w:rsidRDefault="00000000">
            <w:pPr>
              <w:pStyle w:val="TableParagraph"/>
              <w:spacing w:line="271" w:lineRule="exact"/>
              <w:ind w:left="357"/>
              <w:rPr>
                <w:sz w:val="24"/>
              </w:rPr>
            </w:pPr>
            <w:r>
              <w:rPr>
                <w:sz w:val="24"/>
              </w:rPr>
              <w:t>Leyes</w:t>
            </w:r>
          </w:p>
        </w:tc>
        <w:tc>
          <w:tcPr>
            <w:tcW w:w="1983" w:type="dxa"/>
            <w:gridSpan w:val="2"/>
            <w:tcBorders>
              <w:top w:val="single" w:sz="4" w:space="0" w:color="000000"/>
              <w:bottom w:val="single" w:sz="4" w:space="0" w:color="000000"/>
            </w:tcBorders>
          </w:tcPr>
          <w:p w14:paraId="5528D6FF" w14:textId="77777777" w:rsidR="006105CE" w:rsidRDefault="00000000">
            <w:pPr>
              <w:pStyle w:val="TableParagraph"/>
              <w:spacing w:line="271" w:lineRule="exact"/>
              <w:ind w:left="521"/>
              <w:rPr>
                <w:sz w:val="24"/>
              </w:rPr>
            </w:pPr>
            <w:r>
              <w:rPr>
                <w:sz w:val="24"/>
              </w:rPr>
              <w:t>Acuerdos</w:t>
            </w:r>
          </w:p>
        </w:tc>
        <w:tc>
          <w:tcPr>
            <w:tcW w:w="1939" w:type="dxa"/>
            <w:gridSpan w:val="2"/>
            <w:tcBorders>
              <w:top w:val="single" w:sz="4" w:space="0" w:color="000000"/>
              <w:bottom w:val="single" w:sz="4" w:space="0" w:color="000000"/>
            </w:tcBorders>
          </w:tcPr>
          <w:p w14:paraId="1ACCD6CC" w14:textId="77777777" w:rsidR="006105CE" w:rsidRDefault="00000000">
            <w:pPr>
              <w:pStyle w:val="TableParagraph"/>
              <w:spacing w:line="362" w:lineRule="auto"/>
              <w:ind w:left="586" w:right="349" w:hanging="328"/>
              <w:rPr>
                <w:sz w:val="24"/>
              </w:rPr>
            </w:pPr>
            <w:r>
              <w:rPr>
                <w:sz w:val="24"/>
              </w:rPr>
              <w:t>Dictámenes y</w:t>
            </w:r>
            <w:r>
              <w:rPr>
                <w:spacing w:val="-57"/>
                <w:sz w:val="24"/>
              </w:rPr>
              <w:t xml:space="preserve"> </w:t>
            </w:r>
            <w:r>
              <w:rPr>
                <w:sz w:val="24"/>
              </w:rPr>
              <w:t>oficios</w:t>
            </w:r>
          </w:p>
        </w:tc>
        <w:tc>
          <w:tcPr>
            <w:tcW w:w="1583" w:type="dxa"/>
            <w:gridSpan w:val="2"/>
            <w:tcBorders>
              <w:top w:val="single" w:sz="4" w:space="0" w:color="000000"/>
              <w:bottom w:val="single" w:sz="4" w:space="0" w:color="000000"/>
              <w:right w:val="single" w:sz="4" w:space="0" w:color="000000"/>
            </w:tcBorders>
          </w:tcPr>
          <w:p w14:paraId="3F5901A3" w14:textId="77777777" w:rsidR="006105CE" w:rsidRDefault="00000000">
            <w:pPr>
              <w:pStyle w:val="TableParagraph"/>
              <w:spacing w:line="271" w:lineRule="exact"/>
              <w:ind w:left="475"/>
              <w:rPr>
                <w:sz w:val="24"/>
              </w:rPr>
            </w:pPr>
            <w:r>
              <w:rPr>
                <w:sz w:val="24"/>
              </w:rPr>
              <w:t>Otros</w:t>
            </w:r>
          </w:p>
        </w:tc>
      </w:tr>
      <w:tr w:rsidR="006105CE" w14:paraId="062E57C9" w14:textId="77777777">
        <w:trPr>
          <w:gridAfter w:val="1"/>
          <w:wAfter w:w="10" w:type="dxa"/>
          <w:trHeight w:val="845"/>
        </w:trPr>
        <w:tc>
          <w:tcPr>
            <w:tcW w:w="1003" w:type="dxa"/>
            <w:tcBorders>
              <w:top w:val="single" w:sz="4" w:space="0" w:color="000000"/>
              <w:left w:val="single" w:sz="4" w:space="0" w:color="000000"/>
              <w:bottom w:val="single" w:sz="4" w:space="0" w:color="000000"/>
            </w:tcBorders>
          </w:tcPr>
          <w:p w14:paraId="32215A7E" w14:textId="77777777" w:rsidR="006105CE" w:rsidRDefault="00000000">
            <w:pPr>
              <w:pStyle w:val="TableParagraph"/>
              <w:spacing w:line="271" w:lineRule="exact"/>
              <w:ind w:left="239"/>
              <w:rPr>
                <w:sz w:val="24"/>
              </w:rPr>
            </w:pPr>
            <w:r>
              <w:rPr>
                <w:sz w:val="24"/>
              </w:rPr>
              <w:t>1978</w:t>
            </w:r>
          </w:p>
        </w:tc>
        <w:tc>
          <w:tcPr>
            <w:tcW w:w="1656" w:type="dxa"/>
            <w:gridSpan w:val="2"/>
            <w:tcBorders>
              <w:top w:val="single" w:sz="4" w:space="0" w:color="000000"/>
              <w:bottom w:val="single" w:sz="4" w:space="0" w:color="000000"/>
            </w:tcBorders>
          </w:tcPr>
          <w:p w14:paraId="44995842" w14:textId="77777777" w:rsidR="006105CE" w:rsidRDefault="006105CE">
            <w:pPr>
              <w:pStyle w:val="TableParagraph"/>
              <w:rPr>
                <w:sz w:val="24"/>
              </w:rPr>
            </w:pPr>
          </w:p>
        </w:tc>
        <w:tc>
          <w:tcPr>
            <w:tcW w:w="1437" w:type="dxa"/>
            <w:tcBorders>
              <w:top w:val="single" w:sz="4" w:space="0" w:color="000000"/>
              <w:bottom w:val="single" w:sz="4" w:space="0" w:color="000000"/>
            </w:tcBorders>
          </w:tcPr>
          <w:p w14:paraId="49DBB691" w14:textId="77777777" w:rsidR="006105CE" w:rsidRDefault="006105CE">
            <w:pPr>
              <w:pStyle w:val="TableParagraph"/>
              <w:rPr>
                <w:sz w:val="24"/>
              </w:rPr>
            </w:pPr>
          </w:p>
        </w:tc>
        <w:tc>
          <w:tcPr>
            <w:tcW w:w="1983" w:type="dxa"/>
            <w:gridSpan w:val="2"/>
            <w:tcBorders>
              <w:top w:val="single" w:sz="4" w:space="0" w:color="000000"/>
              <w:bottom w:val="single" w:sz="4" w:space="0" w:color="000000"/>
            </w:tcBorders>
          </w:tcPr>
          <w:p w14:paraId="0CF7A34F" w14:textId="77777777" w:rsidR="006105CE" w:rsidRDefault="00000000">
            <w:pPr>
              <w:pStyle w:val="TableParagraph"/>
              <w:numPr>
                <w:ilvl w:val="0"/>
                <w:numId w:val="34"/>
              </w:numPr>
              <w:tabs>
                <w:tab w:val="left" w:pos="256"/>
              </w:tabs>
              <w:spacing w:line="288" w:lineRule="exact"/>
              <w:ind w:right="175" w:hanging="518"/>
              <w:jc w:val="right"/>
              <w:rPr>
                <w:sz w:val="24"/>
              </w:rPr>
            </w:pPr>
            <w:r>
              <w:rPr>
                <w:sz w:val="24"/>
              </w:rPr>
              <w:t>Acuerdo</w:t>
            </w:r>
            <w:r>
              <w:rPr>
                <w:spacing w:val="-9"/>
                <w:sz w:val="24"/>
              </w:rPr>
              <w:t xml:space="preserve"> </w:t>
            </w:r>
            <w:r>
              <w:rPr>
                <w:sz w:val="24"/>
              </w:rPr>
              <w:t>NO.</w:t>
            </w:r>
          </w:p>
          <w:p w14:paraId="1340BDE2" w14:textId="77777777" w:rsidR="006105CE" w:rsidRDefault="00000000">
            <w:pPr>
              <w:pStyle w:val="TableParagraph"/>
              <w:spacing w:before="139"/>
              <w:ind w:right="192"/>
              <w:jc w:val="right"/>
              <w:rPr>
                <w:sz w:val="24"/>
              </w:rPr>
            </w:pPr>
            <w:r>
              <w:rPr>
                <w:sz w:val="24"/>
              </w:rPr>
              <w:t>11298 del</w:t>
            </w:r>
            <w:r>
              <w:rPr>
                <w:spacing w:val="1"/>
                <w:sz w:val="24"/>
              </w:rPr>
              <w:t xml:space="preserve"> </w:t>
            </w:r>
            <w:r>
              <w:rPr>
                <w:sz w:val="24"/>
              </w:rPr>
              <w:t>26</w:t>
            </w:r>
          </w:p>
        </w:tc>
        <w:tc>
          <w:tcPr>
            <w:tcW w:w="1939" w:type="dxa"/>
            <w:gridSpan w:val="2"/>
            <w:tcBorders>
              <w:top w:val="single" w:sz="4" w:space="0" w:color="000000"/>
              <w:bottom w:val="single" w:sz="4" w:space="0" w:color="000000"/>
            </w:tcBorders>
          </w:tcPr>
          <w:p w14:paraId="35C132B6" w14:textId="77777777" w:rsidR="006105CE" w:rsidRDefault="00000000">
            <w:pPr>
              <w:pStyle w:val="TableParagraph"/>
              <w:numPr>
                <w:ilvl w:val="0"/>
                <w:numId w:val="33"/>
              </w:numPr>
              <w:tabs>
                <w:tab w:val="left" w:pos="420"/>
              </w:tabs>
              <w:spacing w:line="288" w:lineRule="exact"/>
              <w:ind w:hanging="229"/>
              <w:rPr>
                <w:sz w:val="24"/>
              </w:rPr>
            </w:pPr>
            <w:r>
              <w:rPr>
                <w:sz w:val="24"/>
              </w:rPr>
              <w:t>Dictamen</w:t>
            </w:r>
            <w:r>
              <w:rPr>
                <w:spacing w:val="-1"/>
                <w:sz w:val="24"/>
              </w:rPr>
              <w:t xml:space="preserve"> </w:t>
            </w:r>
            <w:r>
              <w:rPr>
                <w:sz w:val="24"/>
              </w:rPr>
              <w:t>del</w:t>
            </w:r>
          </w:p>
          <w:p w14:paraId="4FC33F04" w14:textId="77777777" w:rsidR="006105CE" w:rsidRDefault="00000000">
            <w:pPr>
              <w:pStyle w:val="TableParagraph"/>
              <w:spacing w:before="139"/>
              <w:ind w:left="671"/>
              <w:rPr>
                <w:sz w:val="24"/>
              </w:rPr>
            </w:pPr>
            <w:r>
              <w:rPr>
                <w:sz w:val="24"/>
              </w:rPr>
              <w:t>Consejo</w:t>
            </w:r>
          </w:p>
        </w:tc>
        <w:tc>
          <w:tcPr>
            <w:tcW w:w="1583" w:type="dxa"/>
            <w:gridSpan w:val="2"/>
            <w:tcBorders>
              <w:top w:val="single" w:sz="4" w:space="0" w:color="000000"/>
              <w:bottom w:val="single" w:sz="4" w:space="0" w:color="000000"/>
              <w:right w:val="single" w:sz="4" w:space="0" w:color="000000"/>
            </w:tcBorders>
          </w:tcPr>
          <w:p w14:paraId="10556090" w14:textId="77777777" w:rsidR="006105CE" w:rsidRDefault="00000000">
            <w:pPr>
              <w:pStyle w:val="TableParagraph"/>
              <w:numPr>
                <w:ilvl w:val="0"/>
                <w:numId w:val="32"/>
              </w:numPr>
              <w:tabs>
                <w:tab w:val="left" w:pos="612"/>
              </w:tabs>
              <w:spacing w:line="288" w:lineRule="exact"/>
              <w:rPr>
                <w:sz w:val="24"/>
              </w:rPr>
            </w:pPr>
            <w:r>
              <w:rPr>
                <w:sz w:val="24"/>
              </w:rPr>
              <w:t>Plan</w:t>
            </w:r>
          </w:p>
          <w:p w14:paraId="36661B34" w14:textId="77777777" w:rsidR="006105CE" w:rsidRDefault="00000000">
            <w:pPr>
              <w:pStyle w:val="TableParagraph"/>
              <w:spacing w:before="139"/>
              <w:ind w:left="247"/>
              <w:rPr>
                <w:sz w:val="24"/>
              </w:rPr>
            </w:pPr>
            <w:r>
              <w:rPr>
                <w:sz w:val="24"/>
              </w:rPr>
              <w:t>Nacional</w:t>
            </w:r>
            <w:r>
              <w:rPr>
                <w:spacing w:val="-2"/>
                <w:sz w:val="24"/>
              </w:rPr>
              <w:t xml:space="preserve"> </w:t>
            </w:r>
            <w:r>
              <w:rPr>
                <w:sz w:val="24"/>
              </w:rPr>
              <w:t>de</w:t>
            </w:r>
          </w:p>
        </w:tc>
      </w:tr>
      <w:tr w:rsidR="006105CE" w14:paraId="06875B6C" w14:textId="77777777">
        <w:trPr>
          <w:trHeight w:val="8642"/>
        </w:trPr>
        <w:tc>
          <w:tcPr>
            <w:tcW w:w="1723" w:type="dxa"/>
            <w:gridSpan w:val="2"/>
            <w:tcBorders>
              <w:top w:val="single" w:sz="4" w:space="0" w:color="000000"/>
              <w:left w:val="single" w:sz="4" w:space="0" w:color="000000"/>
            </w:tcBorders>
          </w:tcPr>
          <w:p w14:paraId="3AEA6ED8" w14:textId="77777777" w:rsidR="006105CE" w:rsidRDefault="006105CE">
            <w:pPr>
              <w:pStyle w:val="TableParagraph"/>
              <w:rPr>
                <w:sz w:val="24"/>
              </w:rPr>
            </w:pPr>
          </w:p>
        </w:tc>
        <w:tc>
          <w:tcPr>
            <w:tcW w:w="2550" w:type="dxa"/>
            <w:gridSpan w:val="3"/>
            <w:tcBorders>
              <w:top w:val="single" w:sz="4" w:space="0" w:color="000000"/>
            </w:tcBorders>
          </w:tcPr>
          <w:p w14:paraId="4EAB307B" w14:textId="77777777" w:rsidR="006105CE" w:rsidRDefault="006105CE">
            <w:pPr>
              <w:pStyle w:val="TableParagraph"/>
              <w:rPr>
                <w:sz w:val="24"/>
              </w:rPr>
            </w:pPr>
          </w:p>
        </w:tc>
        <w:tc>
          <w:tcPr>
            <w:tcW w:w="1819" w:type="dxa"/>
            <w:gridSpan w:val="2"/>
            <w:tcBorders>
              <w:top w:val="single" w:sz="4" w:space="0" w:color="000000"/>
            </w:tcBorders>
          </w:tcPr>
          <w:p w14:paraId="186FBAA0" w14:textId="77777777" w:rsidR="006105CE" w:rsidRDefault="00000000">
            <w:pPr>
              <w:pStyle w:val="TableParagraph"/>
              <w:spacing w:line="355" w:lineRule="auto"/>
              <w:ind w:left="364" w:right="214"/>
              <w:jc w:val="center"/>
              <w:rPr>
                <w:sz w:val="24"/>
              </w:rPr>
            </w:pPr>
            <w:r>
              <w:rPr>
                <w:spacing w:val="-1"/>
                <w:sz w:val="24"/>
              </w:rPr>
              <w:t xml:space="preserve">agosto </w:t>
            </w:r>
            <w:r>
              <w:rPr>
                <w:sz w:val="24"/>
              </w:rPr>
              <w:t>de</w:t>
            </w:r>
            <w:r>
              <w:rPr>
                <w:spacing w:val="-57"/>
                <w:sz w:val="24"/>
              </w:rPr>
              <w:t xml:space="preserve"> </w:t>
            </w:r>
            <w:r>
              <w:rPr>
                <w:sz w:val="24"/>
              </w:rPr>
              <w:t>1975</w:t>
            </w:r>
          </w:p>
          <w:p w14:paraId="11573ABC" w14:textId="77777777" w:rsidR="006105CE" w:rsidRDefault="00000000">
            <w:pPr>
              <w:pStyle w:val="TableParagraph"/>
              <w:spacing w:before="1" w:line="360" w:lineRule="auto"/>
              <w:ind w:left="368" w:right="214"/>
              <w:jc w:val="center"/>
              <w:rPr>
                <w:sz w:val="24"/>
              </w:rPr>
            </w:pPr>
            <w:r>
              <w:rPr>
                <w:sz w:val="24"/>
              </w:rPr>
              <w:t>publicado en</w:t>
            </w:r>
            <w:r>
              <w:rPr>
                <w:spacing w:val="-57"/>
                <w:sz w:val="24"/>
              </w:rPr>
              <w:t xml:space="preserve"> </w:t>
            </w:r>
            <w:r>
              <w:rPr>
                <w:sz w:val="24"/>
              </w:rPr>
              <w:t>el Diario</w:t>
            </w:r>
            <w:r>
              <w:rPr>
                <w:spacing w:val="1"/>
                <w:sz w:val="24"/>
              </w:rPr>
              <w:t xml:space="preserve"> </w:t>
            </w:r>
            <w:r>
              <w:rPr>
                <w:sz w:val="24"/>
              </w:rPr>
              <w:t>Oficial de la</w:t>
            </w:r>
            <w:r>
              <w:rPr>
                <w:spacing w:val="-57"/>
                <w:sz w:val="24"/>
              </w:rPr>
              <w:t xml:space="preserve"> </w:t>
            </w:r>
            <w:r>
              <w:rPr>
                <w:sz w:val="24"/>
              </w:rPr>
              <w:t>Federación.</w:t>
            </w:r>
          </w:p>
          <w:p w14:paraId="5A74F106" w14:textId="77777777" w:rsidR="006105CE" w:rsidRDefault="00000000">
            <w:pPr>
              <w:pStyle w:val="TableParagraph"/>
              <w:numPr>
                <w:ilvl w:val="0"/>
                <w:numId w:val="31"/>
              </w:numPr>
              <w:tabs>
                <w:tab w:val="left" w:pos="573"/>
              </w:tabs>
              <w:spacing w:line="355" w:lineRule="auto"/>
              <w:ind w:right="223" w:hanging="56"/>
              <w:rPr>
                <w:sz w:val="24"/>
              </w:rPr>
            </w:pPr>
            <w:r>
              <w:rPr>
                <w:sz w:val="24"/>
              </w:rPr>
              <w:t>Acuerdo</w:t>
            </w:r>
            <w:r>
              <w:rPr>
                <w:spacing w:val="1"/>
                <w:sz w:val="24"/>
              </w:rPr>
              <w:t xml:space="preserve"> </w:t>
            </w:r>
            <w:r>
              <w:rPr>
                <w:sz w:val="24"/>
              </w:rPr>
              <w:t>Número 1,</w:t>
            </w:r>
            <w:r>
              <w:rPr>
                <w:spacing w:val="1"/>
                <w:sz w:val="24"/>
              </w:rPr>
              <w:t xml:space="preserve"> </w:t>
            </w:r>
            <w:r>
              <w:rPr>
                <w:sz w:val="24"/>
              </w:rPr>
              <w:t>por el que se</w:t>
            </w:r>
            <w:r>
              <w:rPr>
                <w:spacing w:val="-57"/>
                <w:sz w:val="24"/>
              </w:rPr>
              <w:t xml:space="preserve"> </w:t>
            </w:r>
            <w:r>
              <w:rPr>
                <w:sz w:val="24"/>
              </w:rPr>
              <w:t>ajustan</w:t>
            </w:r>
            <w:r>
              <w:rPr>
                <w:spacing w:val="-1"/>
                <w:sz w:val="24"/>
              </w:rPr>
              <w:t xml:space="preserve"> </w:t>
            </w:r>
            <w:r>
              <w:rPr>
                <w:sz w:val="24"/>
              </w:rPr>
              <w:t>los</w:t>
            </w:r>
          </w:p>
          <w:p w14:paraId="534F4BE5" w14:textId="77777777" w:rsidR="006105CE" w:rsidRDefault="00000000">
            <w:pPr>
              <w:pStyle w:val="TableParagraph"/>
              <w:spacing w:before="1" w:line="360" w:lineRule="auto"/>
              <w:ind w:left="332" w:right="179" w:hanging="3"/>
              <w:jc w:val="center"/>
              <w:rPr>
                <w:sz w:val="24"/>
              </w:rPr>
            </w:pPr>
            <w:r>
              <w:rPr>
                <w:sz w:val="24"/>
              </w:rPr>
              <w:t>planes de</w:t>
            </w:r>
            <w:r>
              <w:rPr>
                <w:spacing w:val="1"/>
                <w:sz w:val="24"/>
              </w:rPr>
              <w:t xml:space="preserve"> </w:t>
            </w:r>
            <w:r>
              <w:rPr>
                <w:sz w:val="24"/>
              </w:rPr>
              <w:t>estudio de</w:t>
            </w:r>
            <w:r>
              <w:rPr>
                <w:spacing w:val="1"/>
                <w:sz w:val="24"/>
              </w:rPr>
              <w:t xml:space="preserve"> </w:t>
            </w:r>
            <w:r>
              <w:rPr>
                <w:sz w:val="24"/>
              </w:rPr>
              <w:t>educación</w:t>
            </w:r>
            <w:r>
              <w:rPr>
                <w:spacing w:val="1"/>
                <w:sz w:val="24"/>
              </w:rPr>
              <w:t xml:space="preserve"> </w:t>
            </w:r>
            <w:r>
              <w:rPr>
                <w:sz w:val="24"/>
              </w:rPr>
              <w:t>normal</w:t>
            </w:r>
            <w:r>
              <w:rPr>
                <w:spacing w:val="1"/>
                <w:sz w:val="24"/>
              </w:rPr>
              <w:t xml:space="preserve"> </w:t>
            </w:r>
            <w:r>
              <w:rPr>
                <w:sz w:val="24"/>
              </w:rPr>
              <w:t>primaria,</w:t>
            </w:r>
            <w:r>
              <w:rPr>
                <w:spacing w:val="1"/>
                <w:sz w:val="24"/>
              </w:rPr>
              <w:t xml:space="preserve"> </w:t>
            </w:r>
            <w:r>
              <w:rPr>
                <w:sz w:val="24"/>
              </w:rPr>
              <w:t>publicado en</w:t>
            </w:r>
            <w:r>
              <w:rPr>
                <w:spacing w:val="1"/>
                <w:sz w:val="24"/>
              </w:rPr>
              <w:t xml:space="preserve"> </w:t>
            </w:r>
            <w:r>
              <w:rPr>
                <w:sz w:val="24"/>
              </w:rPr>
              <w:t>el Diario</w:t>
            </w:r>
            <w:r>
              <w:rPr>
                <w:spacing w:val="1"/>
                <w:sz w:val="24"/>
              </w:rPr>
              <w:t xml:space="preserve"> </w:t>
            </w:r>
            <w:r>
              <w:rPr>
                <w:sz w:val="24"/>
              </w:rPr>
              <w:t>Oficial de la</w:t>
            </w:r>
            <w:r>
              <w:rPr>
                <w:spacing w:val="1"/>
                <w:sz w:val="24"/>
              </w:rPr>
              <w:t xml:space="preserve"> </w:t>
            </w:r>
            <w:r>
              <w:rPr>
                <w:sz w:val="24"/>
              </w:rPr>
              <w:t>Federación el</w:t>
            </w:r>
            <w:r>
              <w:rPr>
                <w:spacing w:val="-57"/>
                <w:sz w:val="24"/>
              </w:rPr>
              <w:t xml:space="preserve"> </w:t>
            </w:r>
            <w:r>
              <w:rPr>
                <w:sz w:val="24"/>
              </w:rPr>
              <w:t>24 de</w:t>
            </w:r>
            <w:r>
              <w:rPr>
                <w:spacing w:val="2"/>
                <w:sz w:val="24"/>
              </w:rPr>
              <w:t xml:space="preserve"> </w:t>
            </w:r>
            <w:r>
              <w:rPr>
                <w:sz w:val="24"/>
              </w:rPr>
              <w:t>febrero</w:t>
            </w:r>
          </w:p>
          <w:p w14:paraId="241F6C6E" w14:textId="77777777" w:rsidR="006105CE" w:rsidRDefault="00000000">
            <w:pPr>
              <w:pStyle w:val="TableParagraph"/>
              <w:spacing w:before="2"/>
              <w:ind w:left="367" w:right="214"/>
              <w:jc w:val="center"/>
              <w:rPr>
                <w:sz w:val="24"/>
              </w:rPr>
            </w:pPr>
            <w:r>
              <w:rPr>
                <w:sz w:val="24"/>
              </w:rPr>
              <w:t>de</w:t>
            </w:r>
            <w:r>
              <w:rPr>
                <w:spacing w:val="1"/>
                <w:sz w:val="24"/>
              </w:rPr>
              <w:t xml:space="preserve"> </w:t>
            </w:r>
            <w:r>
              <w:rPr>
                <w:sz w:val="24"/>
              </w:rPr>
              <w:t>1978.</w:t>
            </w:r>
          </w:p>
        </w:tc>
        <w:tc>
          <w:tcPr>
            <w:tcW w:w="1965" w:type="dxa"/>
            <w:gridSpan w:val="2"/>
            <w:tcBorders>
              <w:top w:val="single" w:sz="4" w:space="0" w:color="000000"/>
            </w:tcBorders>
          </w:tcPr>
          <w:p w14:paraId="648F8270" w14:textId="77777777" w:rsidR="006105CE" w:rsidRDefault="00000000">
            <w:pPr>
              <w:pStyle w:val="TableParagraph"/>
              <w:spacing w:line="360" w:lineRule="auto"/>
              <w:ind w:left="406" w:right="264"/>
              <w:jc w:val="center"/>
              <w:rPr>
                <w:sz w:val="24"/>
              </w:rPr>
            </w:pPr>
            <w:r>
              <w:rPr>
                <w:sz w:val="24"/>
              </w:rPr>
              <w:t>Nacional</w:t>
            </w:r>
            <w:r>
              <w:rPr>
                <w:spacing w:val="1"/>
                <w:sz w:val="24"/>
              </w:rPr>
              <w:t xml:space="preserve"> </w:t>
            </w:r>
            <w:r>
              <w:rPr>
                <w:sz w:val="24"/>
              </w:rPr>
              <w:t>Técnico de la</w:t>
            </w:r>
            <w:r>
              <w:rPr>
                <w:spacing w:val="-57"/>
                <w:sz w:val="24"/>
              </w:rPr>
              <w:t xml:space="preserve"> </w:t>
            </w:r>
            <w:r>
              <w:rPr>
                <w:sz w:val="24"/>
              </w:rPr>
              <w:t>Educación.</w:t>
            </w:r>
          </w:p>
          <w:p w14:paraId="708BF1A7" w14:textId="77777777" w:rsidR="006105CE" w:rsidRDefault="00000000">
            <w:pPr>
              <w:pStyle w:val="TableParagraph"/>
              <w:numPr>
                <w:ilvl w:val="0"/>
                <w:numId w:val="30"/>
              </w:numPr>
              <w:tabs>
                <w:tab w:val="left" w:pos="414"/>
              </w:tabs>
              <w:spacing w:line="360" w:lineRule="auto"/>
              <w:ind w:right="274" w:hanging="276"/>
              <w:rPr>
                <w:sz w:val="24"/>
              </w:rPr>
            </w:pPr>
            <w:r>
              <w:rPr>
                <w:sz w:val="24"/>
              </w:rPr>
              <w:t>Oficio 10946</w:t>
            </w:r>
            <w:r>
              <w:rPr>
                <w:spacing w:val="-57"/>
                <w:sz w:val="24"/>
              </w:rPr>
              <w:t xml:space="preserve"> </w:t>
            </w:r>
            <w:r>
              <w:rPr>
                <w:sz w:val="24"/>
              </w:rPr>
              <w:t>emitido por</w:t>
            </w:r>
            <w:r>
              <w:rPr>
                <w:spacing w:val="1"/>
                <w:sz w:val="24"/>
              </w:rPr>
              <w:t xml:space="preserve"> </w:t>
            </w:r>
            <w:r>
              <w:rPr>
                <w:sz w:val="24"/>
              </w:rPr>
              <w:t>la Dirección</w:t>
            </w:r>
            <w:r>
              <w:rPr>
                <w:spacing w:val="-57"/>
                <w:sz w:val="24"/>
              </w:rPr>
              <w:t xml:space="preserve"> </w:t>
            </w:r>
            <w:r>
              <w:rPr>
                <w:sz w:val="24"/>
              </w:rPr>
              <w:t>General de</w:t>
            </w:r>
            <w:r>
              <w:rPr>
                <w:spacing w:val="1"/>
                <w:sz w:val="24"/>
              </w:rPr>
              <w:t xml:space="preserve"> </w:t>
            </w:r>
            <w:r>
              <w:rPr>
                <w:sz w:val="24"/>
              </w:rPr>
              <w:t>Educación</w:t>
            </w:r>
            <w:r>
              <w:rPr>
                <w:spacing w:val="1"/>
                <w:sz w:val="24"/>
              </w:rPr>
              <w:t xml:space="preserve"> </w:t>
            </w:r>
            <w:r>
              <w:rPr>
                <w:sz w:val="24"/>
              </w:rPr>
              <w:t>Normal de</w:t>
            </w:r>
            <w:r>
              <w:rPr>
                <w:spacing w:val="1"/>
                <w:sz w:val="24"/>
              </w:rPr>
              <w:t xml:space="preserve"> </w:t>
            </w:r>
            <w:r>
              <w:rPr>
                <w:sz w:val="24"/>
              </w:rPr>
              <w:t>fecha</w:t>
            </w:r>
            <w:r>
              <w:rPr>
                <w:spacing w:val="1"/>
                <w:sz w:val="24"/>
              </w:rPr>
              <w:t xml:space="preserve"> </w:t>
            </w:r>
            <w:r>
              <w:rPr>
                <w:sz w:val="24"/>
              </w:rPr>
              <w:t>28</w:t>
            </w:r>
            <w:r>
              <w:rPr>
                <w:spacing w:val="1"/>
                <w:sz w:val="24"/>
              </w:rPr>
              <w:t xml:space="preserve"> </w:t>
            </w:r>
            <w:r>
              <w:rPr>
                <w:sz w:val="24"/>
              </w:rPr>
              <w:t>de</w:t>
            </w:r>
          </w:p>
          <w:p w14:paraId="43C2943F" w14:textId="77777777" w:rsidR="006105CE" w:rsidRDefault="00000000">
            <w:pPr>
              <w:pStyle w:val="TableParagraph"/>
              <w:spacing w:line="362" w:lineRule="auto"/>
              <w:ind w:left="781" w:right="534" w:hanging="96"/>
              <w:rPr>
                <w:sz w:val="24"/>
              </w:rPr>
            </w:pPr>
            <w:r>
              <w:rPr>
                <w:sz w:val="24"/>
              </w:rPr>
              <w:t>julio de</w:t>
            </w:r>
            <w:r>
              <w:rPr>
                <w:spacing w:val="-57"/>
                <w:sz w:val="24"/>
              </w:rPr>
              <w:t xml:space="preserve"> </w:t>
            </w:r>
            <w:r>
              <w:rPr>
                <w:sz w:val="24"/>
              </w:rPr>
              <w:t>1977.</w:t>
            </w:r>
          </w:p>
        </w:tc>
        <w:tc>
          <w:tcPr>
            <w:tcW w:w="1554" w:type="dxa"/>
            <w:gridSpan w:val="2"/>
            <w:tcBorders>
              <w:top w:val="single" w:sz="4" w:space="0" w:color="000000"/>
              <w:right w:val="single" w:sz="4" w:space="0" w:color="000000"/>
            </w:tcBorders>
          </w:tcPr>
          <w:p w14:paraId="1ABE030A" w14:textId="77777777" w:rsidR="006105CE" w:rsidRDefault="00000000">
            <w:pPr>
              <w:pStyle w:val="TableParagraph"/>
              <w:spacing w:line="355" w:lineRule="auto"/>
              <w:ind w:left="268" w:right="240" w:firstLine="12"/>
              <w:rPr>
                <w:sz w:val="24"/>
              </w:rPr>
            </w:pPr>
            <w:r>
              <w:rPr>
                <w:sz w:val="24"/>
              </w:rPr>
              <w:t>Desarrollo</w:t>
            </w:r>
            <w:r>
              <w:rPr>
                <w:spacing w:val="-57"/>
                <w:sz w:val="24"/>
              </w:rPr>
              <w:t xml:space="preserve"> </w:t>
            </w:r>
            <w:r>
              <w:rPr>
                <w:spacing w:val="-1"/>
                <w:sz w:val="24"/>
              </w:rPr>
              <w:t>1983-1988</w:t>
            </w:r>
          </w:p>
        </w:tc>
      </w:tr>
      <w:tr w:rsidR="006105CE" w14:paraId="596E94BD" w14:textId="77777777">
        <w:trPr>
          <w:trHeight w:val="4250"/>
        </w:trPr>
        <w:tc>
          <w:tcPr>
            <w:tcW w:w="1723" w:type="dxa"/>
            <w:gridSpan w:val="2"/>
            <w:tcBorders>
              <w:left w:val="single" w:sz="4" w:space="0" w:color="000000"/>
              <w:bottom w:val="single" w:sz="4" w:space="0" w:color="000000"/>
            </w:tcBorders>
          </w:tcPr>
          <w:p w14:paraId="11CAE7F9" w14:textId="77777777" w:rsidR="006105CE" w:rsidRDefault="00000000">
            <w:pPr>
              <w:pStyle w:val="TableParagraph"/>
              <w:spacing w:before="67"/>
              <w:ind w:left="239"/>
              <w:rPr>
                <w:sz w:val="24"/>
              </w:rPr>
            </w:pPr>
            <w:r>
              <w:rPr>
                <w:sz w:val="24"/>
              </w:rPr>
              <w:t>1984</w:t>
            </w:r>
          </w:p>
        </w:tc>
        <w:tc>
          <w:tcPr>
            <w:tcW w:w="2550" w:type="dxa"/>
            <w:gridSpan w:val="3"/>
            <w:tcBorders>
              <w:bottom w:val="single" w:sz="4" w:space="0" w:color="000000"/>
            </w:tcBorders>
          </w:tcPr>
          <w:p w14:paraId="3031F59A" w14:textId="77777777" w:rsidR="006105CE" w:rsidRDefault="00000000">
            <w:pPr>
              <w:pStyle w:val="TableParagraph"/>
              <w:numPr>
                <w:ilvl w:val="0"/>
                <w:numId w:val="29"/>
              </w:numPr>
              <w:tabs>
                <w:tab w:val="left" w:pos="1498"/>
              </w:tabs>
              <w:spacing w:before="65" w:line="348" w:lineRule="auto"/>
              <w:ind w:right="364" w:firstLine="200"/>
              <w:rPr>
                <w:sz w:val="24"/>
              </w:rPr>
            </w:pPr>
            <w:r>
              <w:rPr>
                <w:sz w:val="24"/>
              </w:rPr>
              <w:t>Ley</w:t>
            </w:r>
            <w:r>
              <w:rPr>
                <w:spacing w:val="1"/>
                <w:sz w:val="24"/>
              </w:rPr>
              <w:t xml:space="preserve"> </w:t>
            </w:r>
            <w:r>
              <w:rPr>
                <w:sz w:val="24"/>
              </w:rPr>
              <w:t>Federal</w:t>
            </w:r>
            <w:r>
              <w:rPr>
                <w:spacing w:val="-13"/>
                <w:sz w:val="24"/>
              </w:rPr>
              <w:t xml:space="preserve"> </w:t>
            </w:r>
            <w:r>
              <w:rPr>
                <w:sz w:val="24"/>
              </w:rPr>
              <w:t>de</w:t>
            </w:r>
          </w:p>
          <w:p w14:paraId="07A7ECFD" w14:textId="77777777" w:rsidR="006105CE" w:rsidRDefault="00000000">
            <w:pPr>
              <w:pStyle w:val="TableParagraph"/>
              <w:spacing w:before="14" w:line="355" w:lineRule="auto"/>
              <w:ind w:left="1446" w:right="508" w:hanging="104"/>
              <w:rPr>
                <w:sz w:val="24"/>
              </w:rPr>
            </w:pPr>
            <w:r>
              <w:rPr>
                <w:sz w:val="24"/>
              </w:rPr>
              <w:t>Educa-</w:t>
            </w:r>
            <w:r>
              <w:rPr>
                <w:spacing w:val="-57"/>
                <w:sz w:val="24"/>
              </w:rPr>
              <w:t xml:space="preserve"> </w:t>
            </w:r>
            <w:proofErr w:type="spellStart"/>
            <w:r>
              <w:rPr>
                <w:sz w:val="24"/>
              </w:rPr>
              <w:t>ción</w:t>
            </w:r>
            <w:proofErr w:type="spellEnd"/>
            <w:r>
              <w:rPr>
                <w:sz w:val="24"/>
              </w:rPr>
              <w:t>.</w:t>
            </w:r>
          </w:p>
          <w:p w14:paraId="503B69CB" w14:textId="77777777" w:rsidR="006105CE" w:rsidRDefault="00000000">
            <w:pPr>
              <w:pStyle w:val="TableParagraph"/>
              <w:numPr>
                <w:ilvl w:val="0"/>
                <w:numId w:val="28"/>
              </w:numPr>
              <w:tabs>
                <w:tab w:val="left" w:pos="1171"/>
              </w:tabs>
              <w:spacing w:before="4" w:line="350" w:lineRule="auto"/>
              <w:ind w:right="300" w:hanging="168"/>
              <w:rPr>
                <w:sz w:val="24"/>
              </w:rPr>
            </w:pPr>
            <w:r>
              <w:rPr>
                <w:sz w:val="24"/>
              </w:rPr>
              <w:t>Ley</w:t>
            </w:r>
            <w:r>
              <w:rPr>
                <w:spacing w:val="-11"/>
                <w:sz w:val="24"/>
              </w:rPr>
              <w:t xml:space="preserve"> </w:t>
            </w:r>
            <w:r>
              <w:rPr>
                <w:sz w:val="24"/>
              </w:rPr>
              <w:t>para</w:t>
            </w:r>
            <w:r>
              <w:rPr>
                <w:spacing w:val="-6"/>
                <w:sz w:val="24"/>
              </w:rPr>
              <w:t xml:space="preserve"> </w:t>
            </w:r>
            <w:r>
              <w:rPr>
                <w:sz w:val="24"/>
              </w:rPr>
              <w:t>la</w:t>
            </w:r>
            <w:r>
              <w:rPr>
                <w:spacing w:val="-57"/>
                <w:sz w:val="24"/>
              </w:rPr>
              <w:t xml:space="preserve"> </w:t>
            </w:r>
            <w:proofErr w:type="spellStart"/>
            <w:r>
              <w:rPr>
                <w:sz w:val="24"/>
              </w:rPr>
              <w:t>Coordinaci</w:t>
            </w:r>
            <w:proofErr w:type="spellEnd"/>
          </w:p>
          <w:p w14:paraId="12568051" w14:textId="77777777" w:rsidR="006105CE" w:rsidRDefault="00000000">
            <w:pPr>
              <w:pStyle w:val="TableParagraph"/>
              <w:spacing w:before="8" w:line="360" w:lineRule="auto"/>
              <w:ind w:left="1202" w:right="331" w:hanging="5"/>
              <w:jc w:val="center"/>
              <w:rPr>
                <w:sz w:val="24"/>
              </w:rPr>
            </w:pPr>
            <w:proofErr w:type="spellStart"/>
            <w:r>
              <w:rPr>
                <w:sz w:val="24"/>
              </w:rPr>
              <w:t>ón</w:t>
            </w:r>
            <w:proofErr w:type="spellEnd"/>
            <w:r>
              <w:rPr>
                <w:sz w:val="24"/>
              </w:rPr>
              <w:t xml:space="preserve"> de</w:t>
            </w:r>
            <w:r>
              <w:rPr>
                <w:spacing w:val="1"/>
                <w:sz w:val="24"/>
              </w:rPr>
              <w:t xml:space="preserve"> </w:t>
            </w:r>
            <w:r>
              <w:rPr>
                <w:sz w:val="24"/>
              </w:rPr>
              <w:t>la</w:t>
            </w:r>
            <w:r>
              <w:rPr>
                <w:spacing w:val="1"/>
                <w:sz w:val="24"/>
              </w:rPr>
              <w:t xml:space="preserve"> </w:t>
            </w:r>
            <w:r>
              <w:rPr>
                <w:sz w:val="24"/>
              </w:rPr>
              <w:t>Educación</w:t>
            </w:r>
            <w:r>
              <w:rPr>
                <w:spacing w:val="-57"/>
                <w:sz w:val="24"/>
              </w:rPr>
              <w:t xml:space="preserve"> </w:t>
            </w:r>
            <w:r>
              <w:rPr>
                <w:sz w:val="24"/>
              </w:rPr>
              <w:t>Superior.</w:t>
            </w:r>
          </w:p>
        </w:tc>
        <w:tc>
          <w:tcPr>
            <w:tcW w:w="1819" w:type="dxa"/>
            <w:gridSpan w:val="2"/>
            <w:tcBorders>
              <w:bottom w:val="single" w:sz="4" w:space="0" w:color="000000"/>
            </w:tcBorders>
          </w:tcPr>
          <w:p w14:paraId="1B8568A9" w14:textId="77777777" w:rsidR="006105CE" w:rsidRDefault="00000000">
            <w:pPr>
              <w:pStyle w:val="TableParagraph"/>
              <w:numPr>
                <w:ilvl w:val="0"/>
                <w:numId w:val="27"/>
              </w:numPr>
              <w:tabs>
                <w:tab w:val="left" w:pos="593"/>
              </w:tabs>
              <w:spacing w:before="65" w:line="355" w:lineRule="auto"/>
              <w:ind w:right="203" w:hanging="84"/>
              <w:rPr>
                <w:sz w:val="24"/>
              </w:rPr>
            </w:pPr>
            <w:r>
              <w:rPr>
                <w:sz w:val="24"/>
              </w:rPr>
              <w:t>Acuerdo</w:t>
            </w:r>
            <w:r>
              <w:rPr>
                <w:spacing w:val="1"/>
                <w:sz w:val="24"/>
              </w:rPr>
              <w:t xml:space="preserve"> </w:t>
            </w:r>
            <w:r>
              <w:rPr>
                <w:sz w:val="24"/>
              </w:rPr>
              <w:t>número 134,</w:t>
            </w:r>
            <w:r>
              <w:rPr>
                <w:spacing w:val="-57"/>
                <w:sz w:val="24"/>
              </w:rPr>
              <w:t xml:space="preserve"> </w:t>
            </w:r>
            <w:r>
              <w:rPr>
                <w:sz w:val="24"/>
              </w:rPr>
              <w:t>por el que se</w:t>
            </w:r>
            <w:r>
              <w:rPr>
                <w:spacing w:val="-57"/>
                <w:sz w:val="24"/>
              </w:rPr>
              <w:t xml:space="preserve"> </w:t>
            </w:r>
            <w:r>
              <w:rPr>
                <w:sz w:val="24"/>
              </w:rPr>
              <w:t>establece</w:t>
            </w:r>
            <w:r>
              <w:rPr>
                <w:spacing w:val="-4"/>
                <w:sz w:val="24"/>
              </w:rPr>
              <w:t xml:space="preserve"> </w:t>
            </w:r>
            <w:r>
              <w:rPr>
                <w:sz w:val="24"/>
              </w:rPr>
              <w:t>el</w:t>
            </w:r>
          </w:p>
          <w:p w14:paraId="680CEEF0" w14:textId="77777777" w:rsidR="006105CE" w:rsidRDefault="00000000">
            <w:pPr>
              <w:pStyle w:val="TableParagraph"/>
              <w:spacing w:before="3" w:line="360" w:lineRule="auto"/>
              <w:ind w:left="372" w:right="181" w:hanging="1"/>
              <w:jc w:val="center"/>
              <w:rPr>
                <w:sz w:val="24"/>
              </w:rPr>
            </w:pPr>
            <w:r>
              <w:rPr>
                <w:sz w:val="24"/>
              </w:rPr>
              <w:t>plan de</w:t>
            </w:r>
            <w:r>
              <w:rPr>
                <w:spacing w:val="1"/>
                <w:sz w:val="24"/>
              </w:rPr>
              <w:t xml:space="preserve"> </w:t>
            </w:r>
            <w:r>
              <w:rPr>
                <w:sz w:val="24"/>
              </w:rPr>
              <w:t>estudios para</w:t>
            </w:r>
            <w:r>
              <w:rPr>
                <w:spacing w:val="-57"/>
                <w:sz w:val="24"/>
              </w:rPr>
              <w:t xml:space="preserve"> </w:t>
            </w:r>
            <w:r>
              <w:rPr>
                <w:sz w:val="24"/>
              </w:rPr>
              <w:t>la formación</w:t>
            </w:r>
            <w:r>
              <w:rPr>
                <w:spacing w:val="-57"/>
                <w:sz w:val="24"/>
              </w:rPr>
              <w:t xml:space="preserve"> </w:t>
            </w:r>
            <w:r>
              <w:rPr>
                <w:sz w:val="24"/>
              </w:rPr>
              <w:t>de docentes</w:t>
            </w:r>
            <w:r>
              <w:rPr>
                <w:spacing w:val="1"/>
                <w:sz w:val="24"/>
              </w:rPr>
              <w:t xml:space="preserve"> </w:t>
            </w:r>
            <w:r>
              <w:rPr>
                <w:sz w:val="24"/>
              </w:rPr>
              <w:t xml:space="preserve">en </w:t>
            </w:r>
            <w:r>
              <w:rPr>
                <w:sz w:val="24"/>
              </w:rPr>
              <w:lastRenderedPageBreak/>
              <w:t>educación</w:t>
            </w:r>
            <w:r>
              <w:rPr>
                <w:spacing w:val="-57"/>
                <w:sz w:val="24"/>
              </w:rPr>
              <w:t xml:space="preserve"> </w:t>
            </w:r>
            <w:r>
              <w:rPr>
                <w:sz w:val="24"/>
              </w:rPr>
              <w:t>primaria a</w:t>
            </w:r>
          </w:p>
        </w:tc>
        <w:tc>
          <w:tcPr>
            <w:tcW w:w="1965" w:type="dxa"/>
            <w:gridSpan w:val="2"/>
            <w:tcBorders>
              <w:bottom w:val="single" w:sz="4" w:space="0" w:color="000000"/>
            </w:tcBorders>
          </w:tcPr>
          <w:p w14:paraId="53375B55" w14:textId="77777777" w:rsidR="006105CE" w:rsidRDefault="006105CE">
            <w:pPr>
              <w:pStyle w:val="TableParagraph"/>
              <w:rPr>
                <w:sz w:val="24"/>
              </w:rPr>
            </w:pPr>
          </w:p>
        </w:tc>
        <w:tc>
          <w:tcPr>
            <w:tcW w:w="1554" w:type="dxa"/>
            <w:gridSpan w:val="2"/>
            <w:tcBorders>
              <w:bottom w:val="single" w:sz="4" w:space="0" w:color="000000"/>
              <w:right w:val="single" w:sz="4" w:space="0" w:color="000000"/>
            </w:tcBorders>
          </w:tcPr>
          <w:p w14:paraId="0DB7A62C" w14:textId="77777777" w:rsidR="006105CE" w:rsidRDefault="006105CE">
            <w:pPr>
              <w:pStyle w:val="TableParagraph"/>
              <w:rPr>
                <w:sz w:val="24"/>
              </w:rPr>
            </w:pPr>
          </w:p>
        </w:tc>
      </w:tr>
    </w:tbl>
    <w:p w14:paraId="024CFDB1" w14:textId="77777777" w:rsidR="006105CE" w:rsidRDefault="006105CE">
      <w:pPr>
        <w:rPr>
          <w:sz w:val="24"/>
        </w:rPr>
        <w:sectPr w:rsidR="006105CE">
          <w:footerReference w:type="default" r:id="rId20"/>
          <w:pgSz w:w="12240" w:h="15840"/>
          <w:pgMar w:top="1340" w:right="1200" w:bottom="1200" w:left="1200" w:header="0" w:footer="922" w:gutter="0"/>
          <w:cols w:space="720"/>
          <w:formProt w:val="0"/>
          <w:docGrid w:linePitch="100" w:charSpace="4096"/>
        </w:sectPr>
      </w:pPr>
    </w:p>
    <w:tbl>
      <w:tblPr>
        <w:tblStyle w:val="TableNormal"/>
        <w:tblW w:w="9608" w:type="dxa"/>
        <w:tblInd w:w="114" w:type="dxa"/>
        <w:tblLayout w:type="fixed"/>
        <w:tblCellMar>
          <w:left w:w="5" w:type="dxa"/>
        </w:tblCellMar>
        <w:tblLook w:val="01E0" w:firstRow="1" w:lastRow="1" w:firstColumn="1" w:lastColumn="1" w:noHBand="0" w:noVBand="0"/>
      </w:tblPr>
      <w:tblGrid>
        <w:gridCol w:w="2665"/>
        <w:gridCol w:w="4355"/>
        <w:gridCol w:w="2588"/>
      </w:tblGrid>
      <w:tr w:rsidR="006105CE" w14:paraId="72AD6495" w14:textId="77777777">
        <w:trPr>
          <w:trHeight w:val="6571"/>
        </w:trPr>
        <w:tc>
          <w:tcPr>
            <w:tcW w:w="2665" w:type="dxa"/>
            <w:tcBorders>
              <w:top w:val="single" w:sz="4" w:space="0" w:color="000000"/>
              <w:left w:val="single" w:sz="4" w:space="0" w:color="000000"/>
            </w:tcBorders>
          </w:tcPr>
          <w:p w14:paraId="5EAD1969" w14:textId="77777777" w:rsidR="006105CE" w:rsidRDefault="006105CE">
            <w:pPr>
              <w:pStyle w:val="TableParagraph"/>
              <w:rPr>
                <w:sz w:val="24"/>
              </w:rPr>
            </w:pPr>
          </w:p>
        </w:tc>
        <w:tc>
          <w:tcPr>
            <w:tcW w:w="4355" w:type="dxa"/>
            <w:tcBorders>
              <w:top w:val="single" w:sz="4" w:space="0" w:color="000000"/>
            </w:tcBorders>
          </w:tcPr>
          <w:p w14:paraId="31B4AE22" w14:textId="77777777" w:rsidR="006105CE" w:rsidRDefault="00000000">
            <w:pPr>
              <w:pStyle w:val="TableParagraph"/>
              <w:spacing w:line="360" w:lineRule="auto"/>
              <w:ind w:left="1960" w:right="1092"/>
              <w:jc w:val="center"/>
              <w:rPr>
                <w:sz w:val="24"/>
              </w:rPr>
            </w:pPr>
            <w:r>
              <w:rPr>
                <w:sz w:val="24"/>
              </w:rPr>
              <w:t>nivel de</w:t>
            </w:r>
            <w:r>
              <w:rPr>
                <w:spacing w:val="1"/>
                <w:sz w:val="24"/>
              </w:rPr>
              <w:t xml:space="preserve"> </w:t>
            </w:r>
            <w:r>
              <w:rPr>
                <w:sz w:val="24"/>
              </w:rPr>
              <w:t>licenciatura,</w:t>
            </w:r>
            <w:r>
              <w:rPr>
                <w:spacing w:val="1"/>
                <w:sz w:val="24"/>
              </w:rPr>
              <w:t xml:space="preserve"> </w:t>
            </w:r>
            <w:r>
              <w:rPr>
                <w:sz w:val="24"/>
              </w:rPr>
              <w:t>publicado en</w:t>
            </w:r>
            <w:r>
              <w:rPr>
                <w:spacing w:val="1"/>
                <w:sz w:val="24"/>
              </w:rPr>
              <w:t xml:space="preserve"> </w:t>
            </w:r>
            <w:r>
              <w:rPr>
                <w:sz w:val="24"/>
              </w:rPr>
              <w:t>el Diario</w:t>
            </w:r>
            <w:r>
              <w:rPr>
                <w:spacing w:val="1"/>
                <w:sz w:val="24"/>
              </w:rPr>
              <w:t xml:space="preserve"> </w:t>
            </w:r>
            <w:r>
              <w:rPr>
                <w:sz w:val="24"/>
              </w:rPr>
              <w:t>Oficial de la</w:t>
            </w:r>
            <w:r>
              <w:rPr>
                <w:spacing w:val="1"/>
                <w:sz w:val="24"/>
              </w:rPr>
              <w:t xml:space="preserve"> </w:t>
            </w:r>
            <w:r>
              <w:rPr>
                <w:sz w:val="24"/>
              </w:rPr>
              <w:t>Federación el</w:t>
            </w:r>
            <w:r>
              <w:rPr>
                <w:spacing w:val="-57"/>
                <w:sz w:val="24"/>
              </w:rPr>
              <w:t xml:space="preserve"> </w:t>
            </w:r>
            <w:r>
              <w:rPr>
                <w:sz w:val="24"/>
              </w:rPr>
              <w:t>8 de</w:t>
            </w:r>
            <w:r>
              <w:rPr>
                <w:spacing w:val="1"/>
                <w:sz w:val="24"/>
              </w:rPr>
              <w:t xml:space="preserve"> </w:t>
            </w:r>
            <w:r>
              <w:rPr>
                <w:sz w:val="24"/>
              </w:rPr>
              <w:t>junio de</w:t>
            </w:r>
            <w:r>
              <w:rPr>
                <w:spacing w:val="-57"/>
                <w:sz w:val="24"/>
              </w:rPr>
              <w:t xml:space="preserve"> </w:t>
            </w:r>
            <w:r>
              <w:rPr>
                <w:sz w:val="24"/>
              </w:rPr>
              <w:t>1988.</w:t>
            </w:r>
          </w:p>
          <w:p w14:paraId="7B8928C9" w14:textId="77777777" w:rsidR="006105CE" w:rsidRDefault="00000000">
            <w:pPr>
              <w:pStyle w:val="TableParagraph"/>
              <w:numPr>
                <w:ilvl w:val="0"/>
                <w:numId w:val="26"/>
              </w:numPr>
              <w:tabs>
                <w:tab w:val="left" w:pos="2201"/>
              </w:tabs>
              <w:spacing w:line="352" w:lineRule="auto"/>
              <w:ind w:right="1123" w:hanging="80"/>
              <w:rPr>
                <w:sz w:val="24"/>
              </w:rPr>
            </w:pPr>
            <w:r>
              <w:rPr>
                <w:sz w:val="24"/>
              </w:rPr>
              <w:t>Acuerdo</w:t>
            </w:r>
            <w:r>
              <w:rPr>
                <w:spacing w:val="1"/>
                <w:sz w:val="24"/>
              </w:rPr>
              <w:t xml:space="preserve"> </w:t>
            </w:r>
            <w:r>
              <w:rPr>
                <w:sz w:val="24"/>
              </w:rPr>
              <w:t>presidencial</w:t>
            </w:r>
            <w:r>
              <w:rPr>
                <w:spacing w:val="1"/>
                <w:sz w:val="24"/>
              </w:rPr>
              <w:t xml:space="preserve"> </w:t>
            </w:r>
            <w:r>
              <w:rPr>
                <w:spacing w:val="-1"/>
                <w:sz w:val="24"/>
              </w:rPr>
              <w:t>publicado</w:t>
            </w:r>
            <w:r>
              <w:rPr>
                <w:spacing w:val="-7"/>
                <w:sz w:val="24"/>
              </w:rPr>
              <w:t xml:space="preserve"> </w:t>
            </w:r>
            <w:r>
              <w:rPr>
                <w:sz w:val="24"/>
              </w:rPr>
              <w:t>en</w:t>
            </w:r>
          </w:p>
          <w:p w14:paraId="57EEB070" w14:textId="77777777" w:rsidR="006105CE" w:rsidRDefault="00000000">
            <w:pPr>
              <w:pStyle w:val="TableParagraph"/>
              <w:spacing w:before="4" w:line="360" w:lineRule="auto"/>
              <w:ind w:left="1932" w:right="1060" w:firstLine="1"/>
              <w:jc w:val="center"/>
              <w:rPr>
                <w:sz w:val="24"/>
              </w:rPr>
            </w:pPr>
            <w:r>
              <w:rPr>
                <w:sz w:val="24"/>
              </w:rPr>
              <w:t>el Diario</w:t>
            </w:r>
            <w:r>
              <w:rPr>
                <w:spacing w:val="1"/>
                <w:sz w:val="24"/>
              </w:rPr>
              <w:t xml:space="preserve"> </w:t>
            </w:r>
            <w:r>
              <w:rPr>
                <w:sz w:val="24"/>
              </w:rPr>
              <w:t>Oficial de la</w:t>
            </w:r>
            <w:r>
              <w:rPr>
                <w:spacing w:val="1"/>
                <w:sz w:val="24"/>
              </w:rPr>
              <w:t xml:space="preserve"> </w:t>
            </w:r>
            <w:r>
              <w:rPr>
                <w:sz w:val="24"/>
              </w:rPr>
              <w:t>Federación, el</w:t>
            </w:r>
            <w:r>
              <w:rPr>
                <w:spacing w:val="-57"/>
                <w:sz w:val="24"/>
              </w:rPr>
              <w:t xml:space="preserve"> </w:t>
            </w:r>
            <w:r>
              <w:rPr>
                <w:sz w:val="24"/>
              </w:rPr>
              <w:t>23</w:t>
            </w:r>
            <w:r>
              <w:rPr>
                <w:spacing w:val="-1"/>
                <w:sz w:val="24"/>
              </w:rPr>
              <w:t xml:space="preserve"> </w:t>
            </w:r>
            <w:r>
              <w:rPr>
                <w:sz w:val="24"/>
              </w:rPr>
              <w:t>de</w:t>
            </w:r>
            <w:r>
              <w:rPr>
                <w:spacing w:val="1"/>
                <w:sz w:val="24"/>
              </w:rPr>
              <w:t xml:space="preserve"> </w:t>
            </w:r>
            <w:r>
              <w:rPr>
                <w:sz w:val="24"/>
              </w:rPr>
              <w:t>marzo</w:t>
            </w:r>
          </w:p>
          <w:p w14:paraId="7AF3979E" w14:textId="77777777" w:rsidR="006105CE" w:rsidRDefault="00000000">
            <w:pPr>
              <w:pStyle w:val="TableParagraph"/>
              <w:spacing w:before="1"/>
              <w:ind w:left="1960" w:right="1088"/>
              <w:jc w:val="center"/>
              <w:rPr>
                <w:sz w:val="24"/>
              </w:rPr>
            </w:pPr>
            <w:r>
              <w:rPr>
                <w:sz w:val="24"/>
              </w:rPr>
              <w:t>de</w:t>
            </w:r>
            <w:r>
              <w:rPr>
                <w:spacing w:val="1"/>
                <w:sz w:val="24"/>
              </w:rPr>
              <w:t xml:space="preserve"> </w:t>
            </w:r>
            <w:r>
              <w:rPr>
                <w:sz w:val="24"/>
              </w:rPr>
              <w:t>1984.</w:t>
            </w:r>
          </w:p>
        </w:tc>
        <w:tc>
          <w:tcPr>
            <w:tcW w:w="2588" w:type="dxa"/>
            <w:tcBorders>
              <w:top w:val="single" w:sz="4" w:space="0" w:color="000000"/>
              <w:right w:val="single" w:sz="4" w:space="0" w:color="000000"/>
            </w:tcBorders>
          </w:tcPr>
          <w:p w14:paraId="6E0C8DEB" w14:textId="77777777" w:rsidR="006105CE" w:rsidRDefault="006105CE">
            <w:pPr>
              <w:pStyle w:val="TableParagraph"/>
              <w:rPr>
                <w:sz w:val="24"/>
              </w:rPr>
            </w:pPr>
          </w:p>
        </w:tc>
      </w:tr>
      <w:tr w:rsidR="006105CE" w14:paraId="6EB584B8" w14:textId="77777777">
        <w:trPr>
          <w:trHeight w:val="6301"/>
        </w:trPr>
        <w:tc>
          <w:tcPr>
            <w:tcW w:w="2665" w:type="dxa"/>
            <w:tcBorders>
              <w:left w:val="single" w:sz="4" w:space="0" w:color="000000"/>
              <w:bottom w:val="single" w:sz="4" w:space="0" w:color="000000"/>
            </w:tcBorders>
          </w:tcPr>
          <w:p w14:paraId="00F89DD8" w14:textId="77777777" w:rsidR="006105CE" w:rsidRDefault="00000000">
            <w:pPr>
              <w:pStyle w:val="TableParagraph"/>
              <w:spacing w:before="65"/>
              <w:ind w:left="239"/>
              <w:rPr>
                <w:sz w:val="24"/>
              </w:rPr>
            </w:pPr>
            <w:r>
              <w:rPr>
                <w:sz w:val="24"/>
              </w:rPr>
              <w:t>1997</w:t>
            </w:r>
          </w:p>
        </w:tc>
        <w:tc>
          <w:tcPr>
            <w:tcW w:w="4355" w:type="dxa"/>
            <w:tcBorders>
              <w:bottom w:val="single" w:sz="4" w:space="0" w:color="000000"/>
            </w:tcBorders>
          </w:tcPr>
          <w:p w14:paraId="5CCC28BB" w14:textId="77777777" w:rsidR="006105CE" w:rsidRDefault="00000000">
            <w:pPr>
              <w:pStyle w:val="TableParagraph"/>
              <w:numPr>
                <w:ilvl w:val="0"/>
                <w:numId w:val="25"/>
              </w:numPr>
              <w:tabs>
                <w:tab w:val="left" w:pos="2229"/>
              </w:tabs>
              <w:spacing w:before="63" w:line="355" w:lineRule="auto"/>
              <w:ind w:right="1104" w:hanging="80"/>
              <w:rPr>
                <w:sz w:val="24"/>
              </w:rPr>
            </w:pPr>
            <w:r>
              <w:rPr>
                <w:sz w:val="24"/>
              </w:rPr>
              <w:t>Acuerdo</w:t>
            </w:r>
            <w:r>
              <w:rPr>
                <w:spacing w:val="1"/>
                <w:sz w:val="24"/>
              </w:rPr>
              <w:t xml:space="preserve"> </w:t>
            </w:r>
            <w:r>
              <w:rPr>
                <w:sz w:val="24"/>
              </w:rPr>
              <w:t>número 259</w:t>
            </w:r>
            <w:r>
              <w:rPr>
                <w:spacing w:val="1"/>
                <w:sz w:val="24"/>
              </w:rPr>
              <w:t xml:space="preserve"> </w:t>
            </w:r>
            <w:r>
              <w:rPr>
                <w:sz w:val="24"/>
              </w:rPr>
              <w:t>por el que se</w:t>
            </w:r>
            <w:r>
              <w:rPr>
                <w:spacing w:val="-57"/>
                <w:sz w:val="24"/>
              </w:rPr>
              <w:t xml:space="preserve"> </w:t>
            </w:r>
            <w:r>
              <w:rPr>
                <w:sz w:val="24"/>
              </w:rPr>
              <w:t>establece</w:t>
            </w:r>
            <w:r>
              <w:rPr>
                <w:spacing w:val="-4"/>
                <w:sz w:val="24"/>
              </w:rPr>
              <w:t xml:space="preserve"> </w:t>
            </w:r>
            <w:r>
              <w:rPr>
                <w:sz w:val="24"/>
              </w:rPr>
              <w:t>el</w:t>
            </w:r>
          </w:p>
          <w:p w14:paraId="1F436FCB" w14:textId="77777777" w:rsidR="006105CE" w:rsidRDefault="00000000">
            <w:pPr>
              <w:pStyle w:val="TableParagraph"/>
              <w:spacing w:before="2" w:line="360" w:lineRule="auto"/>
              <w:ind w:left="1988" w:right="1064" w:hanging="4"/>
              <w:jc w:val="center"/>
              <w:rPr>
                <w:sz w:val="24"/>
              </w:rPr>
            </w:pPr>
            <w:r>
              <w:rPr>
                <w:sz w:val="24"/>
              </w:rPr>
              <w:t>Plan de</w:t>
            </w:r>
            <w:r>
              <w:rPr>
                <w:spacing w:val="1"/>
                <w:sz w:val="24"/>
              </w:rPr>
              <w:t xml:space="preserve"> </w:t>
            </w:r>
            <w:r>
              <w:rPr>
                <w:sz w:val="24"/>
              </w:rPr>
              <w:t>Estudios para</w:t>
            </w:r>
            <w:r>
              <w:rPr>
                <w:spacing w:val="-57"/>
                <w:sz w:val="24"/>
              </w:rPr>
              <w:t xml:space="preserve"> </w:t>
            </w:r>
            <w:r>
              <w:rPr>
                <w:sz w:val="24"/>
              </w:rPr>
              <w:t>la Formación</w:t>
            </w:r>
            <w:r>
              <w:rPr>
                <w:spacing w:val="-57"/>
                <w:sz w:val="24"/>
              </w:rPr>
              <w:t xml:space="preserve"> </w:t>
            </w:r>
            <w:r>
              <w:rPr>
                <w:sz w:val="24"/>
              </w:rPr>
              <w:t>Inicial de</w:t>
            </w:r>
            <w:r>
              <w:rPr>
                <w:spacing w:val="1"/>
                <w:sz w:val="24"/>
              </w:rPr>
              <w:t xml:space="preserve"> </w:t>
            </w:r>
            <w:r>
              <w:rPr>
                <w:sz w:val="24"/>
              </w:rPr>
              <w:t>Profesores de</w:t>
            </w:r>
            <w:r>
              <w:rPr>
                <w:spacing w:val="-57"/>
                <w:sz w:val="24"/>
              </w:rPr>
              <w:t xml:space="preserve"> </w:t>
            </w:r>
            <w:r>
              <w:rPr>
                <w:sz w:val="24"/>
              </w:rPr>
              <w:t>Educación</w:t>
            </w:r>
            <w:r>
              <w:rPr>
                <w:spacing w:val="1"/>
                <w:sz w:val="24"/>
              </w:rPr>
              <w:t xml:space="preserve"> </w:t>
            </w:r>
            <w:r>
              <w:rPr>
                <w:sz w:val="24"/>
              </w:rPr>
              <w:t>Primaria,</w:t>
            </w:r>
            <w:r>
              <w:rPr>
                <w:spacing w:val="1"/>
                <w:sz w:val="24"/>
              </w:rPr>
              <w:t xml:space="preserve"> </w:t>
            </w:r>
            <w:r>
              <w:rPr>
                <w:sz w:val="24"/>
              </w:rPr>
              <w:t>publicado en</w:t>
            </w:r>
            <w:r>
              <w:rPr>
                <w:spacing w:val="1"/>
                <w:sz w:val="24"/>
              </w:rPr>
              <w:t xml:space="preserve"> </w:t>
            </w:r>
            <w:r>
              <w:rPr>
                <w:sz w:val="24"/>
              </w:rPr>
              <w:t>el Diario</w:t>
            </w:r>
            <w:r>
              <w:rPr>
                <w:spacing w:val="1"/>
                <w:sz w:val="24"/>
              </w:rPr>
              <w:t xml:space="preserve"> </w:t>
            </w:r>
            <w:r>
              <w:rPr>
                <w:sz w:val="24"/>
              </w:rPr>
              <w:lastRenderedPageBreak/>
              <w:t>Oficial</w:t>
            </w:r>
            <w:r>
              <w:rPr>
                <w:spacing w:val="-1"/>
                <w:sz w:val="24"/>
              </w:rPr>
              <w:t xml:space="preserve"> </w:t>
            </w:r>
            <w:r>
              <w:rPr>
                <w:sz w:val="24"/>
              </w:rPr>
              <w:t>de</w:t>
            </w:r>
            <w:r>
              <w:rPr>
                <w:spacing w:val="-1"/>
                <w:sz w:val="24"/>
              </w:rPr>
              <w:t xml:space="preserve"> </w:t>
            </w:r>
            <w:r>
              <w:rPr>
                <w:sz w:val="24"/>
              </w:rPr>
              <w:t>la</w:t>
            </w:r>
          </w:p>
          <w:p w14:paraId="79248639" w14:textId="77777777" w:rsidR="006105CE" w:rsidRDefault="00000000">
            <w:pPr>
              <w:pStyle w:val="TableParagraph"/>
              <w:spacing w:before="2"/>
              <w:ind w:left="1960" w:right="1039"/>
              <w:jc w:val="center"/>
              <w:rPr>
                <w:sz w:val="24"/>
              </w:rPr>
            </w:pPr>
            <w:r>
              <w:rPr>
                <w:sz w:val="24"/>
              </w:rPr>
              <w:t>Federación</w:t>
            </w:r>
            <w:r>
              <w:rPr>
                <w:spacing w:val="-1"/>
                <w:sz w:val="24"/>
              </w:rPr>
              <w:t xml:space="preserve"> </w:t>
            </w:r>
            <w:r>
              <w:rPr>
                <w:sz w:val="24"/>
              </w:rPr>
              <w:t>el</w:t>
            </w:r>
          </w:p>
        </w:tc>
        <w:tc>
          <w:tcPr>
            <w:tcW w:w="2588" w:type="dxa"/>
            <w:tcBorders>
              <w:bottom w:val="single" w:sz="4" w:space="0" w:color="000000"/>
              <w:right w:val="single" w:sz="4" w:space="0" w:color="000000"/>
            </w:tcBorders>
          </w:tcPr>
          <w:p w14:paraId="093E43DA" w14:textId="77777777" w:rsidR="006105CE" w:rsidRDefault="00000000">
            <w:pPr>
              <w:pStyle w:val="TableParagraph"/>
              <w:numPr>
                <w:ilvl w:val="0"/>
                <w:numId w:val="24"/>
              </w:numPr>
              <w:tabs>
                <w:tab w:val="left" w:pos="1615"/>
              </w:tabs>
              <w:spacing w:before="63" w:line="355" w:lineRule="auto"/>
              <w:ind w:right="177" w:firstLine="220"/>
              <w:rPr>
                <w:sz w:val="24"/>
              </w:rPr>
            </w:pPr>
            <w:r>
              <w:rPr>
                <w:sz w:val="24"/>
              </w:rPr>
              <w:lastRenderedPageBreak/>
              <w:t>Plan</w:t>
            </w:r>
            <w:r>
              <w:rPr>
                <w:spacing w:val="1"/>
                <w:sz w:val="24"/>
              </w:rPr>
              <w:t xml:space="preserve"> </w:t>
            </w:r>
            <w:r>
              <w:rPr>
                <w:sz w:val="24"/>
              </w:rPr>
              <w:t>Nacional de</w:t>
            </w:r>
            <w:r>
              <w:rPr>
                <w:spacing w:val="-57"/>
                <w:sz w:val="24"/>
              </w:rPr>
              <w:t xml:space="preserve"> </w:t>
            </w:r>
            <w:r>
              <w:rPr>
                <w:sz w:val="24"/>
              </w:rPr>
              <w:t>Desarrollo</w:t>
            </w:r>
            <w:r>
              <w:rPr>
                <w:spacing w:val="1"/>
                <w:sz w:val="24"/>
              </w:rPr>
              <w:t xml:space="preserve"> </w:t>
            </w:r>
            <w:r>
              <w:rPr>
                <w:sz w:val="24"/>
              </w:rPr>
              <w:t>1995-2000</w:t>
            </w:r>
          </w:p>
          <w:p w14:paraId="34BDC183" w14:textId="77777777" w:rsidR="006105CE" w:rsidRDefault="00000000">
            <w:pPr>
              <w:pStyle w:val="TableParagraph"/>
              <w:numPr>
                <w:ilvl w:val="0"/>
                <w:numId w:val="23"/>
              </w:numPr>
              <w:tabs>
                <w:tab w:val="left" w:pos="1218"/>
              </w:tabs>
              <w:spacing w:before="1" w:line="355" w:lineRule="auto"/>
              <w:ind w:right="144" w:hanging="232"/>
              <w:rPr>
                <w:sz w:val="24"/>
              </w:rPr>
            </w:pPr>
            <w:r>
              <w:rPr>
                <w:sz w:val="24"/>
              </w:rPr>
              <w:t>Programa</w:t>
            </w:r>
            <w:r>
              <w:rPr>
                <w:spacing w:val="-14"/>
                <w:sz w:val="24"/>
              </w:rPr>
              <w:t xml:space="preserve"> </w:t>
            </w:r>
            <w:r>
              <w:rPr>
                <w:sz w:val="24"/>
              </w:rPr>
              <w:t>de</w:t>
            </w:r>
            <w:r>
              <w:rPr>
                <w:spacing w:val="-57"/>
                <w:sz w:val="24"/>
              </w:rPr>
              <w:t xml:space="preserve"> </w:t>
            </w:r>
            <w:r>
              <w:rPr>
                <w:sz w:val="24"/>
              </w:rPr>
              <w:t>Desarrollo</w:t>
            </w:r>
            <w:r>
              <w:rPr>
                <w:spacing w:val="1"/>
                <w:sz w:val="24"/>
              </w:rPr>
              <w:t xml:space="preserve"> </w:t>
            </w:r>
            <w:r>
              <w:rPr>
                <w:sz w:val="24"/>
              </w:rPr>
              <w:t>Educativo</w:t>
            </w:r>
            <w:r>
              <w:rPr>
                <w:spacing w:val="1"/>
                <w:sz w:val="24"/>
              </w:rPr>
              <w:t xml:space="preserve"> </w:t>
            </w:r>
            <w:r>
              <w:rPr>
                <w:sz w:val="24"/>
              </w:rPr>
              <w:t>1995-2000</w:t>
            </w:r>
          </w:p>
        </w:tc>
      </w:tr>
    </w:tbl>
    <w:p w14:paraId="44B187A5" w14:textId="77777777" w:rsidR="006105CE" w:rsidRDefault="006105CE">
      <w:pPr>
        <w:spacing w:line="355" w:lineRule="auto"/>
        <w:rPr>
          <w:sz w:val="24"/>
        </w:rPr>
        <w:sectPr w:rsidR="006105CE">
          <w:footerReference w:type="default" r:id="rId21"/>
          <w:pgSz w:w="12240" w:h="15840"/>
          <w:pgMar w:top="1420" w:right="1200" w:bottom="1120" w:left="1200" w:header="0" w:footer="922" w:gutter="0"/>
          <w:cols w:space="720"/>
          <w:formProt w:val="0"/>
          <w:docGrid w:linePitch="100" w:charSpace="4096"/>
        </w:sectPr>
      </w:pPr>
    </w:p>
    <w:tbl>
      <w:tblPr>
        <w:tblStyle w:val="TableNormal"/>
        <w:tblW w:w="9604" w:type="dxa"/>
        <w:tblInd w:w="114" w:type="dxa"/>
        <w:tblLayout w:type="fixed"/>
        <w:tblCellMar>
          <w:left w:w="5" w:type="dxa"/>
        </w:tblCellMar>
        <w:tblLook w:val="01E0" w:firstRow="1" w:lastRow="1" w:firstColumn="1" w:lastColumn="1" w:noHBand="0" w:noVBand="0"/>
      </w:tblPr>
      <w:tblGrid>
        <w:gridCol w:w="938"/>
        <w:gridCol w:w="1729"/>
        <w:gridCol w:w="1498"/>
        <w:gridCol w:w="2910"/>
        <w:gridCol w:w="2529"/>
      </w:tblGrid>
      <w:tr w:rsidR="006105CE" w14:paraId="0ABF1D15" w14:textId="77777777">
        <w:trPr>
          <w:trHeight w:val="756"/>
        </w:trPr>
        <w:tc>
          <w:tcPr>
            <w:tcW w:w="938" w:type="dxa"/>
            <w:tcBorders>
              <w:top w:val="single" w:sz="4" w:space="0" w:color="000000"/>
              <w:left w:val="single" w:sz="4" w:space="0" w:color="000000"/>
            </w:tcBorders>
          </w:tcPr>
          <w:p w14:paraId="69ADA812" w14:textId="77777777" w:rsidR="006105CE" w:rsidRDefault="006105CE">
            <w:pPr>
              <w:pStyle w:val="TableParagraph"/>
              <w:rPr>
                <w:sz w:val="24"/>
              </w:rPr>
            </w:pPr>
          </w:p>
        </w:tc>
        <w:tc>
          <w:tcPr>
            <w:tcW w:w="1729" w:type="dxa"/>
            <w:tcBorders>
              <w:top w:val="single" w:sz="4" w:space="0" w:color="000000"/>
            </w:tcBorders>
          </w:tcPr>
          <w:p w14:paraId="4615A04B" w14:textId="77777777" w:rsidR="006105CE" w:rsidRDefault="006105CE">
            <w:pPr>
              <w:pStyle w:val="TableParagraph"/>
              <w:rPr>
                <w:sz w:val="24"/>
              </w:rPr>
            </w:pPr>
          </w:p>
        </w:tc>
        <w:tc>
          <w:tcPr>
            <w:tcW w:w="1498" w:type="dxa"/>
            <w:tcBorders>
              <w:top w:val="single" w:sz="4" w:space="0" w:color="000000"/>
            </w:tcBorders>
          </w:tcPr>
          <w:p w14:paraId="46B32A59" w14:textId="77777777" w:rsidR="006105CE" w:rsidRDefault="006105CE">
            <w:pPr>
              <w:pStyle w:val="TableParagraph"/>
              <w:rPr>
                <w:sz w:val="24"/>
              </w:rPr>
            </w:pPr>
          </w:p>
        </w:tc>
        <w:tc>
          <w:tcPr>
            <w:tcW w:w="2910" w:type="dxa"/>
            <w:tcBorders>
              <w:top w:val="single" w:sz="4" w:space="0" w:color="000000"/>
            </w:tcBorders>
          </w:tcPr>
          <w:p w14:paraId="626C6EA6" w14:textId="77777777" w:rsidR="006105CE" w:rsidRDefault="00000000">
            <w:pPr>
              <w:pStyle w:val="TableParagraph"/>
              <w:spacing w:line="271" w:lineRule="exact"/>
              <w:ind w:left="592"/>
              <w:rPr>
                <w:sz w:val="24"/>
              </w:rPr>
            </w:pPr>
            <w:r>
              <w:rPr>
                <w:sz w:val="24"/>
              </w:rPr>
              <w:t>2</w:t>
            </w:r>
            <w:r>
              <w:rPr>
                <w:spacing w:val="-2"/>
                <w:sz w:val="24"/>
              </w:rPr>
              <w:t xml:space="preserve"> </w:t>
            </w:r>
            <w:r>
              <w:rPr>
                <w:sz w:val="24"/>
              </w:rPr>
              <w:t>de</w:t>
            </w:r>
            <w:r>
              <w:rPr>
                <w:spacing w:val="-1"/>
                <w:sz w:val="24"/>
              </w:rPr>
              <w:t xml:space="preserve"> </w:t>
            </w:r>
            <w:r>
              <w:rPr>
                <w:sz w:val="24"/>
              </w:rPr>
              <w:t>agosto</w:t>
            </w:r>
          </w:p>
          <w:p w14:paraId="74DDB9BB" w14:textId="77777777" w:rsidR="006105CE" w:rsidRDefault="00000000">
            <w:pPr>
              <w:pStyle w:val="TableParagraph"/>
              <w:spacing w:before="136"/>
              <w:ind w:left="724"/>
              <w:rPr>
                <w:sz w:val="24"/>
              </w:rPr>
            </w:pPr>
            <w:r>
              <w:rPr>
                <w:sz w:val="24"/>
              </w:rPr>
              <w:t>de</w:t>
            </w:r>
            <w:r>
              <w:rPr>
                <w:spacing w:val="1"/>
                <w:sz w:val="24"/>
              </w:rPr>
              <w:t xml:space="preserve"> </w:t>
            </w:r>
            <w:r>
              <w:rPr>
                <w:sz w:val="24"/>
              </w:rPr>
              <w:t>1999.</w:t>
            </w:r>
          </w:p>
        </w:tc>
        <w:tc>
          <w:tcPr>
            <w:tcW w:w="2529" w:type="dxa"/>
            <w:tcBorders>
              <w:top w:val="single" w:sz="4" w:space="0" w:color="000000"/>
              <w:right w:val="single" w:sz="4" w:space="0" w:color="000000"/>
            </w:tcBorders>
          </w:tcPr>
          <w:p w14:paraId="792B3C8E" w14:textId="77777777" w:rsidR="006105CE" w:rsidRDefault="006105CE">
            <w:pPr>
              <w:pStyle w:val="TableParagraph"/>
              <w:rPr>
                <w:sz w:val="24"/>
              </w:rPr>
            </w:pPr>
          </w:p>
        </w:tc>
      </w:tr>
      <w:tr w:rsidR="006105CE" w14:paraId="7CFE4E2F" w14:textId="77777777">
        <w:trPr>
          <w:trHeight w:val="438"/>
        </w:trPr>
        <w:tc>
          <w:tcPr>
            <w:tcW w:w="938" w:type="dxa"/>
            <w:tcBorders>
              <w:left w:val="single" w:sz="4" w:space="0" w:color="000000"/>
            </w:tcBorders>
          </w:tcPr>
          <w:p w14:paraId="60CB6E17" w14:textId="77777777" w:rsidR="006105CE" w:rsidRDefault="00000000">
            <w:pPr>
              <w:pStyle w:val="TableParagraph"/>
              <w:spacing w:before="67"/>
              <w:ind w:left="219" w:right="194"/>
              <w:jc w:val="center"/>
              <w:rPr>
                <w:sz w:val="24"/>
              </w:rPr>
            </w:pPr>
            <w:r>
              <w:rPr>
                <w:sz w:val="24"/>
              </w:rPr>
              <w:t>2012</w:t>
            </w:r>
          </w:p>
        </w:tc>
        <w:tc>
          <w:tcPr>
            <w:tcW w:w="1729" w:type="dxa"/>
            <w:vMerge w:val="restart"/>
          </w:tcPr>
          <w:p w14:paraId="774B62C9" w14:textId="77777777" w:rsidR="006105CE" w:rsidRDefault="006105CE">
            <w:pPr>
              <w:pStyle w:val="TableParagraph"/>
              <w:rPr>
                <w:sz w:val="24"/>
              </w:rPr>
            </w:pPr>
          </w:p>
        </w:tc>
        <w:tc>
          <w:tcPr>
            <w:tcW w:w="1498" w:type="dxa"/>
          </w:tcPr>
          <w:p w14:paraId="2219B195" w14:textId="77777777" w:rsidR="006105CE" w:rsidRDefault="00000000">
            <w:pPr>
              <w:pStyle w:val="TableParagraph"/>
              <w:numPr>
                <w:ilvl w:val="0"/>
                <w:numId w:val="22"/>
              </w:numPr>
              <w:tabs>
                <w:tab w:val="left" w:pos="543"/>
              </w:tabs>
              <w:spacing w:before="65"/>
              <w:ind w:hanging="145"/>
              <w:rPr>
                <w:sz w:val="24"/>
              </w:rPr>
            </w:pPr>
            <w:r>
              <w:rPr>
                <w:sz w:val="24"/>
              </w:rPr>
              <w:t>Ley</w:t>
            </w:r>
          </w:p>
        </w:tc>
        <w:tc>
          <w:tcPr>
            <w:tcW w:w="2910" w:type="dxa"/>
            <w:vMerge w:val="restart"/>
          </w:tcPr>
          <w:p w14:paraId="4EBE5EA5" w14:textId="77777777" w:rsidR="006105CE" w:rsidRDefault="00000000">
            <w:pPr>
              <w:pStyle w:val="TableParagraph"/>
              <w:numPr>
                <w:ilvl w:val="0"/>
                <w:numId w:val="21"/>
              </w:numPr>
              <w:tabs>
                <w:tab w:val="left" w:pos="729"/>
              </w:tabs>
              <w:spacing w:before="65" w:line="355" w:lineRule="auto"/>
              <w:ind w:right="1156" w:hanging="80"/>
              <w:rPr>
                <w:sz w:val="24"/>
              </w:rPr>
            </w:pPr>
            <w:r>
              <w:rPr>
                <w:sz w:val="24"/>
              </w:rPr>
              <w:t>Acuerdo</w:t>
            </w:r>
            <w:r>
              <w:rPr>
                <w:spacing w:val="1"/>
                <w:sz w:val="24"/>
              </w:rPr>
              <w:t xml:space="preserve"> </w:t>
            </w:r>
            <w:r>
              <w:rPr>
                <w:sz w:val="24"/>
              </w:rPr>
              <w:t>número 649</w:t>
            </w:r>
            <w:r>
              <w:rPr>
                <w:spacing w:val="1"/>
                <w:sz w:val="24"/>
              </w:rPr>
              <w:t xml:space="preserve"> </w:t>
            </w:r>
            <w:r>
              <w:rPr>
                <w:sz w:val="24"/>
              </w:rPr>
              <w:t>por el que se</w:t>
            </w:r>
            <w:r>
              <w:rPr>
                <w:spacing w:val="-57"/>
                <w:sz w:val="24"/>
              </w:rPr>
              <w:t xml:space="preserve"> </w:t>
            </w:r>
            <w:r>
              <w:rPr>
                <w:sz w:val="24"/>
              </w:rPr>
              <w:t>establece</w:t>
            </w:r>
            <w:r>
              <w:rPr>
                <w:spacing w:val="-4"/>
                <w:sz w:val="24"/>
              </w:rPr>
              <w:t xml:space="preserve"> </w:t>
            </w:r>
            <w:r>
              <w:rPr>
                <w:sz w:val="24"/>
              </w:rPr>
              <w:t>el</w:t>
            </w:r>
          </w:p>
          <w:p w14:paraId="7841BEA6" w14:textId="77777777" w:rsidR="006105CE" w:rsidRDefault="00000000">
            <w:pPr>
              <w:pStyle w:val="TableParagraph"/>
              <w:spacing w:before="3" w:line="360" w:lineRule="auto"/>
              <w:ind w:left="488" w:right="1116" w:hanging="5"/>
              <w:jc w:val="center"/>
              <w:rPr>
                <w:sz w:val="24"/>
              </w:rPr>
            </w:pPr>
            <w:r>
              <w:rPr>
                <w:sz w:val="24"/>
              </w:rPr>
              <w:t>Plan de</w:t>
            </w:r>
            <w:r>
              <w:rPr>
                <w:spacing w:val="1"/>
                <w:sz w:val="24"/>
              </w:rPr>
              <w:t xml:space="preserve"> </w:t>
            </w:r>
            <w:r>
              <w:rPr>
                <w:sz w:val="24"/>
              </w:rPr>
              <w:t>Estudios para</w:t>
            </w:r>
            <w:r>
              <w:rPr>
                <w:spacing w:val="-57"/>
                <w:sz w:val="24"/>
              </w:rPr>
              <w:t xml:space="preserve"> </w:t>
            </w:r>
            <w:r>
              <w:rPr>
                <w:sz w:val="24"/>
              </w:rPr>
              <w:t>la Formación</w:t>
            </w:r>
            <w:r>
              <w:rPr>
                <w:spacing w:val="-57"/>
                <w:sz w:val="24"/>
              </w:rPr>
              <w:t xml:space="preserve"> </w:t>
            </w:r>
            <w:r>
              <w:rPr>
                <w:sz w:val="24"/>
              </w:rPr>
              <w:t>de Maestros</w:t>
            </w:r>
            <w:r>
              <w:rPr>
                <w:spacing w:val="1"/>
                <w:sz w:val="24"/>
              </w:rPr>
              <w:t xml:space="preserve"> </w:t>
            </w:r>
            <w:r>
              <w:rPr>
                <w:sz w:val="24"/>
              </w:rPr>
              <w:t>de Educación</w:t>
            </w:r>
            <w:r>
              <w:rPr>
                <w:spacing w:val="-57"/>
                <w:sz w:val="24"/>
              </w:rPr>
              <w:t xml:space="preserve"> </w:t>
            </w:r>
            <w:r>
              <w:rPr>
                <w:sz w:val="24"/>
              </w:rPr>
              <w:t>Primaria,</w:t>
            </w:r>
            <w:r>
              <w:rPr>
                <w:spacing w:val="1"/>
                <w:sz w:val="24"/>
              </w:rPr>
              <w:t xml:space="preserve"> </w:t>
            </w:r>
            <w:r>
              <w:rPr>
                <w:sz w:val="24"/>
              </w:rPr>
              <w:t>publicado en</w:t>
            </w:r>
            <w:r>
              <w:rPr>
                <w:spacing w:val="1"/>
                <w:sz w:val="24"/>
              </w:rPr>
              <w:t xml:space="preserve"> </w:t>
            </w:r>
            <w:r>
              <w:rPr>
                <w:sz w:val="24"/>
              </w:rPr>
              <w:t>el Diario</w:t>
            </w:r>
            <w:r>
              <w:rPr>
                <w:spacing w:val="1"/>
                <w:sz w:val="24"/>
              </w:rPr>
              <w:t xml:space="preserve"> </w:t>
            </w:r>
            <w:r>
              <w:rPr>
                <w:sz w:val="24"/>
              </w:rPr>
              <w:t>Oficial de la</w:t>
            </w:r>
            <w:r>
              <w:rPr>
                <w:spacing w:val="1"/>
                <w:sz w:val="24"/>
              </w:rPr>
              <w:t xml:space="preserve"> </w:t>
            </w:r>
            <w:r>
              <w:rPr>
                <w:sz w:val="24"/>
              </w:rPr>
              <w:t>Federación el</w:t>
            </w:r>
            <w:r>
              <w:rPr>
                <w:spacing w:val="-57"/>
                <w:sz w:val="24"/>
              </w:rPr>
              <w:t xml:space="preserve"> </w:t>
            </w:r>
            <w:r>
              <w:rPr>
                <w:sz w:val="24"/>
              </w:rPr>
              <w:t>20</w:t>
            </w:r>
            <w:r>
              <w:rPr>
                <w:spacing w:val="-2"/>
                <w:sz w:val="24"/>
              </w:rPr>
              <w:t xml:space="preserve"> </w:t>
            </w:r>
            <w:r>
              <w:rPr>
                <w:sz w:val="24"/>
              </w:rPr>
              <w:t>de</w:t>
            </w:r>
            <w:r>
              <w:rPr>
                <w:spacing w:val="-1"/>
                <w:sz w:val="24"/>
              </w:rPr>
              <w:t xml:space="preserve"> </w:t>
            </w:r>
            <w:r>
              <w:rPr>
                <w:sz w:val="24"/>
              </w:rPr>
              <w:t>agosto</w:t>
            </w:r>
          </w:p>
          <w:p w14:paraId="0D3BD6ED" w14:textId="77777777" w:rsidR="006105CE" w:rsidRDefault="00000000">
            <w:pPr>
              <w:pStyle w:val="TableParagraph"/>
              <w:spacing w:before="3"/>
              <w:ind w:left="312" w:right="943"/>
              <w:jc w:val="center"/>
              <w:rPr>
                <w:sz w:val="24"/>
              </w:rPr>
            </w:pPr>
            <w:r>
              <w:rPr>
                <w:sz w:val="24"/>
              </w:rPr>
              <w:t>de</w:t>
            </w:r>
            <w:r>
              <w:rPr>
                <w:spacing w:val="1"/>
                <w:sz w:val="24"/>
              </w:rPr>
              <w:t xml:space="preserve"> </w:t>
            </w:r>
            <w:r>
              <w:rPr>
                <w:sz w:val="24"/>
              </w:rPr>
              <w:t>2012.</w:t>
            </w:r>
          </w:p>
          <w:p w14:paraId="4BB0F5DF" w14:textId="77777777" w:rsidR="006105CE" w:rsidRDefault="00000000">
            <w:pPr>
              <w:pStyle w:val="TableParagraph"/>
              <w:numPr>
                <w:ilvl w:val="0"/>
                <w:numId w:val="20"/>
              </w:numPr>
              <w:tabs>
                <w:tab w:val="left" w:pos="517"/>
              </w:tabs>
              <w:spacing w:before="135" w:line="350" w:lineRule="auto"/>
              <w:ind w:right="1148" w:hanging="284"/>
              <w:rPr>
                <w:sz w:val="24"/>
              </w:rPr>
            </w:pPr>
            <w:r>
              <w:rPr>
                <w:sz w:val="24"/>
              </w:rPr>
              <w:t>Acuerdo</w:t>
            </w:r>
            <w:r>
              <w:rPr>
                <w:spacing w:val="-15"/>
                <w:sz w:val="24"/>
              </w:rPr>
              <w:t xml:space="preserve"> </w:t>
            </w:r>
            <w:r>
              <w:rPr>
                <w:sz w:val="24"/>
              </w:rPr>
              <w:t>592</w:t>
            </w:r>
            <w:r>
              <w:rPr>
                <w:spacing w:val="-57"/>
                <w:sz w:val="24"/>
              </w:rPr>
              <w:t xml:space="preserve"> </w:t>
            </w:r>
            <w:r>
              <w:rPr>
                <w:sz w:val="24"/>
              </w:rPr>
              <w:t>publicado</w:t>
            </w:r>
            <w:r>
              <w:rPr>
                <w:spacing w:val="-3"/>
                <w:sz w:val="24"/>
              </w:rPr>
              <w:t xml:space="preserve"> </w:t>
            </w:r>
            <w:r>
              <w:rPr>
                <w:sz w:val="24"/>
              </w:rPr>
              <w:t>en</w:t>
            </w:r>
          </w:p>
          <w:p w14:paraId="5ED5598E" w14:textId="77777777" w:rsidR="006105CE" w:rsidRDefault="00000000">
            <w:pPr>
              <w:pStyle w:val="TableParagraph"/>
              <w:spacing w:before="7" w:line="360" w:lineRule="auto"/>
              <w:ind w:left="488" w:right="1118" w:hanging="3"/>
              <w:jc w:val="center"/>
              <w:rPr>
                <w:sz w:val="24"/>
              </w:rPr>
            </w:pPr>
            <w:r>
              <w:rPr>
                <w:sz w:val="24"/>
              </w:rPr>
              <w:t>el Diario</w:t>
            </w:r>
            <w:r>
              <w:rPr>
                <w:spacing w:val="1"/>
                <w:sz w:val="24"/>
              </w:rPr>
              <w:t xml:space="preserve"> </w:t>
            </w:r>
            <w:r>
              <w:rPr>
                <w:sz w:val="24"/>
              </w:rPr>
              <w:t>Oficial de la</w:t>
            </w:r>
            <w:r>
              <w:rPr>
                <w:spacing w:val="1"/>
                <w:sz w:val="24"/>
              </w:rPr>
              <w:t xml:space="preserve"> </w:t>
            </w:r>
            <w:r>
              <w:rPr>
                <w:sz w:val="24"/>
              </w:rPr>
              <w:t>Federación el</w:t>
            </w:r>
            <w:r>
              <w:rPr>
                <w:spacing w:val="-57"/>
                <w:sz w:val="24"/>
              </w:rPr>
              <w:t xml:space="preserve"> </w:t>
            </w:r>
            <w:r>
              <w:rPr>
                <w:sz w:val="24"/>
              </w:rPr>
              <w:t>19</w:t>
            </w:r>
            <w:r>
              <w:rPr>
                <w:spacing w:val="-2"/>
                <w:sz w:val="24"/>
              </w:rPr>
              <w:t xml:space="preserve"> </w:t>
            </w:r>
            <w:r>
              <w:rPr>
                <w:sz w:val="24"/>
              </w:rPr>
              <w:t>de</w:t>
            </w:r>
            <w:r>
              <w:rPr>
                <w:spacing w:val="-1"/>
                <w:sz w:val="24"/>
              </w:rPr>
              <w:t xml:space="preserve"> </w:t>
            </w:r>
            <w:r>
              <w:rPr>
                <w:sz w:val="24"/>
              </w:rPr>
              <w:t>agosto</w:t>
            </w:r>
          </w:p>
          <w:p w14:paraId="39D98BDB" w14:textId="77777777" w:rsidR="006105CE" w:rsidRDefault="00000000">
            <w:pPr>
              <w:pStyle w:val="TableParagraph"/>
              <w:spacing w:before="1"/>
              <w:ind w:left="312" w:right="943"/>
              <w:jc w:val="center"/>
              <w:rPr>
                <w:sz w:val="24"/>
              </w:rPr>
            </w:pPr>
            <w:r>
              <w:rPr>
                <w:sz w:val="24"/>
              </w:rPr>
              <w:t>de</w:t>
            </w:r>
            <w:r>
              <w:rPr>
                <w:spacing w:val="1"/>
                <w:sz w:val="24"/>
              </w:rPr>
              <w:t xml:space="preserve"> </w:t>
            </w:r>
            <w:r>
              <w:rPr>
                <w:sz w:val="24"/>
              </w:rPr>
              <w:t>2011.</w:t>
            </w:r>
          </w:p>
        </w:tc>
        <w:tc>
          <w:tcPr>
            <w:tcW w:w="2529" w:type="dxa"/>
            <w:tcBorders>
              <w:right w:val="single" w:sz="4" w:space="0" w:color="000000"/>
            </w:tcBorders>
          </w:tcPr>
          <w:p w14:paraId="69D72048" w14:textId="77777777" w:rsidR="006105CE" w:rsidRDefault="00000000">
            <w:pPr>
              <w:pStyle w:val="TableParagraph"/>
              <w:numPr>
                <w:ilvl w:val="0"/>
                <w:numId w:val="19"/>
              </w:numPr>
              <w:tabs>
                <w:tab w:val="left" w:pos="1629"/>
              </w:tabs>
              <w:spacing w:before="65"/>
              <w:ind w:hanging="142"/>
              <w:rPr>
                <w:sz w:val="24"/>
              </w:rPr>
            </w:pPr>
            <w:r>
              <w:rPr>
                <w:sz w:val="24"/>
              </w:rPr>
              <w:t>Plan</w:t>
            </w:r>
          </w:p>
        </w:tc>
      </w:tr>
      <w:tr w:rsidR="006105CE" w14:paraId="4C3673AC" w14:textId="77777777">
        <w:trPr>
          <w:trHeight w:val="413"/>
        </w:trPr>
        <w:tc>
          <w:tcPr>
            <w:tcW w:w="938" w:type="dxa"/>
            <w:tcBorders>
              <w:left w:val="single" w:sz="4" w:space="0" w:color="000000"/>
            </w:tcBorders>
          </w:tcPr>
          <w:p w14:paraId="430A4DB8" w14:textId="77777777" w:rsidR="006105CE" w:rsidRDefault="006105CE">
            <w:pPr>
              <w:pStyle w:val="TableParagraph"/>
              <w:rPr>
                <w:sz w:val="24"/>
              </w:rPr>
            </w:pPr>
          </w:p>
        </w:tc>
        <w:tc>
          <w:tcPr>
            <w:tcW w:w="1729" w:type="dxa"/>
            <w:vMerge/>
          </w:tcPr>
          <w:p w14:paraId="7D54745E" w14:textId="77777777" w:rsidR="006105CE" w:rsidRDefault="006105CE">
            <w:pPr>
              <w:rPr>
                <w:sz w:val="2"/>
                <w:szCs w:val="2"/>
              </w:rPr>
            </w:pPr>
          </w:p>
        </w:tc>
        <w:tc>
          <w:tcPr>
            <w:tcW w:w="1498" w:type="dxa"/>
          </w:tcPr>
          <w:p w14:paraId="2C0122E6" w14:textId="77777777" w:rsidR="006105CE" w:rsidRDefault="00000000">
            <w:pPr>
              <w:pStyle w:val="TableParagraph"/>
              <w:spacing w:before="61"/>
              <w:ind w:left="202"/>
              <w:rPr>
                <w:sz w:val="24"/>
              </w:rPr>
            </w:pPr>
            <w:r>
              <w:rPr>
                <w:sz w:val="24"/>
              </w:rPr>
              <w:t>General</w:t>
            </w:r>
            <w:r>
              <w:rPr>
                <w:spacing w:val="-2"/>
                <w:sz w:val="24"/>
              </w:rPr>
              <w:t xml:space="preserve"> </w:t>
            </w:r>
            <w:r>
              <w:rPr>
                <w:sz w:val="24"/>
              </w:rPr>
              <w:t>de</w:t>
            </w:r>
          </w:p>
        </w:tc>
        <w:tc>
          <w:tcPr>
            <w:tcW w:w="2910" w:type="dxa"/>
            <w:vMerge/>
          </w:tcPr>
          <w:p w14:paraId="42A4A8FF" w14:textId="77777777" w:rsidR="006105CE" w:rsidRDefault="006105CE">
            <w:pPr>
              <w:rPr>
                <w:sz w:val="2"/>
                <w:szCs w:val="2"/>
              </w:rPr>
            </w:pPr>
          </w:p>
        </w:tc>
        <w:tc>
          <w:tcPr>
            <w:tcW w:w="2529" w:type="dxa"/>
            <w:tcBorders>
              <w:right w:val="single" w:sz="4" w:space="0" w:color="000000"/>
            </w:tcBorders>
          </w:tcPr>
          <w:p w14:paraId="41F41780" w14:textId="77777777" w:rsidR="006105CE" w:rsidRDefault="00000000">
            <w:pPr>
              <w:pStyle w:val="TableParagraph"/>
              <w:spacing w:before="61"/>
              <w:ind w:right="105"/>
              <w:jc w:val="right"/>
              <w:rPr>
                <w:sz w:val="24"/>
              </w:rPr>
            </w:pPr>
            <w:r>
              <w:rPr>
                <w:sz w:val="24"/>
              </w:rPr>
              <w:t>Nacional</w:t>
            </w:r>
            <w:r>
              <w:rPr>
                <w:spacing w:val="-2"/>
                <w:sz w:val="24"/>
              </w:rPr>
              <w:t xml:space="preserve"> </w:t>
            </w:r>
            <w:r>
              <w:rPr>
                <w:sz w:val="24"/>
              </w:rPr>
              <w:t>de</w:t>
            </w:r>
          </w:p>
        </w:tc>
      </w:tr>
      <w:tr w:rsidR="006105CE" w14:paraId="0DB80D6B" w14:textId="77777777">
        <w:trPr>
          <w:trHeight w:val="414"/>
        </w:trPr>
        <w:tc>
          <w:tcPr>
            <w:tcW w:w="938" w:type="dxa"/>
            <w:tcBorders>
              <w:left w:val="single" w:sz="4" w:space="0" w:color="000000"/>
            </w:tcBorders>
          </w:tcPr>
          <w:p w14:paraId="60007615" w14:textId="77777777" w:rsidR="006105CE" w:rsidRDefault="006105CE">
            <w:pPr>
              <w:pStyle w:val="TableParagraph"/>
              <w:rPr>
                <w:sz w:val="24"/>
              </w:rPr>
            </w:pPr>
          </w:p>
        </w:tc>
        <w:tc>
          <w:tcPr>
            <w:tcW w:w="1729" w:type="dxa"/>
            <w:vMerge/>
          </w:tcPr>
          <w:p w14:paraId="0CBEF35A" w14:textId="77777777" w:rsidR="006105CE" w:rsidRDefault="006105CE">
            <w:pPr>
              <w:rPr>
                <w:sz w:val="2"/>
                <w:szCs w:val="2"/>
              </w:rPr>
            </w:pPr>
          </w:p>
        </w:tc>
        <w:tc>
          <w:tcPr>
            <w:tcW w:w="1498" w:type="dxa"/>
          </w:tcPr>
          <w:p w14:paraId="148A7081" w14:textId="77777777" w:rsidR="006105CE" w:rsidRDefault="00000000">
            <w:pPr>
              <w:pStyle w:val="TableParagraph"/>
              <w:spacing w:before="59"/>
              <w:ind w:left="218"/>
              <w:rPr>
                <w:sz w:val="24"/>
              </w:rPr>
            </w:pPr>
            <w:r>
              <w:rPr>
                <w:sz w:val="24"/>
              </w:rPr>
              <w:t>Educación</w:t>
            </w:r>
          </w:p>
        </w:tc>
        <w:tc>
          <w:tcPr>
            <w:tcW w:w="2910" w:type="dxa"/>
            <w:vMerge/>
          </w:tcPr>
          <w:p w14:paraId="1E0AD02B" w14:textId="77777777" w:rsidR="006105CE" w:rsidRDefault="006105CE">
            <w:pPr>
              <w:rPr>
                <w:sz w:val="2"/>
                <w:szCs w:val="2"/>
              </w:rPr>
            </w:pPr>
          </w:p>
        </w:tc>
        <w:tc>
          <w:tcPr>
            <w:tcW w:w="2529" w:type="dxa"/>
            <w:tcBorders>
              <w:right w:val="single" w:sz="4" w:space="0" w:color="000000"/>
            </w:tcBorders>
          </w:tcPr>
          <w:p w14:paraId="1FE0CA27" w14:textId="77777777" w:rsidR="006105CE" w:rsidRDefault="00000000">
            <w:pPr>
              <w:pStyle w:val="TableParagraph"/>
              <w:spacing w:before="59"/>
              <w:ind w:right="171"/>
              <w:jc w:val="right"/>
              <w:rPr>
                <w:sz w:val="24"/>
              </w:rPr>
            </w:pPr>
            <w:r>
              <w:rPr>
                <w:sz w:val="24"/>
              </w:rPr>
              <w:t>Desarrollo</w:t>
            </w:r>
          </w:p>
        </w:tc>
      </w:tr>
      <w:tr w:rsidR="006105CE" w14:paraId="40F68ED9" w14:textId="77777777">
        <w:trPr>
          <w:trHeight w:val="408"/>
        </w:trPr>
        <w:tc>
          <w:tcPr>
            <w:tcW w:w="938" w:type="dxa"/>
            <w:tcBorders>
              <w:left w:val="single" w:sz="4" w:space="0" w:color="000000"/>
            </w:tcBorders>
          </w:tcPr>
          <w:p w14:paraId="68E76DC7" w14:textId="77777777" w:rsidR="006105CE" w:rsidRDefault="006105CE">
            <w:pPr>
              <w:pStyle w:val="TableParagraph"/>
              <w:rPr>
                <w:sz w:val="24"/>
              </w:rPr>
            </w:pPr>
          </w:p>
        </w:tc>
        <w:tc>
          <w:tcPr>
            <w:tcW w:w="1729" w:type="dxa"/>
            <w:vMerge/>
          </w:tcPr>
          <w:p w14:paraId="116B5612" w14:textId="77777777" w:rsidR="006105CE" w:rsidRDefault="006105CE">
            <w:pPr>
              <w:rPr>
                <w:sz w:val="2"/>
                <w:szCs w:val="2"/>
              </w:rPr>
            </w:pPr>
          </w:p>
        </w:tc>
        <w:tc>
          <w:tcPr>
            <w:tcW w:w="1498" w:type="dxa"/>
          </w:tcPr>
          <w:p w14:paraId="5DD19DCB" w14:textId="77777777" w:rsidR="006105CE" w:rsidRDefault="006105CE">
            <w:pPr>
              <w:pStyle w:val="TableParagraph"/>
              <w:rPr>
                <w:sz w:val="24"/>
              </w:rPr>
            </w:pPr>
          </w:p>
        </w:tc>
        <w:tc>
          <w:tcPr>
            <w:tcW w:w="2910" w:type="dxa"/>
            <w:vMerge/>
          </w:tcPr>
          <w:p w14:paraId="4D9F69DC" w14:textId="77777777" w:rsidR="006105CE" w:rsidRDefault="006105CE">
            <w:pPr>
              <w:rPr>
                <w:sz w:val="2"/>
                <w:szCs w:val="2"/>
              </w:rPr>
            </w:pPr>
          </w:p>
        </w:tc>
        <w:tc>
          <w:tcPr>
            <w:tcW w:w="2529" w:type="dxa"/>
            <w:tcBorders>
              <w:right w:val="single" w:sz="4" w:space="0" w:color="000000"/>
            </w:tcBorders>
          </w:tcPr>
          <w:p w14:paraId="77ACF316" w14:textId="77777777" w:rsidR="006105CE" w:rsidRDefault="00000000">
            <w:pPr>
              <w:pStyle w:val="TableParagraph"/>
              <w:spacing w:before="61"/>
              <w:ind w:right="133"/>
              <w:jc w:val="right"/>
              <w:rPr>
                <w:sz w:val="24"/>
              </w:rPr>
            </w:pPr>
            <w:r>
              <w:rPr>
                <w:sz w:val="24"/>
              </w:rPr>
              <w:t>2007-2012.</w:t>
            </w:r>
          </w:p>
        </w:tc>
      </w:tr>
      <w:tr w:rsidR="006105CE" w14:paraId="122CC214" w14:textId="77777777">
        <w:trPr>
          <w:trHeight w:val="436"/>
        </w:trPr>
        <w:tc>
          <w:tcPr>
            <w:tcW w:w="938" w:type="dxa"/>
            <w:tcBorders>
              <w:left w:val="single" w:sz="4" w:space="0" w:color="000000"/>
            </w:tcBorders>
          </w:tcPr>
          <w:p w14:paraId="4DD2FE69" w14:textId="77777777" w:rsidR="006105CE" w:rsidRDefault="006105CE">
            <w:pPr>
              <w:pStyle w:val="TableParagraph"/>
              <w:rPr>
                <w:sz w:val="24"/>
              </w:rPr>
            </w:pPr>
          </w:p>
        </w:tc>
        <w:tc>
          <w:tcPr>
            <w:tcW w:w="1729" w:type="dxa"/>
            <w:vMerge/>
          </w:tcPr>
          <w:p w14:paraId="3276EB58" w14:textId="77777777" w:rsidR="006105CE" w:rsidRDefault="006105CE">
            <w:pPr>
              <w:rPr>
                <w:sz w:val="2"/>
                <w:szCs w:val="2"/>
              </w:rPr>
            </w:pPr>
          </w:p>
        </w:tc>
        <w:tc>
          <w:tcPr>
            <w:tcW w:w="1498" w:type="dxa"/>
          </w:tcPr>
          <w:p w14:paraId="172F69B6" w14:textId="77777777" w:rsidR="006105CE" w:rsidRDefault="006105CE">
            <w:pPr>
              <w:pStyle w:val="TableParagraph"/>
              <w:rPr>
                <w:sz w:val="24"/>
              </w:rPr>
            </w:pPr>
          </w:p>
        </w:tc>
        <w:tc>
          <w:tcPr>
            <w:tcW w:w="2910" w:type="dxa"/>
            <w:vMerge/>
          </w:tcPr>
          <w:p w14:paraId="10F71D53" w14:textId="77777777" w:rsidR="006105CE" w:rsidRDefault="006105CE">
            <w:pPr>
              <w:rPr>
                <w:sz w:val="2"/>
                <w:szCs w:val="2"/>
              </w:rPr>
            </w:pPr>
          </w:p>
        </w:tc>
        <w:tc>
          <w:tcPr>
            <w:tcW w:w="2529" w:type="dxa"/>
            <w:tcBorders>
              <w:right w:val="single" w:sz="4" w:space="0" w:color="000000"/>
            </w:tcBorders>
          </w:tcPr>
          <w:p w14:paraId="732CA116" w14:textId="77777777" w:rsidR="006105CE" w:rsidRDefault="00000000">
            <w:pPr>
              <w:pStyle w:val="TableParagraph"/>
              <w:numPr>
                <w:ilvl w:val="0"/>
                <w:numId w:val="18"/>
              </w:numPr>
              <w:tabs>
                <w:tab w:val="left" w:pos="140"/>
              </w:tabs>
              <w:spacing w:before="63"/>
              <w:ind w:right="216" w:hanging="1376"/>
              <w:jc w:val="right"/>
              <w:rPr>
                <w:sz w:val="24"/>
              </w:rPr>
            </w:pPr>
            <w:r>
              <w:rPr>
                <w:spacing w:val="-1"/>
                <w:sz w:val="24"/>
              </w:rPr>
              <w:t>Programa</w:t>
            </w:r>
          </w:p>
        </w:tc>
      </w:tr>
      <w:tr w:rsidR="006105CE" w14:paraId="07F1FF89" w14:textId="77777777">
        <w:trPr>
          <w:trHeight w:val="415"/>
        </w:trPr>
        <w:tc>
          <w:tcPr>
            <w:tcW w:w="938" w:type="dxa"/>
            <w:tcBorders>
              <w:left w:val="single" w:sz="4" w:space="0" w:color="000000"/>
            </w:tcBorders>
          </w:tcPr>
          <w:p w14:paraId="5A1E411F" w14:textId="77777777" w:rsidR="006105CE" w:rsidRDefault="006105CE">
            <w:pPr>
              <w:pStyle w:val="TableParagraph"/>
              <w:rPr>
                <w:sz w:val="24"/>
              </w:rPr>
            </w:pPr>
          </w:p>
        </w:tc>
        <w:tc>
          <w:tcPr>
            <w:tcW w:w="1729" w:type="dxa"/>
            <w:vMerge/>
          </w:tcPr>
          <w:p w14:paraId="55B52385" w14:textId="77777777" w:rsidR="006105CE" w:rsidRDefault="006105CE">
            <w:pPr>
              <w:rPr>
                <w:sz w:val="2"/>
                <w:szCs w:val="2"/>
              </w:rPr>
            </w:pPr>
          </w:p>
        </w:tc>
        <w:tc>
          <w:tcPr>
            <w:tcW w:w="1498" w:type="dxa"/>
          </w:tcPr>
          <w:p w14:paraId="21207651" w14:textId="77777777" w:rsidR="006105CE" w:rsidRDefault="006105CE">
            <w:pPr>
              <w:pStyle w:val="TableParagraph"/>
              <w:rPr>
                <w:sz w:val="24"/>
              </w:rPr>
            </w:pPr>
          </w:p>
        </w:tc>
        <w:tc>
          <w:tcPr>
            <w:tcW w:w="2910" w:type="dxa"/>
            <w:vMerge/>
          </w:tcPr>
          <w:p w14:paraId="7567C276" w14:textId="77777777" w:rsidR="006105CE" w:rsidRDefault="006105CE">
            <w:pPr>
              <w:rPr>
                <w:sz w:val="2"/>
                <w:szCs w:val="2"/>
              </w:rPr>
            </w:pPr>
          </w:p>
        </w:tc>
        <w:tc>
          <w:tcPr>
            <w:tcW w:w="2529" w:type="dxa"/>
            <w:tcBorders>
              <w:right w:val="single" w:sz="4" w:space="0" w:color="000000"/>
            </w:tcBorders>
          </w:tcPr>
          <w:p w14:paraId="289C1C2F" w14:textId="77777777" w:rsidR="006105CE" w:rsidRDefault="00000000">
            <w:pPr>
              <w:pStyle w:val="TableParagraph"/>
              <w:spacing w:before="61"/>
              <w:ind w:right="109"/>
              <w:jc w:val="right"/>
              <w:rPr>
                <w:sz w:val="24"/>
              </w:rPr>
            </w:pPr>
            <w:r>
              <w:rPr>
                <w:sz w:val="24"/>
              </w:rPr>
              <w:t>Sectorial</w:t>
            </w:r>
            <w:r>
              <w:rPr>
                <w:spacing w:val="-1"/>
                <w:sz w:val="24"/>
              </w:rPr>
              <w:t xml:space="preserve"> </w:t>
            </w:r>
            <w:r>
              <w:rPr>
                <w:sz w:val="24"/>
              </w:rPr>
              <w:t>de</w:t>
            </w:r>
          </w:p>
        </w:tc>
      </w:tr>
      <w:tr w:rsidR="006105CE" w14:paraId="56F8AB44" w14:textId="77777777">
        <w:trPr>
          <w:trHeight w:val="414"/>
        </w:trPr>
        <w:tc>
          <w:tcPr>
            <w:tcW w:w="938" w:type="dxa"/>
            <w:tcBorders>
              <w:left w:val="single" w:sz="4" w:space="0" w:color="000000"/>
            </w:tcBorders>
          </w:tcPr>
          <w:p w14:paraId="69E4D0AE" w14:textId="77777777" w:rsidR="006105CE" w:rsidRDefault="006105CE">
            <w:pPr>
              <w:pStyle w:val="TableParagraph"/>
              <w:rPr>
                <w:sz w:val="24"/>
              </w:rPr>
            </w:pPr>
          </w:p>
        </w:tc>
        <w:tc>
          <w:tcPr>
            <w:tcW w:w="1729" w:type="dxa"/>
            <w:vMerge/>
          </w:tcPr>
          <w:p w14:paraId="0A269FF8" w14:textId="77777777" w:rsidR="006105CE" w:rsidRDefault="006105CE">
            <w:pPr>
              <w:rPr>
                <w:sz w:val="2"/>
                <w:szCs w:val="2"/>
              </w:rPr>
            </w:pPr>
          </w:p>
        </w:tc>
        <w:tc>
          <w:tcPr>
            <w:tcW w:w="1498" w:type="dxa"/>
          </w:tcPr>
          <w:p w14:paraId="06D3B122" w14:textId="77777777" w:rsidR="006105CE" w:rsidRDefault="006105CE">
            <w:pPr>
              <w:pStyle w:val="TableParagraph"/>
              <w:rPr>
                <w:sz w:val="24"/>
              </w:rPr>
            </w:pPr>
          </w:p>
        </w:tc>
        <w:tc>
          <w:tcPr>
            <w:tcW w:w="2910" w:type="dxa"/>
            <w:vMerge/>
          </w:tcPr>
          <w:p w14:paraId="023F1622" w14:textId="77777777" w:rsidR="006105CE" w:rsidRDefault="006105CE">
            <w:pPr>
              <w:rPr>
                <w:sz w:val="2"/>
                <w:szCs w:val="2"/>
              </w:rPr>
            </w:pPr>
          </w:p>
        </w:tc>
        <w:tc>
          <w:tcPr>
            <w:tcW w:w="2529" w:type="dxa"/>
            <w:tcBorders>
              <w:right w:val="single" w:sz="4" w:space="0" w:color="000000"/>
            </w:tcBorders>
          </w:tcPr>
          <w:p w14:paraId="4940D358" w14:textId="77777777" w:rsidR="006105CE" w:rsidRDefault="00000000">
            <w:pPr>
              <w:pStyle w:val="TableParagraph"/>
              <w:spacing w:before="61"/>
              <w:ind w:right="171"/>
              <w:jc w:val="right"/>
              <w:rPr>
                <w:sz w:val="24"/>
              </w:rPr>
            </w:pPr>
            <w:r>
              <w:rPr>
                <w:sz w:val="24"/>
              </w:rPr>
              <w:t>Educación</w:t>
            </w:r>
          </w:p>
        </w:tc>
      </w:tr>
      <w:tr w:rsidR="006105CE" w14:paraId="47F22D4F" w14:textId="77777777">
        <w:trPr>
          <w:trHeight w:val="422"/>
        </w:trPr>
        <w:tc>
          <w:tcPr>
            <w:tcW w:w="938" w:type="dxa"/>
            <w:tcBorders>
              <w:left w:val="single" w:sz="4" w:space="0" w:color="000000"/>
            </w:tcBorders>
          </w:tcPr>
          <w:p w14:paraId="1CCF2772" w14:textId="77777777" w:rsidR="006105CE" w:rsidRDefault="006105CE">
            <w:pPr>
              <w:pStyle w:val="TableParagraph"/>
              <w:rPr>
                <w:sz w:val="24"/>
              </w:rPr>
            </w:pPr>
          </w:p>
        </w:tc>
        <w:tc>
          <w:tcPr>
            <w:tcW w:w="1729" w:type="dxa"/>
            <w:vMerge/>
          </w:tcPr>
          <w:p w14:paraId="52290ECA" w14:textId="77777777" w:rsidR="006105CE" w:rsidRDefault="006105CE">
            <w:pPr>
              <w:rPr>
                <w:sz w:val="2"/>
                <w:szCs w:val="2"/>
              </w:rPr>
            </w:pPr>
          </w:p>
        </w:tc>
        <w:tc>
          <w:tcPr>
            <w:tcW w:w="1498" w:type="dxa"/>
          </w:tcPr>
          <w:p w14:paraId="0C293513" w14:textId="77777777" w:rsidR="006105CE" w:rsidRDefault="006105CE">
            <w:pPr>
              <w:pStyle w:val="TableParagraph"/>
              <w:rPr>
                <w:sz w:val="24"/>
              </w:rPr>
            </w:pPr>
          </w:p>
        </w:tc>
        <w:tc>
          <w:tcPr>
            <w:tcW w:w="2910" w:type="dxa"/>
            <w:vMerge/>
          </w:tcPr>
          <w:p w14:paraId="23E5DDA4" w14:textId="77777777" w:rsidR="006105CE" w:rsidRDefault="006105CE">
            <w:pPr>
              <w:rPr>
                <w:sz w:val="2"/>
                <w:szCs w:val="2"/>
              </w:rPr>
            </w:pPr>
          </w:p>
        </w:tc>
        <w:tc>
          <w:tcPr>
            <w:tcW w:w="2529" w:type="dxa"/>
            <w:tcBorders>
              <w:right w:val="single" w:sz="4" w:space="0" w:color="000000"/>
            </w:tcBorders>
          </w:tcPr>
          <w:p w14:paraId="447497D9" w14:textId="77777777" w:rsidR="006105CE" w:rsidRDefault="00000000">
            <w:pPr>
              <w:pStyle w:val="TableParagraph"/>
              <w:spacing w:before="59"/>
              <w:ind w:right="133"/>
              <w:jc w:val="right"/>
              <w:rPr>
                <w:sz w:val="24"/>
              </w:rPr>
            </w:pPr>
            <w:r>
              <w:rPr>
                <w:sz w:val="24"/>
              </w:rPr>
              <w:t>2007-2012.</w:t>
            </w:r>
          </w:p>
        </w:tc>
      </w:tr>
      <w:tr w:rsidR="006105CE" w14:paraId="219BDA52" w14:textId="77777777">
        <w:trPr>
          <w:trHeight w:val="422"/>
        </w:trPr>
        <w:tc>
          <w:tcPr>
            <w:tcW w:w="938" w:type="dxa"/>
            <w:tcBorders>
              <w:left w:val="single" w:sz="4" w:space="0" w:color="000000"/>
            </w:tcBorders>
          </w:tcPr>
          <w:p w14:paraId="30C1027F" w14:textId="77777777" w:rsidR="006105CE" w:rsidRDefault="006105CE">
            <w:pPr>
              <w:pStyle w:val="TableParagraph"/>
              <w:rPr>
                <w:sz w:val="24"/>
              </w:rPr>
            </w:pPr>
          </w:p>
        </w:tc>
        <w:tc>
          <w:tcPr>
            <w:tcW w:w="1729" w:type="dxa"/>
            <w:vMerge/>
          </w:tcPr>
          <w:p w14:paraId="778990F5" w14:textId="77777777" w:rsidR="006105CE" w:rsidRDefault="006105CE">
            <w:pPr>
              <w:rPr>
                <w:sz w:val="2"/>
                <w:szCs w:val="2"/>
              </w:rPr>
            </w:pPr>
          </w:p>
        </w:tc>
        <w:tc>
          <w:tcPr>
            <w:tcW w:w="1498" w:type="dxa"/>
          </w:tcPr>
          <w:p w14:paraId="738B0A80" w14:textId="77777777" w:rsidR="006105CE" w:rsidRDefault="006105CE">
            <w:pPr>
              <w:pStyle w:val="TableParagraph"/>
              <w:rPr>
                <w:sz w:val="24"/>
              </w:rPr>
            </w:pPr>
          </w:p>
        </w:tc>
        <w:tc>
          <w:tcPr>
            <w:tcW w:w="2910" w:type="dxa"/>
            <w:vMerge/>
          </w:tcPr>
          <w:p w14:paraId="381EC850" w14:textId="77777777" w:rsidR="006105CE" w:rsidRDefault="006105CE">
            <w:pPr>
              <w:rPr>
                <w:sz w:val="2"/>
                <w:szCs w:val="2"/>
              </w:rPr>
            </w:pPr>
          </w:p>
        </w:tc>
        <w:tc>
          <w:tcPr>
            <w:tcW w:w="2529" w:type="dxa"/>
            <w:tcBorders>
              <w:right w:val="single" w:sz="4" w:space="0" w:color="000000"/>
            </w:tcBorders>
          </w:tcPr>
          <w:p w14:paraId="0FF769A0" w14:textId="77777777" w:rsidR="006105CE" w:rsidRDefault="00000000">
            <w:pPr>
              <w:pStyle w:val="TableParagraph"/>
              <w:spacing w:before="69"/>
              <w:ind w:right="119"/>
              <w:jc w:val="right"/>
              <w:rPr>
                <w:sz w:val="24"/>
              </w:rPr>
            </w:pPr>
            <w:r>
              <w:rPr>
                <w:sz w:val="24"/>
              </w:rPr>
              <w:t>Alianza</w:t>
            </w:r>
            <w:r>
              <w:rPr>
                <w:spacing w:val="-3"/>
                <w:sz w:val="24"/>
              </w:rPr>
              <w:t xml:space="preserve"> </w:t>
            </w:r>
            <w:r>
              <w:rPr>
                <w:sz w:val="24"/>
              </w:rPr>
              <w:t>por</w:t>
            </w:r>
          </w:p>
        </w:tc>
      </w:tr>
      <w:tr w:rsidR="006105CE" w14:paraId="36830945" w14:textId="77777777">
        <w:trPr>
          <w:trHeight w:val="414"/>
        </w:trPr>
        <w:tc>
          <w:tcPr>
            <w:tcW w:w="938" w:type="dxa"/>
            <w:tcBorders>
              <w:left w:val="single" w:sz="4" w:space="0" w:color="000000"/>
            </w:tcBorders>
          </w:tcPr>
          <w:p w14:paraId="7313424B" w14:textId="77777777" w:rsidR="006105CE" w:rsidRDefault="006105CE">
            <w:pPr>
              <w:pStyle w:val="TableParagraph"/>
              <w:rPr>
                <w:sz w:val="24"/>
              </w:rPr>
            </w:pPr>
          </w:p>
        </w:tc>
        <w:tc>
          <w:tcPr>
            <w:tcW w:w="1729" w:type="dxa"/>
            <w:vMerge/>
          </w:tcPr>
          <w:p w14:paraId="44E33487" w14:textId="77777777" w:rsidR="006105CE" w:rsidRDefault="006105CE">
            <w:pPr>
              <w:rPr>
                <w:sz w:val="2"/>
                <w:szCs w:val="2"/>
              </w:rPr>
            </w:pPr>
          </w:p>
        </w:tc>
        <w:tc>
          <w:tcPr>
            <w:tcW w:w="1498" w:type="dxa"/>
          </w:tcPr>
          <w:p w14:paraId="5B62ED7E" w14:textId="77777777" w:rsidR="006105CE" w:rsidRDefault="006105CE">
            <w:pPr>
              <w:pStyle w:val="TableParagraph"/>
              <w:rPr>
                <w:sz w:val="24"/>
              </w:rPr>
            </w:pPr>
          </w:p>
        </w:tc>
        <w:tc>
          <w:tcPr>
            <w:tcW w:w="2910" w:type="dxa"/>
            <w:vMerge/>
          </w:tcPr>
          <w:p w14:paraId="7D3DDB6D" w14:textId="77777777" w:rsidR="006105CE" w:rsidRDefault="006105CE">
            <w:pPr>
              <w:rPr>
                <w:sz w:val="2"/>
                <w:szCs w:val="2"/>
              </w:rPr>
            </w:pPr>
          </w:p>
        </w:tc>
        <w:tc>
          <w:tcPr>
            <w:tcW w:w="2529" w:type="dxa"/>
            <w:tcBorders>
              <w:right w:val="single" w:sz="4" w:space="0" w:color="000000"/>
            </w:tcBorders>
          </w:tcPr>
          <w:p w14:paraId="4917F0F0" w14:textId="77777777" w:rsidR="006105CE" w:rsidRDefault="00000000">
            <w:pPr>
              <w:pStyle w:val="TableParagraph"/>
              <w:spacing w:before="59"/>
              <w:ind w:right="187"/>
              <w:jc w:val="right"/>
              <w:rPr>
                <w:sz w:val="24"/>
              </w:rPr>
            </w:pPr>
            <w:r>
              <w:rPr>
                <w:sz w:val="24"/>
              </w:rPr>
              <w:t>la Calidad</w:t>
            </w:r>
          </w:p>
        </w:tc>
      </w:tr>
      <w:tr w:rsidR="006105CE" w14:paraId="6F0162EB" w14:textId="77777777">
        <w:trPr>
          <w:trHeight w:val="414"/>
        </w:trPr>
        <w:tc>
          <w:tcPr>
            <w:tcW w:w="938" w:type="dxa"/>
            <w:tcBorders>
              <w:left w:val="single" w:sz="4" w:space="0" w:color="000000"/>
            </w:tcBorders>
          </w:tcPr>
          <w:p w14:paraId="5C076CFD" w14:textId="77777777" w:rsidR="006105CE" w:rsidRDefault="006105CE">
            <w:pPr>
              <w:pStyle w:val="TableParagraph"/>
              <w:rPr>
                <w:sz w:val="24"/>
              </w:rPr>
            </w:pPr>
          </w:p>
        </w:tc>
        <w:tc>
          <w:tcPr>
            <w:tcW w:w="1729" w:type="dxa"/>
            <w:vMerge/>
          </w:tcPr>
          <w:p w14:paraId="23ED0658" w14:textId="77777777" w:rsidR="006105CE" w:rsidRDefault="006105CE">
            <w:pPr>
              <w:rPr>
                <w:sz w:val="2"/>
                <w:szCs w:val="2"/>
              </w:rPr>
            </w:pPr>
          </w:p>
        </w:tc>
        <w:tc>
          <w:tcPr>
            <w:tcW w:w="1498" w:type="dxa"/>
          </w:tcPr>
          <w:p w14:paraId="57192F0A" w14:textId="77777777" w:rsidR="006105CE" w:rsidRDefault="006105CE">
            <w:pPr>
              <w:pStyle w:val="TableParagraph"/>
              <w:rPr>
                <w:sz w:val="24"/>
              </w:rPr>
            </w:pPr>
          </w:p>
        </w:tc>
        <w:tc>
          <w:tcPr>
            <w:tcW w:w="2910" w:type="dxa"/>
            <w:vMerge/>
          </w:tcPr>
          <w:p w14:paraId="7C2E8100" w14:textId="77777777" w:rsidR="006105CE" w:rsidRDefault="006105CE">
            <w:pPr>
              <w:rPr>
                <w:sz w:val="2"/>
                <w:szCs w:val="2"/>
              </w:rPr>
            </w:pPr>
          </w:p>
        </w:tc>
        <w:tc>
          <w:tcPr>
            <w:tcW w:w="2529" w:type="dxa"/>
            <w:tcBorders>
              <w:right w:val="single" w:sz="4" w:space="0" w:color="000000"/>
            </w:tcBorders>
          </w:tcPr>
          <w:p w14:paraId="1F17CC32" w14:textId="77777777" w:rsidR="006105CE" w:rsidRDefault="00000000">
            <w:pPr>
              <w:pStyle w:val="TableParagraph"/>
              <w:spacing w:before="61"/>
              <w:ind w:left="1612"/>
              <w:rPr>
                <w:sz w:val="24"/>
              </w:rPr>
            </w:pPr>
            <w:r>
              <w:rPr>
                <w:sz w:val="24"/>
              </w:rPr>
              <w:t>de</w:t>
            </w:r>
            <w:r>
              <w:rPr>
                <w:spacing w:val="1"/>
                <w:sz w:val="24"/>
              </w:rPr>
              <w:t xml:space="preserve"> </w:t>
            </w:r>
            <w:r>
              <w:rPr>
                <w:sz w:val="24"/>
              </w:rPr>
              <w:t>la</w:t>
            </w:r>
          </w:p>
        </w:tc>
      </w:tr>
      <w:tr w:rsidR="006105CE" w14:paraId="0D108BA6" w14:textId="77777777">
        <w:trPr>
          <w:trHeight w:val="414"/>
        </w:trPr>
        <w:tc>
          <w:tcPr>
            <w:tcW w:w="938" w:type="dxa"/>
            <w:tcBorders>
              <w:left w:val="single" w:sz="4" w:space="0" w:color="000000"/>
            </w:tcBorders>
          </w:tcPr>
          <w:p w14:paraId="233CB986" w14:textId="77777777" w:rsidR="006105CE" w:rsidRDefault="006105CE">
            <w:pPr>
              <w:pStyle w:val="TableParagraph"/>
              <w:rPr>
                <w:sz w:val="24"/>
              </w:rPr>
            </w:pPr>
          </w:p>
        </w:tc>
        <w:tc>
          <w:tcPr>
            <w:tcW w:w="1729" w:type="dxa"/>
            <w:vMerge/>
          </w:tcPr>
          <w:p w14:paraId="6BA60FBC" w14:textId="77777777" w:rsidR="006105CE" w:rsidRDefault="006105CE">
            <w:pPr>
              <w:rPr>
                <w:sz w:val="2"/>
                <w:szCs w:val="2"/>
              </w:rPr>
            </w:pPr>
          </w:p>
        </w:tc>
        <w:tc>
          <w:tcPr>
            <w:tcW w:w="1498" w:type="dxa"/>
          </w:tcPr>
          <w:p w14:paraId="5CB69921" w14:textId="77777777" w:rsidR="006105CE" w:rsidRDefault="006105CE">
            <w:pPr>
              <w:pStyle w:val="TableParagraph"/>
              <w:rPr>
                <w:sz w:val="24"/>
              </w:rPr>
            </w:pPr>
          </w:p>
        </w:tc>
        <w:tc>
          <w:tcPr>
            <w:tcW w:w="2910" w:type="dxa"/>
            <w:vMerge/>
          </w:tcPr>
          <w:p w14:paraId="641D6E50" w14:textId="77777777" w:rsidR="006105CE" w:rsidRDefault="006105CE">
            <w:pPr>
              <w:rPr>
                <w:sz w:val="2"/>
                <w:szCs w:val="2"/>
              </w:rPr>
            </w:pPr>
          </w:p>
        </w:tc>
        <w:tc>
          <w:tcPr>
            <w:tcW w:w="2529" w:type="dxa"/>
            <w:tcBorders>
              <w:right w:val="single" w:sz="4" w:space="0" w:color="000000"/>
            </w:tcBorders>
          </w:tcPr>
          <w:p w14:paraId="581DDF68" w14:textId="77777777" w:rsidR="006105CE" w:rsidRDefault="00000000">
            <w:pPr>
              <w:pStyle w:val="TableParagraph"/>
              <w:spacing w:before="59"/>
              <w:ind w:right="143"/>
              <w:jc w:val="right"/>
              <w:rPr>
                <w:sz w:val="24"/>
              </w:rPr>
            </w:pPr>
            <w:r>
              <w:rPr>
                <w:sz w:val="24"/>
              </w:rPr>
              <w:t>Educación,</w:t>
            </w:r>
          </w:p>
        </w:tc>
      </w:tr>
      <w:tr w:rsidR="006105CE" w14:paraId="253D1D5D" w14:textId="77777777">
        <w:trPr>
          <w:trHeight w:val="413"/>
        </w:trPr>
        <w:tc>
          <w:tcPr>
            <w:tcW w:w="938" w:type="dxa"/>
            <w:tcBorders>
              <w:left w:val="single" w:sz="4" w:space="0" w:color="000000"/>
            </w:tcBorders>
          </w:tcPr>
          <w:p w14:paraId="4ECA243D" w14:textId="77777777" w:rsidR="006105CE" w:rsidRDefault="006105CE">
            <w:pPr>
              <w:pStyle w:val="TableParagraph"/>
              <w:rPr>
                <w:sz w:val="24"/>
              </w:rPr>
            </w:pPr>
          </w:p>
        </w:tc>
        <w:tc>
          <w:tcPr>
            <w:tcW w:w="1729" w:type="dxa"/>
            <w:vMerge/>
          </w:tcPr>
          <w:p w14:paraId="3BDD1632" w14:textId="77777777" w:rsidR="006105CE" w:rsidRDefault="006105CE">
            <w:pPr>
              <w:rPr>
                <w:sz w:val="2"/>
                <w:szCs w:val="2"/>
              </w:rPr>
            </w:pPr>
          </w:p>
        </w:tc>
        <w:tc>
          <w:tcPr>
            <w:tcW w:w="1498" w:type="dxa"/>
          </w:tcPr>
          <w:p w14:paraId="2BA9546E" w14:textId="77777777" w:rsidR="006105CE" w:rsidRDefault="006105CE">
            <w:pPr>
              <w:pStyle w:val="TableParagraph"/>
              <w:rPr>
                <w:sz w:val="24"/>
              </w:rPr>
            </w:pPr>
          </w:p>
        </w:tc>
        <w:tc>
          <w:tcPr>
            <w:tcW w:w="2910" w:type="dxa"/>
            <w:vMerge/>
          </w:tcPr>
          <w:p w14:paraId="1A18D8C1" w14:textId="77777777" w:rsidR="006105CE" w:rsidRDefault="006105CE">
            <w:pPr>
              <w:rPr>
                <w:sz w:val="2"/>
                <w:szCs w:val="2"/>
              </w:rPr>
            </w:pPr>
          </w:p>
        </w:tc>
        <w:tc>
          <w:tcPr>
            <w:tcW w:w="2529" w:type="dxa"/>
            <w:tcBorders>
              <w:right w:val="single" w:sz="4" w:space="0" w:color="000000"/>
            </w:tcBorders>
          </w:tcPr>
          <w:p w14:paraId="464020F4" w14:textId="77777777" w:rsidR="006105CE" w:rsidRDefault="00000000">
            <w:pPr>
              <w:pStyle w:val="TableParagraph"/>
              <w:spacing w:before="61"/>
              <w:ind w:right="197"/>
              <w:jc w:val="right"/>
              <w:rPr>
                <w:sz w:val="24"/>
              </w:rPr>
            </w:pPr>
            <w:r>
              <w:rPr>
                <w:sz w:val="24"/>
              </w:rPr>
              <w:t>suscrita el</w:t>
            </w:r>
          </w:p>
        </w:tc>
      </w:tr>
      <w:tr w:rsidR="006105CE" w14:paraId="05A1252F" w14:textId="77777777">
        <w:trPr>
          <w:trHeight w:val="413"/>
        </w:trPr>
        <w:tc>
          <w:tcPr>
            <w:tcW w:w="938" w:type="dxa"/>
            <w:tcBorders>
              <w:left w:val="single" w:sz="4" w:space="0" w:color="000000"/>
            </w:tcBorders>
          </w:tcPr>
          <w:p w14:paraId="349C41C4" w14:textId="77777777" w:rsidR="006105CE" w:rsidRDefault="006105CE">
            <w:pPr>
              <w:pStyle w:val="TableParagraph"/>
              <w:rPr>
                <w:sz w:val="24"/>
              </w:rPr>
            </w:pPr>
          </w:p>
        </w:tc>
        <w:tc>
          <w:tcPr>
            <w:tcW w:w="1729" w:type="dxa"/>
            <w:vMerge/>
          </w:tcPr>
          <w:p w14:paraId="6993D2E5" w14:textId="77777777" w:rsidR="006105CE" w:rsidRDefault="006105CE">
            <w:pPr>
              <w:rPr>
                <w:sz w:val="2"/>
                <w:szCs w:val="2"/>
              </w:rPr>
            </w:pPr>
          </w:p>
        </w:tc>
        <w:tc>
          <w:tcPr>
            <w:tcW w:w="1498" w:type="dxa"/>
          </w:tcPr>
          <w:p w14:paraId="670E7B19" w14:textId="77777777" w:rsidR="006105CE" w:rsidRDefault="006105CE">
            <w:pPr>
              <w:pStyle w:val="TableParagraph"/>
              <w:rPr>
                <w:sz w:val="24"/>
              </w:rPr>
            </w:pPr>
          </w:p>
        </w:tc>
        <w:tc>
          <w:tcPr>
            <w:tcW w:w="2910" w:type="dxa"/>
            <w:vMerge/>
          </w:tcPr>
          <w:p w14:paraId="31955B1B" w14:textId="77777777" w:rsidR="006105CE" w:rsidRDefault="006105CE">
            <w:pPr>
              <w:rPr>
                <w:sz w:val="2"/>
                <w:szCs w:val="2"/>
              </w:rPr>
            </w:pPr>
          </w:p>
        </w:tc>
        <w:tc>
          <w:tcPr>
            <w:tcW w:w="2529" w:type="dxa"/>
            <w:tcBorders>
              <w:right w:val="single" w:sz="4" w:space="0" w:color="000000"/>
            </w:tcBorders>
          </w:tcPr>
          <w:p w14:paraId="49D4D94C" w14:textId="77777777" w:rsidR="006105CE" w:rsidRDefault="00000000">
            <w:pPr>
              <w:pStyle w:val="TableParagraph"/>
              <w:spacing w:before="59"/>
              <w:ind w:right="123"/>
              <w:jc w:val="right"/>
              <w:rPr>
                <w:sz w:val="24"/>
              </w:rPr>
            </w:pPr>
            <w:r>
              <w:rPr>
                <w:sz w:val="24"/>
              </w:rPr>
              <w:t>15</w:t>
            </w:r>
            <w:r>
              <w:rPr>
                <w:spacing w:val="-3"/>
                <w:sz w:val="24"/>
              </w:rPr>
              <w:t xml:space="preserve"> </w:t>
            </w:r>
            <w:r>
              <w:rPr>
                <w:sz w:val="24"/>
              </w:rPr>
              <w:t>de</w:t>
            </w:r>
            <w:r>
              <w:rPr>
                <w:spacing w:val="-1"/>
                <w:sz w:val="24"/>
              </w:rPr>
              <w:t xml:space="preserve"> </w:t>
            </w:r>
            <w:r>
              <w:rPr>
                <w:sz w:val="24"/>
              </w:rPr>
              <w:t>mayo</w:t>
            </w:r>
          </w:p>
        </w:tc>
      </w:tr>
      <w:tr w:rsidR="006105CE" w14:paraId="038DEC18" w14:textId="77777777">
        <w:trPr>
          <w:trHeight w:val="3703"/>
        </w:trPr>
        <w:tc>
          <w:tcPr>
            <w:tcW w:w="938" w:type="dxa"/>
            <w:tcBorders>
              <w:left w:val="single" w:sz="4" w:space="0" w:color="000000"/>
            </w:tcBorders>
          </w:tcPr>
          <w:p w14:paraId="121C371F" w14:textId="77777777" w:rsidR="006105CE" w:rsidRDefault="006105CE">
            <w:pPr>
              <w:pStyle w:val="TableParagraph"/>
              <w:rPr>
                <w:sz w:val="24"/>
              </w:rPr>
            </w:pPr>
          </w:p>
        </w:tc>
        <w:tc>
          <w:tcPr>
            <w:tcW w:w="1729" w:type="dxa"/>
            <w:vMerge/>
          </w:tcPr>
          <w:p w14:paraId="5F7B58D5" w14:textId="77777777" w:rsidR="006105CE" w:rsidRDefault="006105CE">
            <w:pPr>
              <w:rPr>
                <w:sz w:val="2"/>
                <w:szCs w:val="2"/>
              </w:rPr>
            </w:pPr>
          </w:p>
        </w:tc>
        <w:tc>
          <w:tcPr>
            <w:tcW w:w="1498" w:type="dxa"/>
          </w:tcPr>
          <w:p w14:paraId="1A0BC28A" w14:textId="77777777" w:rsidR="006105CE" w:rsidRDefault="006105CE">
            <w:pPr>
              <w:pStyle w:val="TableParagraph"/>
              <w:rPr>
                <w:sz w:val="24"/>
              </w:rPr>
            </w:pPr>
          </w:p>
        </w:tc>
        <w:tc>
          <w:tcPr>
            <w:tcW w:w="2910" w:type="dxa"/>
            <w:vMerge/>
          </w:tcPr>
          <w:p w14:paraId="5032F5D5" w14:textId="77777777" w:rsidR="006105CE" w:rsidRDefault="006105CE">
            <w:pPr>
              <w:rPr>
                <w:sz w:val="2"/>
                <w:szCs w:val="2"/>
              </w:rPr>
            </w:pPr>
          </w:p>
        </w:tc>
        <w:tc>
          <w:tcPr>
            <w:tcW w:w="2529" w:type="dxa"/>
            <w:tcBorders>
              <w:right w:val="single" w:sz="4" w:space="0" w:color="000000"/>
            </w:tcBorders>
          </w:tcPr>
          <w:p w14:paraId="4E0DD414" w14:textId="77777777" w:rsidR="006105CE" w:rsidRDefault="00000000">
            <w:pPr>
              <w:pStyle w:val="TableParagraph"/>
              <w:spacing w:before="61"/>
              <w:ind w:right="229"/>
              <w:jc w:val="right"/>
              <w:rPr>
                <w:sz w:val="24"/>
              </w:rPr>
            </w:pPr>
            <w:r>
              <w:rPr>
                <w:sz w:val="24"/>
              </w:rPr>
              <w:t>del 2008.</w:t>
            </w:r>
          </w:p>
        </w:tc>
      </w:tr>
      <w:tr w:rsidR="006105CE" w14:paraId="5894CB31" w14:textId="77777777">
        <w:trPr>
          <w:trHeight w:val="438"/>
        </w:trPr>
        <w:tc>
          <w:tcPr>
            <w:tcW w:w="938" w:type="dxa"/>
            <w:tcBorders>
              <w:left w:val="single" w:sz="4" w:space="0" w:color="000000"/>
            </w:tcBorders>
          </w:tcPr>
          <w:p w14:paraId="76A70C9D" w14:textId="77777777" w:rsidR="006105CE" w:rsidRDefault="00000000">
            <w:pPr>
              <w:pStyle w:val="TableParagraph"/>
              <w:spacing w:before="67"/>
              <w:ind w:left="219" w:right="194"/>
              <w:jc w:val="center"/>
              <w:rPr>
                <w:sz w:val="24"/>
              </w:rPr>
            </w:pPr>
            <w:r>
              <w:rPr>
                <w:sz w:val="24"/>
              </w:rPr>
              <w:t>2018</w:t>
            </w:r>
          </w:p>
        </w:tc>
        <w:tc>
          <w:tcPr>
            <w:tcW w:w="1729" w:type="dxa"/>
          </w:tcPr>
          <w:p w14:paraId="019BD036" w14:textId="77777777" w:rsidR="006105CE" w:rsidRDefault="00000000">
            <w:pPr>
              <w:pStyle w:val="TableParagraph"/>
              <w:numPr>
                <w:ilvl w:val="0"/>
                <w:numId w:val="17"/>
              </w:numPr>
              <w:tabs>
                <w:tab w:val="left" w:pos="144"/>
              </w:tabs>
              <w:spacing w:before="65"/>
              <w:ind w:right="201" w:hanging="367"/>
              <w:jc w:val="right"/>
              <w:rPr>
                <w:sz w:val="24"/>
              </w:rPr>
            </w:pPr>
            <w:r>
              <w:rPr>
                <w:sz w:val="24"/>
              </w:rPr>
              <w:t>Artículo</w:t>
            </w:r>
            <w:r>
              <w:rPr>
                <w:spacing w:val="-4"/>
                <w:sz w:val="24"/>
              </w:rPr>
              <w:t xml:space="preserve"> </w:t>
            </w:r>
            <w:r>
              <w:rPr>
                <w:sz w:val="24"/>
              </w:rPr>
              <w:t>2o.</w:t>
            </w:r>
          </w:p>
        </w:tc>
        <w:tc>
          <w:tcPr>
            <w:tcW w:w="1498" w:type="dxa"/>
          </w:tcPr>
          <w:p w14:paraId="518F4DC1" w14:textId="77777777" w:rsidR="006105CE" w:rsidRDefault="00000000">
            <w:pPr>
              <w:pStyle w:val="TableParagraph"/>
              <w:numPr>
                <w:ilvl w:val="0"/>
                <w:numId w:val="16"/>
              </w:numPr>
              <w:tabs>
                <w:tab w:val="left" w:pos="543"/>
              </w:tabs>
              <w:spacing w:before="65"/>
              <w:ind w:hanging="145"/>
              <w:rPr>
                <w:sz w:val="24"/>
              </w:rPr>
            </w:pPr>
            <w:r>
              <w:rPr>
                <w:sz w:val="24"/>
              </w:rPr>
              <w:t>Ley</w:t>
            </w:r>
          </w:p>
        </w:tc>
        <w:tc>
          <w:tcPr>
            <w:tcW w:w="2910" w:type="dxa"/>
          </w:tcPr>
          <w:p w14:paraId="01A6D06A" w14:textId="77777777" w:rsidR="006105CE" w:rsidRDefault="00000000">
            <w:pPr>
              <w:pStyle w:val="TableParagraph"/>
              <w:numPr>
                <w:ilvl w:val="0"/>
                <w:numId w:val="15"/>
              </w:numPr>
              <w:tabs>
                <w:tab w:val="left" w:pos="589"/>
              </w:tabs>
              <w:spacing w:before="65"/>
              <w:ind w:hanging="145"/>
              <w:rPr>
                <w:sz w:val="24"/>
              </w:rPr>
            </w:pPr>
            <w:r>
              <w:rPr>
                <w:sz w:val="24"/>
              </w:rPr>
              <w:t>Acuerdo</w:t>
            </w:r>
          </w:p>
        </w:tc>
        <w:tc>
          <w:tcPr>
            <w:tcW w:w="2529" w:type="dxa"/>
            <w:tcBorders>
              <w:right w:val="single" w:sz="4" w:space="0" w:color="000000"/>
            </w:tcBorders>
          </w:tcPr>
          <w:p w14:paraId="779635A4" w14:textId="77777777" w:rsidR="006105CE" w:rsidRDefault="00000000">
            <w:pPr>
              <w:pStyle w:val="TableParagraph"/>
              <w:numPr>
                <w:ilvl w:val="0"/>
                <w:numId w:val="14"/>
              </w:numPr>
              <w:tabs>
                <w:tab w:val="left" w:pos="1561"/>
              </w:tabs>
              <w:spacing w:before="65"/>
              <w:ind w:hanging="146"/>
              <w:rPr>
                <w:sz w:val="24"/>
              </w:rPr>
            </w:pPr>
            <w:r>
              <w:rPr>
                <w:sz w:val="24"/>
              </w:rPr>
              <w:t>Plan</w:t>
            </w:r>
          </w:p>
        </w:tc>
      </w:tr>
      <w:tr w:rsidR="006105CE" w14:paraId="76B0BE80" w14:textId="77777777">
        <w:trPr>
          <w:trHeight w:val="413"/>
        </w:trPr>
        <w:tc>
          <w:tcPr>
            <w:tcW w:w="938" w:type="dxa"/>
            <w:tcBorders>
              <w:left w:val="single" w:sz="4" w:space="0" w:color="000000"/>
            </w:tcBorders>
          </w:tcPr>
          <w:p w14:paraId="5F43EA7E" w14:textId="77777777" w:rsidR="006105CE" w:rsidRDefault="006105CE">
            <w:pPr>
              <w:pStyle w:val="TableParagraph"/>
              <w:rPr>
                <w:sz w:val="24"/>
              </w:rPr>
            </w:pPr>
          </w:p>
        </w:tc>
        <w:tc>
          <w:tcPr>
            <w:tcW w:w="1729" w:type="dxa"/>
          </w:tcPr>
          <w:p w14:paraId="4B87DFDB" w14:textId="77777777" w:rsidR="006105CE" w:rsidRDefault="00000000">
            <w:pPr>
              <w:pStyle w:val="TableParagraph"/>
              <w:spacing w:before="61"/>
              <w:ind w:left="714"/>
              <w:rPr>
                <w:sz w:val="24"/>
              </w:rPr>
            </w:pPr>
            <w:r>
              <w:rPr>
                <w:sz w:val="24"/>
              </w:rPr>
              <w:t>de</w:t>
            </w:r>
            <w:r>
              <w:rPr>
                <w:spacing w:val="1"/>
                <w:sz w:val="24"/>
              </w:rPr>
              <w:t xml:space="preserve"> </w:t>
            </w:r>
            <w:r>
              <w:rPr>
                <w:sz w:val="24"/>
              </w:rPr>
              <w:t>la</w:t>
            </w:r>
          </w:p>
        </w:tc>
        <w:tc>
          <w:tcPr>
            <w:tcW w:w="1498" w:type="dxa"/>
          </w:tcPr>
          <w:p w14:paraId="36A3A69B" w14:textId="77777777" w:rsidR="006105CE" w:rsidRDefault="00000000">
            <w:pPr>
              <w:pStyle w:val="TableParagraph"/>
              <w:spacing w:before="61"/>
              <w:ind w:left="202"/>
              <w:rPr>
                <w:sz w:val="24"/>
              </w:rPr>
            </w:pPr>
            <w:r>
              <w:rPr>
                <w:sz w:val="24"/>
              </w:rPr>
              <w:t>General</w:t>
            </w:r>
            <w:r>
              <w:rPr>
                <w:spacing w:val="-2"/>
                <w:sz w:val="24"/>
              </w:rPr>
              <w:t xml:space="preserve"> </w:t>
            </w:r>
            <w:r>
              <w:rPr>
                <w:sz w:val="24"/>
              </w:rPr>
              <w:t>de</w:t>
            </w:r>
          </w:p>
        </w:tc>
        <w:tc>
          <w:tcPr>
            <w:tcW w:w="2910" w:type="dxa"/>
          </w:tcPr>
          <w:p w14:paraId="3F3B5E2D" w14:textId="77777777" w:rsidR="006105CE" w:rsidRDefault="00000000">
            <w:pPr>
              <w:pStyle w:val="TableParagraph"/>
              <w:spacing w:before="61"/>
              <w:ind w:left="632"/>
              <w:rPr>
                <w:sz w:val="24"/>
              </w:rPr>
            </w:pPr>
            <w:r>
              <w:rPr>
                <w:sz w:val="24"/>
              </w:rPr>
              <w:t>número</w:t>
            </w:r>
          </w:p>
        </w:tc>
        <w:tc>
          <w:tcPr>
            <w:tcW w:w="2529" w:type="dxa"/>
            <w:tcBorders>
              <w:right w:val="single" w:sz="4" w:space="0" w:color="000000"/>
            </w:tcBorders>
          </w:tcPr>
          <w:p w14:paraId="6398C454" w14:textId="77777777" w:rsidR="006105CE" w:rsidRDefault="00000000">
            <w:pPr>
              <w:pStyle w:val="TableParagraph"/>
              <w:spacing w:before="61"/>
              <w:ind w:right="173"/>
              <w:jc w:val="right"/>
              <w:rPr>
                <w:sz w:val="24"/>
              </w:rPr>
            </w:pPr>
            <w:r>
              <w:rPr>
                <w:sz w:val="24"/>
              </w:rPr>
              <w:t>Nacional</w:t>
            </w:r>
            <w:r>
              <w:rPr>
                <w:spacing w:val="-2"/>
                <w:sz w:val="24"/>
              </w:rPr>
              <w:t xml:space="preserve"> </w:t>
            </w:r>
            <w:r>
              <w:rPr>
                <w:sz w:val="24"/>
              </w:rPr>
              <w:t>de</w:t>
            </w:r>
          </w:p>
        </w:tc>
      </w:tr>
      <w:tr w:rsidR="006105CE" w14:paraId="051B229D" w14:textId="77777777">
        <w:trPr>
          <w:trHeight w:val="414"/>
        </w:trPr>
        <w:tc>
          <w:tcPr>
            <w:tcW w:w="938" w:type="dxa"/>
            <w:tcBorders>
              <w:left w:val="single" w:sz="4" w:space="0" w:color="000000"/>
            </w:tcBorders>
          </w:tcPr>
          <w:p w14:paraId="75893B98" w14:textId="77777777" w:rsidR="006105CE" w:rsidRDefault="006105CE">
            <w:pPr>
              <w:pStyle w:val="TableParagraph"/>
              <w:rPr>
                <w:sz w:val="24"/>
              </w:rPr>
            </w:pPr>
          </w:p>
        </w:tc>
        <w:tc>
          <w:tcPr>
            <w:tcW w:w="1729" w:type="dxa"/>
          </w:tcPr>
          <w:p w14:paraId="2CC0233E" w14:textId="77777777" w:rsidR="006105CE" w:rsidRDefault="00000000">
            <w:pPr>
              <w:pStyle w:val="TableParagraph"/>
              <w:spacing w:before="59"/>
              <w:ind w:right="166"/>
              <w:jc w:val="right"/>
              <w:rPr>
                <w:sz w:val="24"/>
              </w:rPr>
            </w:pPr>
            <w:r>
              <w:rPr>
                <w:sz w:val="24"/>
              </w:rPr>
              <w:t>Constitución</w:t>
            </w:r>
          </w:p>
        </w:tc>
        <w:tc>
          <w:tcPr>
            <w:tcW w:w="1498" w:type="dxa"/>
          </w:tcPr>
          <w:p w14:paraId="6214C016" w14:textId="77777777" w:rsidR="006105CE" w:rsidRDefault="00000000">
            <w:pPr>
              <w:pStyle w:val="TableParagraph"/>
              <w:spacing w:before="59"/>
              <w:ind w:left="186"/>
              <w:rPr>
                <w:sz w:val="24"/>
              </w:rPr>
            </w:pPr>
            <w:r>
              <w:rPr>
                <w:sz w:val="24"/>
              </w:rPr>
              <w:t>Educación,</w:t>
            </w:r>
          </w:p>
        </w:tc>
        <w:tc>
          <w:tcPr>
            <w:tcW w:w="2910" w:type="dxa"/>
          </w:tcPr>
          <w:p w14:paraId="5119FF88" w14:textId="77777777" w:rsidR="006105CE" w:rsidRDefault="00000000">
            <w:pPr>
              <w:pStyle w:val="TableParagraph"/>
              <w:spacing w:before="59"/>
              <w:ind w:left="268"/>
              <w:rPr>
                <w:sz w:val="24"/>
              </w:rPr>
            </w:pPr>
            <w:r>
              <w:rPr>
                <w:sz w:val="24"/>
              </w:rPr>
              <w:t>14/07/18</w:t>
            </w:r>
            <w:r>
              <w:rPr>
                <w:spacing w:val="-2"/>
                <w:sz w:val="24"/>
              </w:rPr>
              <w:t xml:space="preserve"> </w:t>
            </w:r>
            <w:r>
              <w:rPr>
                <w:sz w:val="24"/>
              </w:rPr>
              <w:t>por</w:t>
            </w:r>
            <w:r>
              <w:rPr>
                <w:spacing w:val="-1"/>
                <w:sz w:val="24"/>
              </w:rPr>
              <w:t xml:space="preserve"> </w:t>
            </w:r>
            <w:r>
              <w:rPr>
                <w:sz w:val="24"/>
              </w:rPr>
              <w:t>el</w:t>
            </w:r>
          </w:p>
        </w:tc>
        <w:tc>
          <w:tcPr>
            <w:tcW w:w="2529" w:type="dxa"/>
            <w:tcBorders>
              <w:right w:val="single" w:sz="4" w:space="0" w:color="000000"/>
            </w:tcBorders>
          </w:tcPr>
          <w:p w14:paraId="6D6CE1B1" w14:textId="77777777" w:rsidR="006105CE" w:rsidRDefault="00000000">
            <w:pPr>
              <w:pStyle w:val="TableParagraph"/>
              <w:spacing w:before="59"/>
              <w:ind w:right="243"/>
              <w:jc w:val="right"/>
              <w:rPr>
                <w:sz w:val="24"/>
              </w:rPr>
            </w:pPr>
            <w:r>
              <w:rPr>
                <w:sz w:val="24"/>
              </w:rPr>
              <w:t>Desarrollo</w:t>
            </w:r>
          </w:p>
        </w:tc>
      </w:tr>
      <w:tr w:rsidR="006105CE" w14:paraId="7E94E5A2" w14:textId="77777777">
        <w:trPr>
          <w:trHeight w:val="836"/>
        </w:trPr>
        <w:tc>
          <w:tcPr>
            <w:tcW w:w="938" w:type="dxa"/>
            <w:tcBorders>
              <w:left w:val="single" w:sz="4" w:space="0" w:color="000000"/>
            </w:tcBorders>
          </w:tcPr>
          <w:p w14:paraId="7D0B964E" w14:textId="77777777" w:rsidR="006105CE" w:rsidRDefault="006105CE">
            <w:pPr>
              <w:pStyle w:val="TableParagraph"/>
              <w:rPr>
                <w:sz w:val="24"/>
              </w:rPr>
            </w:pPr>
          </w:p>
        </w:tc>
        <w:tc>
          <w:tcPr>
            <w:tcW w:w="1729" w:type="dxa"/>
          </w:tcPr>
          <w:p w14:paraId="40923428" w14:textId="77777777" w:rsidR="006105CE" w:rsidRDefault="00000000">
            <w:pPr>
              <w:pStyle w:val="TableParagraph"/>
              <w:spacing w:before="61"/>
              <w:ind w:left="434"/>
              <w:rPr>
                <w:sz w:val="24"/>
              </w:rPr>
            </w:pPr>
            <w:r>
              <w:rPr>
                <w:sz w:val="24"/>
              </w:rPr>
              <w:t>Política</w:t>
            </w:r>
            <w:r>
              <w:rPr>
                <w:spacing w:val="-5"/>
                <w:sz w:val="24"/>
              </w:rPr>
              <w:t xml:space="preserve"> </w:t>
            </w:r>
            <w:r>
              <w:rPr>
                <w:sz w:val="24"/>
              </w:rPr>
              <w:t>de</w:t>
            </w:r>
          </w:p>
          <w:p w14:paraId="43E7CC41" w14:textId="77777777" w:rsidR="006105CE" w:rsidRDefault="00000000">
            <w:pPr>
              <w:pStyle w:val="TableParagraph"/>
              <w:spacing w:before="136"/>
              <w:ind w:left="402"/>
              <w:rPr>
                <w:sz w:val="24"/>
              </w:rPr>
            </w:pPr>
            <w:r>
              <w:rPr>
                <w:sz w:val="24"/>
              </w:rPr>
              <w:t>los</w:t>
            </w:r>
            <w:r>
              <w:rPr>
                <w:spacing w:val="-3"/>
                <w:sz w:val="24"/>
              </w:rPr>
              <w:t xml:space="preserve"> </w:t>
            </w:r>
            <w:r>
              <w:rPr>
                <w:sz w:val="24"/>
              </w:rPr>
              <w:t>Estados</w:t>
            </w:r>
          </w:p>
        </w:tc>
        <w:tc>
          <w:tcPr>
            <w:tcW w:w="1498" w:type="dxa"/>
          </w:tcPr>
          <w:p w14:paraId="2E93BEC5" w14:textId="77777777" w:rsidR="006105CE" w:rsidRDefault="00000000">
            <w:pPr>
              <w:pStyle w:val="TableParagraph"/>
              <w:spacing w:before="61"/>
              <w:ind w:left="178"/>
              <w:rPr>
                <w:sz w:val="24"/>
              </w:rPr>
            </w:pPr>
            <w:r>
              <w:rPr>
                <w:sz w:val="24"/>
              </w:rPr>
              <w:t>artículo</w:t>
            </w:r>
            <w:r>
              <w:rPr>
                <w:spacing w:val="-1"/>
                <w:sz w:val="24"/>
              </w:rPr>
              <w:t xml:space="preserve"> </w:t>
            </w:r>
            <w:r>
              <w:rPr>
                <w:sz w:val="24"/>
              </w:rPr>
              <w:t>12,</w:t>
            </w:r>
          </w:p>
          <w:p w14:paraId="750A4748" w14:textId="77777777" w:rsidR="006105CE" w:rsidRDefault="00000000">
            <w:pPr>
              <w:pStyle w:val="TableParagraph"/>
              <w:spacing w:before="136"/>
              <w:ind w:left="230"/>
              <w:rPr>
                <w:sz w:val="24"/>
              </w:rPr>
            </w:pPr>
            <w:r>
              <w:rPr>
                <w:sz w:val="24"/>
              </w:rPr>
              <w:t>fracción</w:t>
            </w:r>
            <w:r>
              <w:rPr>
                <w:spacing w:val="-1"/>
                <w:sz w:val="24"/>
              </w:rPr>
              <w:t xml:space="preserve"> </w:t>
            </w:r>
            <w:r>
              <w:rPr>
                <w:sz w:val="24"/>
              </w:rPr>
              <w:t>I,</w:t>
            </w:r>
          </w:p>
        </w:tc>
        <w:tc>
          <w:tcPr>
            <w:tcW w:w="2910" w:type="dxa"/>
          </w:tcPr>
          <w:p w14:paraId="265D8C72" w14:textId="77777777" w:rsidR="006105CE" w:rsidRDefault="00000000">
            <w:pPr>
              <w:pStyle w:val="TableParagraph"/>
              <w:spacing w:before="61"/>
              <w:ind w:left="311" w:right="1219"/>
              <w:jc w:val="center"/>
              <w:rPr>
                <w:sz w:val="24"/>
              </w:rPr>
            </w:pPr>
            <w:r>
              <w:rPr>
                <w:sz w:val="24"/>
              </w:rPr>
              <w:t>que se</w:t>
            </w:r>
          </w:p>
          <w:p w14:paraId="6DE1AB7B" w14:textId="77777777" w:rsidR="006105CE" w:rsidRDefault="00000000">
            <w:pPr>
              <w:pStyle w:val="TableParagraph"/>
              <w:spacing w:before="136"/>
              <w:ind w:left="312" w:right="1219"/>
              <w:jc w:val="center"/>
              <w:rPr>
                <w:sz w:val="24"/>
              </w:rPr>
            </w:pPr>
            <w:r>
              <w:rPr>
                <w:sz w:val="24"/>
              </w:rPr>
              <w:t>establecen</w:t>
            </w:r>
            <w:r>
              <w:rPr>
                <w:spacing w:val="-1"/>
                <w:sz w:val="24"/>
              </w:rPr>
              <w:t xml:space="preserve"> </w:t>
            </w:r>
            <w:r>
              <w:rPr>
                <w:sz w:val="24"/>
              </w:rPr>
              <w:t>los</w:t>
            </w:r>
          </w:p>
        </w:tc>
        <w:tc>
          <w:tcPr>
            <w:tcW w:w="2529" w:type="dxa"/>
            <w:tcBorders>
              <w:right w:val="single" w:sz="4" w:space="0" w:color="000000"/>
            </w:tcBorders>
          </w:tcPr>
          <w:p w14:paraId="057C8520" w14:textId="77777777" w:rsidR="006105CE" w:rsidRDefault="00000000">
            <w:pPr>
              <w:pStyle w:val="TableParagraph"/>
              <w:spacing w:before="61"/>
              <w:ind w:left="1223"/>
              <w:rPr>
                <w:sz w:val="24"/>
              </w:rPr>
            </w:pPr>
            <w:r>
              <w:rPr>
                <w:sz w:val="24"/>
              </w:rPr>
              <w:t>2013-2018.</w:t>
            </w:r>
          </w:p>
          <w:p w14:paraId="150BBE6C" w14:textId="77777777" w:rsidR="006105CE" w:rsidRDefault="00000000">
            <w:pPr>
              <w:pStyle w:val="TableParagraph"/>
              <w:numPr>
                <w:ilvl w:val="0"/>
                <w:numId w:val="13"/>
              </w:numPr>
              <w:tabs>
                <w:tab w:val="left" w:pos="1308"/>
              </w:tabs>
              <w:spacing w:before="135"/>
              <w:ind w:hanging="177"/>
              <w:rPr>
                <w:sz w:val="24"/>
              </w:rPr>
            </w:pPr>
            <w:r>
              <w:rPr>
                <w:sz w:val="24"/>
              </w:rPr>
              <w:t>Programa</w:t>
            </w:r>
          </w:p>
        </w:tc>
      </w:tr>
      <w:tr w:rsidR="006105CE" w14:paraId="445092ED" w14:textId="77777777">
        <w:trPr>
          <w:trHeight w:val="491"/>
        </w:trPr>
        <w:tc>
          <w:tcPr>
            <w:tcW w:w="938" w:type="dxa"/>
            <w:tcBorders>
              <w:left w:val="single" w:sz="4" w:space="0" w:color="000000"/>
              <w:bottom w:val="single" w:sz="4" w:space="0" w:color="000000"/>
            </w:tcBorders>
          </w:tcPr>
          <w:p w14:paraId="313A8518" w14:textId="77777777" w:rsidR="006105CE" w:rsidRDefault="006105CE">
            <w:pPr>
              <w:pStyle w:val="TableParagraph"/>
              <w:rPr>
                <w:sz w:val="24"/>
              </w:rPr>
            </w:pPr>
          </w:p>
        </w:tc>
        <w:tc>
          <w:tcPr>
            <w:tcW w:w="1729" w:type="dxa"/>
            <w:tcBorders>
              <w:bottom w:val="single" w:sz="4" w:space="0" w:color="000000"/>
            </w:tcBorders>
          </w:tcPr>
          <w:p w14:paraId="2D10AC55" w14:textId="77777777" w:rsidR="006105CE" w:rsidRDefault="00000000">
            <w:pPr>
              <w:pStyle w:val="TableParagraph"/>
              <w:spacing w:before="53"/>
              <w:ind w:left="602"/>
              <w:rPr>
                <w:sz w:val="24"/>
              </w:rPr>
            </w:pPr>
            <w:r>
              <w:rPr>
                <w:sz w:val="24"/>
              </w:rPr>
              <w:t>Unidos</w:t>
            </w:r>
          </w:p>
        </w:tc>
        <w:tc>
          <w:tcPr>
            <w:tcW w:w="1498" w:type="dxa"/>
            <w:tcBorders>
              <w:bottom w:val="single" w:sz="4" w:space="0" w:color="000000"/>
            </w:tcBorders>
          </w:tcPr>
          <w:p w14:paraId="73AFFEB6" w14:textId="77777777" w:rsidR="006105CE" w:rsidRDefault="006105CE">
            <w:pPr>
              <w:pStyle w:val="TableParagraph"/>
              <w:rPr>
                <w:sz w:val="24"/>
              </w:rPr>
            </w:pPr>
          </w:p>
        </w:tc>
        <w:tc>
          <w:tcPr>
            <w:tcW w:w="2910" w:type="dxa"/>
            <w:tcBorders>
              <w:bottom w:val="single" w:sz="4" w:space="0" w:color="000000"/>
            </w:tcBorders>
          </w:tcPr>
          <w:p w14:paraId="41CB710C" w14:textId="77777777" w:rsidR="006105CE" w:rsidRDefault="00000000">
            <w:pPr>
              <w:pStyle w:val="TableParagraph"/>
              <w:spacing w:before="53"/>
              <w:ind w:left="604"/>
              <w:rPr>
                <w:sz w:val="24"/>
              </w:rPr>
            </w:pPr>
            <w:r>
              <w:rPr>
                <w:sz w:val="24"/>
              </w:rPr>
              <w:t>planes</w:t>
            </w:r>
            <w:r>
              <w:rPr>
                <w:spacing w:val="-2"/>
                <w:sz w:val="24"/>
              </w:rPr>
              <w:t xml:space="preserve"> </w:t>
            </w:r>
            <w:r>
              <w:rPr>
                <w:sz w:val="24"/>
              </w:rPr>
              <w:t>y</w:t>
            </w:r>
          </w:p>
        </w:tc>
        <w:tc>
          <w:tcPr>
            <w:tcW w:w="2529" w:type="dxa"/>
            <w:tcBorders>
              <w:bottom w:val="single" w:sz="4" w:space="0" w:color="000000"/>
              <w:right w:val="single" w:sz="4" w:space="0" w:color="000000"/>
            </w:tcBorders>
          </w:tcPr>
          <w:p w14:paraId="34BCA69D" w14:textId="77777777" w:rsidR="006105CE" w:rsidRDefault="00000000">
            <w:pPr>
              <w:pStyle w:val="TableParagraph"/>
              <w:spacing w:before="69"/>
              <w:ind w:right="181"/>
              <w:jc w:val="right"/>
              <w:rPr>
                <w:sz w:val="24"/>
              </w:rPr>
            </w:pPr>
            <w:r>
              <w:rPr>
                <w:sz w:val="24"/>
              </w:rPr>
              <w:t>Sectorial</w:t>
            </w:r>
            <w:r>
              <w:rPr>
                <w:spacing w:val="-1"/>
                <w:sz w:val="24"/>
              </w:rPr>
              <w:t xml:space="preserve"> </w:t>
            </w:r>
            <w:r>
              <w:rPr>
                <w:sz w:val="24"/>
              </w:rPr>
              <w:t>de</w:t>
            </w:r>
          </w:p>
        </w:tc>
      </w:tr>
    </w:tbl>
    <w:p w14:paraId="62216949" w14:textId="77777777" w:rsidR="006105CE" w:rsidRDefault="006105CE">
      <w:pPr>
        <w:jc w:val="right"/>
        <w:rPr>
          <w:sz w:val="24"/>
        </w:rPr>
        <w:sectPr w:rsidR="006105CE">
          <w:footerReference w:type="default" r:id="rId22"/>
          <w:pgSz w:w="12240" w:h="15840"/>
          <w:pgMar w:top="1420" w:right="1200" w:bottom="1120" w:left="1200" w:header="0" w:footer="922" w:gutter="0"/>
          <w:cols w:space="720"/>
          <w:formProt w:val="0"/>
          <w:docGrid w:linePitch="100" w:charSpace="4096"/>
        </w:sectPr>
      </w:pPr>
    </w:p>
    <w:tbl>
      <w:tblPr>
        <w:tblStyle w:val="TableNormal"/>
        <w:tblW w:w="9606" w:type="dxa"/>
        <w:tblInd w:w="114" w:type="dxa"/>
        <w:tblLayout w:type="fixed"/>
        <w:tblCellMar>
          <w:left w:w="5" w:type="dxa"/>
        </w:tblCellMar>
        <w:tblLook w:val="01E0" w:firstRow="1" w:lastRow="1" w:firstColumn="1" w:lastColumn="1" w:noHBand="0" w:noVBand="0"/>
      </w:tblPr>
      <w:tblGrid>
        <w:gridCol w:w="937"/>
        <w:gridCol w:w="1722"/>
        <w:gridCol w:w="1499"/>
        <w:gridCol w:w="2876"/>
        <w:gridCol w:w="2572"/>
      </w:tblGrid>
      <w:tr w:rsidR="006105CE" w14:paraId="366B863E" w14:textId="77777777">
        <w:trPr>
          <w:trHeight w:val="770"/>
        </w:trPr>
        <w:tc>
          <w:tcPr>
            <w:tcW w:w="937" w:type="dxa"/>
            <w:vMerge w:val="restart"/>
            <w:tcBorders>
              <w:top w:val="single" w:sz="4" w:space="0" w:color="000000"/>
              <w:left w:val="single" w:sz="4" w:space="0" w:color="000000"/>
            </w:tcBorders>
          </w:tcPr>
          <w:p w14:paraId="36D0F188" w14:textId="77777777" w:rsidR="006105CE" w:rsidRDefault="006105CE">
            <w:pPr>
              <w:pStyle w:val="TableParagraph"/>
              <w:rPr>
                <w:sz w:val="24"/>
              </w:rPr>
            </w:pPr>
          </w:p>
        </w:tc>
        <w:tc>
          <w:tcPr>
            <w:tcW w:w="1722" w:type="dxa"/>
            <w:tcBorders>
              <w:top w:val="single" w:sz="4" w:space="0" w:color="000000"/>
            </w:tcBorders>
          </w:tcPr>
          <w:p w14:paraId="08CECA59" w14:textId="77777777" w:rsidR="006105CE" w:rsidRDefault="00000000">
            <w:pPr>
              <w:pStyle w:val="TableParagraph"/>
              <w:spacing w:line="271" w:lineRule="exact"/>
              <w:ind w:right="213"/>
              <w:jc w:val="right"/>
              <w:rPr>
                <w:sz w:val="24"/>
              </w:rPr>
            </w:pPr>
            <w:r>
              <w:rPr>
                <w:sz w:val="24"/>
              </w:rPr>
              <w:t>Mexicanos.</w:t>
            </w:r>
          </w:p>
          <w:p w14:paraId="003566F1" w14:textId="77777777" w:rsidR="006105CE" w:rsidRDefault="00000000">
            <w:pPr>
              <w:pStyle w:val="TableParagraph"/>
              <w:numPr>
                <w:ilvl w:val="0"/>
                <w:numId w:val="12"/>
              </w:numPr>
              <w:tabs>
                <w:tab w:val="left" w:pos="144"/>
              </w:tabs>
              <w:spacing w:before="135"/>
              <w:ind w:right="193" w:hanging="367"/>
              <w:jc w:val="right"/>
              <w:rPr>
                <w:sz w:val="24"/>
              </w:rPr>
            </w:pPr>
            <w:r>
              <w:rPr>
                <w:sz w:val="24"/>
              </w:rPr>
              <w:t>Artículo</w:t>
            </w:r>
            <w:r>
              <w:rPr>
                <w:spacing w:val="-4"/>
                <w:sz w:val="24"/>
              </w:rPr>
              <w:t xml:space="preserve"> </w:t>
            </w:r>
            <w:r>
              <w:rPr>
                <w:sz w:val="24"/>
              </w:rPr>
              <w:t>3o.</w:t>
            </w:r>
          </w:p>
        </w:tc>
        <w:tc>
          <w:tcPr>
            <w:tcW w:w="1499" w:type="dxa"/>
            <w:vMerge w:val="restart"/>
            <w:tcBorders>
              <w:top w:val="single" w:sz="4" w:space="0" w:color="000000"/>
            </w:tcBorders>
          </w:tcPr>
          <w:p w14:paraId="1BBADE48" w14:textId="77777777" w:rsidR="006105CE" w:rsidRDefault="006105CE">
            <w:pPr>
              <w:pStyle w:val="TableParagraph"/>
              <w:rPr>
                <w:sz w:val="24"/>
              </w:rPr>
            </w:pPr>
          </w:p>
        </w:tc>
        <w:tc>
          <w:tcPr>
            <w:tcW w:w="2876" w:type="dxa"/>
            <w:tcBorders>
              <w:top w:val="single" w:sz="4" w:space="0" w:color="000000"/>
            </w:tcBorders>
          </w:tcPr>
          <w:p w14:paraId="6AEE2282" w14:textId="77777777" w:rsidR="006105CE" w:rsidRDefault="00000000">
            <w:pPr>
              <w:pStyle w:val="TableParagraph"/>
              <w:spacing w:line="271" w:lineRule="exact"/>
              <w:ind w:left="355"/>
              <w:rPr>
                <w:sz w:val="24"/>
              </w:rPr>
            </w:pPr>
            <w:r>
              <w:rPr>
                <w:sz w:val="24"/>
              </w:rPr>
              <w:t>programas</w:t>
            </w:r>
            <w:r>
              <w:rPr>
                <w:spacing w:val="-5"/>
                <w:sz w:val="24"/>
              </w:rPr>
              <w:t xml:space="preserve"> </w:t>
            </w:r>
            <w:r>
              <w:rPr>
                <w:sz w:val="24"/>
              </w:rPr>
              <w:t>de</w:t>
            </w:r>
          </w:p>
          <w:p w14:paraId="4CAEBFD9" w14:textId="77777777" w:rsidR="006105CE" w:rsidRDefault="00000000">
            <w:pPr>
              <w:pStyle w:val="TableParagraph"/>
              <w:spacing w:before="136"/>
              <w:ind w:left="351"/>
              <w:rPr>
                <w:sz w:val="24"/>
              </w:rPr>
            </w:pPr>
            <w:r>
              <w:rPr>
                <w:sz w:val="24"/>
              </w:rPr>
              <w:t>estudio</w:t>
            </w:r>
            <w:r>
              <w:rPr>
                <w:spacing w:val="-2"/>
                <w:sz w:val="24"/>
              </w:rPr>
              <w:t xml:space="preserve"> </w:t>
            </w:r>
            <w:r>
              <w:rPr>
                <w:sz w:val="24"/>
              </w:rPr>
              <w:t>de</w:t>
            </w:r>
            <w:r>
              <w:rPr>
                <w:spacing w:val="-1"/>
                <w:sz w:val="24"/>
              </w:rPr>
              <w:t xml:space="preserve"> </w:t>
            </w:r>
            <w:r>
              <w:rPr>
                <w:sz w:val="24"/>
              </w:rPr>
              <w:t>las</w:t>
            </w:r>
          </w:p>
        </w:tc>
        <w:tc>
          <w:tcPr>
            <w:tcW w:w="2572" w:type="dxa"/>
            <w:tcBorders>
              <w:top w:val="single" w:sz="4" w:space="0" w:color="000000"/>
              <w:right w:val="single" w:sz="4" w:space="0" w:color="000000"/>
            </w:tcBorders>
          </w:tcPr>
          <w:p w14:paraId="6702D3F4" w14:textId="77777777" w:rsidR="006105CE" w:rsidRDefault="00000000">
            <w:pPr>
              <w:pStyle w:val="TableParagraph"/>
              <w:spacing w:line="271" w:lineRule="exact"/>
              <w:ind w:left="1304"/>
              <w:rPr>
                <w:sz w:val="24"/>
              </w:rPr>
            </w:pPr>
            <w:r>
              <w:rPr>
                <w:sz w:val="24"/>
              </w:rPr>
              <w:t>Educación</w:t>
            </w:r>
          </w:p>
          <w:p w14:paraId="728A1599" w14:textId="77777777" w:rsidR="006105CE" w:rsidRDefault="00000000">
            <w:pPr>
              <w:pStyle w:val="TableParagraph"/>
              <w:spacing w:before="136"/>
              <w:ind w:left="1264"/>
              <w:rPr>
                <w:sz w:val="24"/>
              </w:rPr>
            </w:pPr>
            <w:r>
              <w:rPr>
                <w:sz w:val="24"/>
              </w:rPr>
              <w:t>2013-2018.</w:t>
            </w:r>
          </w:p>
        </w:tc>
      </w:tr>
      <w:tr w:rsidR="006105CE" w14:paraId="33F2BAFD" w14:textId="77777777">
        <w:trPr>
          <w:trHeight w:val="413"/>
        </w:trPr>
        <w:tc>
          <w:tcPr>
            <w:tcW w:w="937" w:type="dxa"/>
            <w:vMerge/>
            <w:tcBorders>
              <w:left w:val="single" w:sz="4" w:space="0" w:color="000000"/>
            </w:tcBorders>
          </w:tcPr>
          <w:p w14:paraId="5609D582" w14:textId="77777777" w:rsidR="006105CE" w:rsidRDefault="006105CE">
            <w:pPr>
              <w:rPr>
                <w:sz w:val="2"/>
                <w:szCs w:val="2"/>
              </w:rPr>
            </w:pPr>
          </w:p>
        </w:tc>
        <w:tc>
          <w:tcPr>
            <w:tcW w:w="1722" w:type="dxa"/>
          </w:tcPr>
          <w:p w14:paraId="5250C606" w14:textId="77777777" w:rsidR="006105CE" w:rsidRDefault="00000000">
            <w:pPr>
              <w:pStyle w:val="TableParagraph"/>
              <w:spacing w:before="68"/>
              <w:ind w:left="714"/>
              <w:rPr>
                <w:sz w:val="24"/>
              </w:rPr>
            </w:pPr>
            <w:r>
              <w:rPr>
                <w:sz w:val="24"/>
              </w:rPr>
              <w:t>de</w:t>
            </w:r>
            <w:r>
              <w:rPr>
                <w:spacing w:val="1"/>
                <w:sz w:val="24"/>
              </w:rPr>
              <w:t xml:space="preserve"> </w:t>
            </w:r>
            <w:r>
              <w:rPr>
                <w:sz w:val="24"/>
              </w:rPr>
              <w:t>la</w:t>
            </w:r>
          </w:p>
        </w:tc>
        <w:tc>
          <w:tcPr>
            <w:tcW w:w="1499" w:type="dxa"/>
            <w:vMerge/>
          </w:tcPr>
          <w:p w14:paraId="7FC9C04C" w14:textId="77777777" w:rsidR="006105CE" w:rsidRDefault="006105CE">
            <w:pPr>
              <w:rPr>
                <w:sz w:val="2"/>
                <w:szCs w:val="2"/>
              </w:rPr>
            </w:pPr>
          </w:p>
        </w:tc>
        <w:tc>
          <w:tcPr>
            <w:tcW w:w="2876" w:type="dxa"/>
          </w:tcPr>
          <w:p w14:paraId="79E327EE" w14:textId="77777777" w:rsidR="006105CE" w:rsidRDefault="00000000">
            <w:pPr>
              <w:pStyle w:val="TableParagraph"/>
              <w:spacing w:before="53"/>
              <w:ind w:left="399"/>
              <w:rPr>
                <w:sz w:val="24"/>
              </w:rPr>
            </w:pPr>
            <w:r>
              <w:rPr>
                <w:sz w:val="24"/>
              </w:rPr>
              <w:t>licenciaturas</w:t>
            </w:r>
          </w:p>
        </w:tc>
        <w:tc>
          <w:tcPr>
            <w:tcW w:w="2572" w:type="dxa"/>
            <w:tcBorders>
              <w:right w:val="single" w:sz="4" w:space="0" w:color="000000"/>
            </w:tcBorders>
          </w:tcPr>
          <w:p w14:paraId="1A7FCD46" w14:textId="77777777" w:rsidR="006105CE" w:rsidRDefault="006105CE">
            <w:pPr>
              <w:pStyle w:val="TableParagraph"/>
              <w:rPr>
                <w:sz w:val="24"/>
              </w:rPr>
            </w:pPr>
          </w:p>
        </w:tc>
      </w:tr>
      <w:tr w:rsidR="006105CE" w14:paraId="6B063F8D" w14:textId="77777777">
        <w:trPr>
          <w:trHeight w:val="416"/>
        </w:trPr>
        <w:tc>
          <w:tcPr>
            <w:tcW w:w="937" w:type="dxa"/>
            <w:vMerge/>
            <w:tcBorders>
              <w:left w:val="single" w:sz="4" w:space="0" w:color="000000"/>
            </w:tcBorders>
          </w:tcPr>
          <w:p w14:paraId="01FC5D79" w14:textId="77777777" w:rsidR="006105CE" w:rsidRDefault="006105CE">
            <w:pPr>
              <w:rPr>
                <w:sz w:val="2"/>
                <w:szCs w:val="2"/>
              </w:rPr>
            </w:pPr>
          </w:p>
        </w:tc>
        <w:tc>
          <w:tcPr>
            <w:tcW w:w="1722" w:type="dxa"/>
          </w:tcPr>
          <w:p w14:paraId="499A8B1A" w14:textId="77777777" w:rsidR="006105CE" w:rsidRDefault="00000000">
            <w:pPr>
              <w:pStyle w:val="TableParagraph"/>
              <w:spacing w:before="71"/>
              <w:ind w:right="158"/>
              <w:jc w:val="right"/>
              <w:rPr>
                <w:sz w:val="24"/>
              </w:rPr>
            </w:pPr>
            <w:r>
              <w:rPr>
                <w:sz w:val="24"/>
              </w:rPr>
              <w:t>Constitución</w:t>
            </w:r>
          </w:p>
        </w:tc>
        <w:tc>
          <w:tcPr>
            <w:tcW w:w="1499" w:type="dxa"/>
            <w:vMerge/>
          </w:tcPr>
          <w:p w14:paraId="48D73B5D" w14:textId="77777777" w:rsidR="006105CE" w:rsidRDefault="006105CE">
            <w:pPr>
              <w:rPr>
                <w:sz w:val="2"/>
                <w:szCs w:val="2"/>
              </w:rPr>
            </w:pPr>
          </w:p>
        </w:tc>
        <w:tc>
          <w:tcPr>
            <w:tcW w:w="2876" w:type="dxa"/>
          </w:tcPr>
          <w:p w14:paraId="040D443E" w14:textId="77777777" w:rsidR="006105CE" w:rsidRDefault="00000000">
            <w:pPr>
              <w:pStyle w:val="TableParagraph"/>
              <w:spacing w:before="51"/>
              <w:ind w:left="679"/>
              <w:rPr>
                <w:sz w:val="24"/>
              </w:rPr>
            </w:pPr>
            <w:r>
              <w:rPr>
                <w:sz w:val="24"/>
              </w:rPr>
              <w:t>para</w:t>
            </w:r>
            <w:r>
              <w:rPr>
                <w:spacing w:val="1"/>
                <w:sz w:val="24"/>
              </w:rPr>
              <w:t xml:space="preserve"> </w:t>
            </w:r>
            <w:r>
              <w:rPr>
                <w:sz w:val="24"/>
              </w:rPr>
              <w:t>la</w:t>
            </w:r>
          </w:p>
        </w:tc>
        <w:tc>
          <w:tcPr>
            <w:tcW w:w="2572" w:type="dxa"/>
            <w:tcBorders>
              <w:right w:val="single" w:sz="4" w:space="0" w:color="000000"/>
            </w:tcBorders>
          </w:tcPr>
          <w:p w14:paraId="0BFFAFC1" w14:textId="77777777" w:rsidR="006105CE" w:rsidRDefault="006105CE">
            <w:pPr>
              <w:pStyle w:val="TableParagraph"/>
              <w:rPr>
                <w:sz w:val="24"/>
              </w:rPr>
            </w:pPr>
          </w:p>
        </w:tc>
      </w:tr>
      <w:tr w:rsidR="006105CE" w14:paraId="78A25B14" w14:textId="77777777">
        <w:trPr>
          <w:trHeight w:val="412"/>
        </w:trPr>
        <w:tc>
          <w:tcPr>
            <w:tcW w:w="937" w:type="dxa"/>
            <w:vMerge/>
            <w:tcBorders>
              <w:left w:val="single" w:sz="4" w:space="0" w:color="000000"/>
            </w:tcBorders>
          </w:tcPr>
          <w:p w14:paraId="69C0E627" w14:textId="77777777" w:rsidR="006105CE" w:rsidRDefault="006105CE">
            <w:pPr>
              <w:rPr>
                <w:sz w:val="2"/>
                <w:szCs w:val="2"/>
              </w:rPr>
            </w:pPr>
          </w:p>
        </w:tc>
        <w:tc>
          <w:tcPr>
            <w:tcW w:w="1722" w:type="dxa"/>
          </w:tcPr>
          <w:p w14:paraId="284A4F98" w14:textId="77777777" w:rsidR="006105CE" w:rsidRDefault="00000000">
            <w:pPr>
              <w:pStyle w:val="TableParagraph"/>
              <w:spacing w:before="67"/>
              <w:ind w:left="434"/>
              <w:rPr>
                <w:sz w:val="24"/>
              </w:rPr>
            </w:pPr>
            <w:r>
              <w:rPr>
                <w:sz w:val="24"/>
              </w:rPr>
              <w:t>Política</w:t>
            </w:r>
            <w:r>
              <w:rPr>
                <w:spacing w:val="-2"/>
                <w:sz w:val="24"/>
              </w:rPr>
              <w:t xml:space="preserve"> </w:t>
            </w:r>
            <w:r>
              <w:rPr>
                <w:sz w:val="24"/>
              </w:rPr>
              <w:t>de</w:t>
            </w:r>
          </w:p>
        </w:tc>
        <w:tc>
          <w:tcPr>
            <w:tcW w:w="1499" w:type="dxa"/>
            <w:vMerge/>
          </w:tcPr>
          <w:p w14:paraId="45DC4380" w14:textId="77777777" w:rsidR="006105CE" w:rsidRDefault="006105CE">
            <w:pPr>
              <w:rPr>
                <w:sz w:val="2"/>
                <w:szCs w:val="2"/>
              </w:rPr>
            </w:pPr>
          </w:p>
        </w:tc>
        <w:tc>
          <w:tcPr>
            <w:tcW w:w="2876" w:type="dxa"/>
          </w:tcPr>
          <w:p w14:paraId="2E1651B4" w14:textId="77777777" w:rsidR="006105CE" w:rsidRDefault="00000000">
            <w:pPr>
              <w:pStyle w:val="TableParagraph"/>
              <w:spacing w:before="51"/>
              <w:ind w:left="367"/>
              <w:rPr>
                <w:sz w:val="24"/>
              </w:rPr>
            </w:pPr>
            <w:r>
              <w:rPr>
                <w:sz w:val="24"/>
              </w:rPr>
              <w:t>formación de</w:t>
            </w:r>
          </w:p>
        </w:tc>
        <w:tc>
          <w:tcPr>
            <w:tcW w:w="2572" w:type="dxa"/>
            <w:tcBorders>
              <w:right w:val="single" w:sz="4" w:space="0" w:color="000000"/>
            </w:tcBorders>
          </w:tcPr>
          <w:p w14:paraId="294935D1" w14:textId="77777777" w:rsidR="006105CE" w:rsidRDefault="006105CE">
            <w:pPr>
              <w:pStyle w:val="TableParagraph"/>
              <w:rPr>
                <w:sz w:val="24"/>
              </w:rPr>
            </w:pPr>
          </w:p>
        </w:tc>
      </w:tr>
      <w:tr w:rsidR="006105CE" w14:paraId="340371AC" w14:textId="77777777">
        <w:trPr>
          <w:trHeight w:val="415"/>
        </w:trPr>
        <w:tc>
          <w:tcPr>
            <w:tcW w:w="937" w:type="dxa"/>
            <w:vMerge/>
            <w:tcBorders>
              <w:left w:val="single" w:sz="4" w:space="0" w:color="000000"/>
            </w:tcBorders>
          </w:tcPr>
          <w:p w14:paraId="078D0B66" w14:textId="77777777" w:rsidR="006105CE" w:rsidRDefault="006105CE">
            <w:pPr>
              <w:rPr>
                <w:sz w:val="2"/>
                <w:szCs w:val="2"/>
              </w:rPr>
            </w:pPr>
          </w:p>
        </w:tc>
        <w:tc>
          <w:tcPr>
            <w:tcW w:w="1722" w:type="dxa"/>
          </w:tcPr>
          <w:p w14:paraId="48FB08B8" w14:textId="77777777" w:rsidR="006105CE" w:rsidRDefault="00000000">
            <w:pPr>
              <w:pStyle w:val="TableParagraph"/>
              <w:spacing w:before="71"/>
              <w:ind w:left="402"/>
              <w:rPr>
                <w:sz w:val="24"/>
              </w:rPr>
            </w:pPr>
            <w:r>
              <w:rPr>
                <w:sz w:val="24"/>
              </w:rPr>
              <w:t>los</w:t>
            </w:r>
            <w:r>
              <w:rPr>
                <w:spacing w:val="-3"/>
                <w:sz w:val="24"/>
              </w:rPr>
              <w:t xml:space="preserve"> </w:t>
            </w:r>
            <w:r>
              <w:rPr>
                <w:sz w:val="24"/>
              </w:rPr>
              <w:t>Estados</w:t>
            </w:r>
          </w:p>
        </w:tc>
        <w:tc>
          <w:tcPr>
            <w:tcW w:w="1499" w:type="dxa"/>
            <w:vMerge/>
          </w:tcPr>
          <w:p w14:paraId="618A4B51" w14:textId="77777777" w:rsidR="006105CE" w:rsidRDefault="006105CE">
            <w:pPr>
              <w:rPr>
                <w:sz w:val="2"/>
                <w:szCs w:val="2"/>
              </w:rPr>
            </w:pPr>
          </w:p>
        </w:tc>
        <w:tc>
          <w:tcPr>
            <w:tcW w:w="2876" w:type="dxa"/>
          </w:tcPr>
          <w:p w14:paraId="11783F6A" w14:textId="77777777" w:rsidR="006105CE" w:rsidRDefault="00000000">
            <w:pPr>
              <w:pStyle w:val="TableParagraph"/>
              <w:spacing w:before="51"/>
              <w:ind w:left="435"/>
              <w:rPr>
                <w:sz w:val="24"/>
              </w:rPr>
            </w:pPr>
            <w:r>
              <w:rPr>
                <w:sz w:val="24"/>
              </w:rPr>
              <w:t>maestros</w:t>
            </w:r>
            <w:r>
              <w:rPr>
                <w:spacing w:val="-3"/>
                <w:sz w:val="24"/>
              </w:rPr>
              <w:t xml:space="preserve"> </w:t>
            </w:r>
            <w:r>
              <w:rPr>
                <w:sz w:val="24"/>
              </w:rPr>
              <w:t>de</w:t>
            </w:r>
          </w:p>
        </w:tc>
        <w:tc>
          <w:tcPr>
            <w:tcW w:w="2572" w:type="dxa"/>
            <w:tcBorders>
              <w:right w:val="single" w:sz="4" w:space="0" w:color="000000"/>
            </w:tcBorders>
          </w:tcPr>
          <w:p w14:paraId="4D2588F1" w14:textId="77777777" w:rsidR="006105CE" w:rsidRDefault="006105CE">
            <w:pPr>
              <w:pStyle w:val="TableParagraph"/>
              <w:rPr>
                <w:sz w:val="24"/>
              </w:rPr>
            </w:pPr>
          </w:p>
        </w:tc>
      </w:tr>
      <w:tr w:rsidR="006105CE" w14:paraId="4ADA7AE0" w14:textId="77777777">
        <w:trPr>
          <w:trHeight w:val="412"/>
        </w:trPr>
        <w:tc>
          <w:tcPr>
            <w:tcW w:w="937" w:type="dxa"/>
            <w:vMerge/>
            <w:tcBorders>
              <w:left w:val="single" w:sz="4" w:space="0" w:color="000000"/>
            </w:tcBorders>
          </w:tcPr>
          <w:p w14:paraId="032CB173" w14:textId="77777777" w:rsidR="006105CE" w:rsidRDefault="006105CE">
            <w:pPr>
              <w:rPr>
                <w:sz w:val="2"/>
                <w:szCs w:val="2"/>
              </w:rPr>
            </w:pPr>
          </w:p>
        </w:tc>
        <w:tc>
          <w:tcPr>
            <w:tcW w:w="1722" w:type="dxa"/>
          </w:tcPr>
          <w:p w14:paraId="64A033B6" w14:textId="77777777" w:rsidR="006105CE" w:rsidRDefault="00000000">
            <w:pPr>
              <w:pStyle w:val="TableParagraph"/>
              <w:spacing w:before="67"/>
              <w:ind w:left="602"/>
              <w:rPr>
                <w:sz w:val="24"/>
              </w:rPr>
            </w:pPr>
            <w:r>
              <w:rPr>
                <w:sz w:val="24"/>
              </w:rPr>
              <w:t>Unidos</w:t>
            </w:r>
          </w:p>
        </w:tc>
        <w:tc>
          <w:tcPr>
            <w:tcW w:w="1499" w:type="dxa"/>
            <w:vMerge/>
          </w:tcPr>
          <w:p w14:paraId="70ECAA07" w14:textId="77777777" w:rsidR="006105CE" w:rsidRDefault="006105CE">
            <w:pPr>
              <w:rPr>
                <w:sz w:val="2"/>
                <w:szCs w:val="2"/>
              </w:rPr>
            </w:pPr>
          </w:p>
        </w:tc>
        <w:tc>
          <w:tcPr>
            <w:tcW w:w="2876" w:type="dxa"/>
          </w:tcPr>
          <w:p w14:paraId="4243C860" w14:textId="77777777" w:rsidR="006105CE" w:rsidRDefault="00000000">
            <w:pPr>
              <w:pStyle w:val="TableParagraph"/>
              <w:spacing w:before="51"/>
              <w:ind w:left="519"/>
              <w:rPr>
                <w:sz w:val="24"/>
              </w:rPr>
            </w:pPr>
            <w:r>
              <w:rPr>
                <w:sz w:val="24"/>
              </w:rPr>
              <w:t>educación</w:t>
            </w:r>
          </w:p>
        </w:tc>
        <w:tc>
          <w:tcPr>
            <w:tcW w:w="2572" w:type="dxa"/>
            <w:tcBorders>
              <w:right w:val="single" w:sz="4" w:space="0" w:color="000000"/>
            </w:tcBorders>
          </w:tcPr>
          <w:p w14:paraId="3D6AF234" w14:textId="77777777" w:rsidR="006105CE" w:rsidRDefault="006105CE">
            <w:pPr>
              <w:pStyle w:val="TableParagraph"/>
              <w:rPr>
                <w:sz w:val="24"/>
              </w:rPr>
            </w:pPr>
          </w:p>
        </w:tc>
      </w:tr>
      <w:tr w:rsidR="006105CE" w14:paraId="40156978" w14:textId="77777777">
        <w:trPr>
          <w:trHeight w:val="415"/>
        </w:trPr>
        <w:tc>
          <w:tcPr>
            <w:tcW w:w="937" w:type="dxa"/>
            <w:vMerge/>
            <w:tcBorders>
              <w:left w:val="single" w:sz="4" w:space="0" w:color="000000"/>
            </w:tcBorders>
          </w:tcPr>
          <w:p w14:paraId="3AA8AFE1" w14:textId="77777777" w:rsidR="006105CE" w:rsidRDefault="006105CE">
            <w:pPr>
              <w:rPr>
                <w:sz w:val="2"/>
                <w:szCs w:val="2"/>
              </w:rPr>
            </w:pPr>
          </w:p>
        </w:tc>
        <w:tc>
          <w:tcPr>
            <w:tcW w:w="1722" w:type="dxa"/>
          </w:tcPr>
          <w:p w14:paraId="74700FAB" w14:textId="77777777" w:rsidR="006105CE" w:rsidRDefault="00000000">
            <w:pPr>
              <w:pStyle w:val="TableParagraph"/>
              <w:spacing w:before="71"/>
              <w:ind w:left="390"/>
              <w:rPr>
                <w:sz w:val="24"/>
              </w:rPr>
            </w:pPr>
            <w:r>
              <w:rPr>
                <w:sz w:val="24"/>
              </w:rPr>
              <w:t>Mexicanos.</w:t>
            </w:r>
          </w:p>
        </w:tc>
        <w:tc>
          <w:tcPr>
            <w:tcW w:w="1499" w:type="dxa"/>
            <w:vMerge/>
          </w:tcPr>
          <w:p w14:paraId="0A161786" w14:textId="77777777" w:rsidR="006105CE" w:rsidRDefault="006105CE">
            <w:pPr>
              <w:rPr>
                <w:sz w:val="2"/>
                <w:szCs w:val="2"/>
              </w:rPr>
            </w:pPr>
          </w:p>
        </w:tc>
        <w:tc>
          <w:tcPr>
            <w:tcW w:w="2876" w:type="dxa"/>
          </w:tcPr>
          <w:p w14:paraId="0C9121A9" w14:textId="77777777" w:rsidR="006105CE" w:rsidRDefault="00000000">
            <w:pPr>
              <w:pStyle w:val="TableParagraph"/>
              <w:spacing w:before="51"/>
              <w:ind w:left="675"/>
              <w:rPr>
                <w:sz w:val="24"/>
              </w:rPr>
            </w:pPr>
            <w:r>
              <w:rPr>
                <w:sz w:val="24"/>
              </w:rPr>
              <w:t>básica,</w:t>
            </w:r>
          </w:p>
        </w:tc>
        <w:tc>
          <w:tcPr>
            <w:tcW w:w="2572" w:type="dxa"/>
            <w:tcBorders>
              <w:right w:val="single" w:sz="4" w:space="0" w:color="000000"/>
            </w:tcBorders>
          </w:tcPr>
          <w:p w14:paraId="36C509CA" w14:textId="77777777" w:rsidR="006105CE" w:rsidRDefault="006105CE">
            <w:pPr>
              <w:pStyle w:val="TableParagraph"/>
              <w:rPr>
                <w:sz w:val="24"/>
              </w:rPr>
            </w:pPr>
          </w:p>
        </w:tc>
      </w:tr>
      <w:tr w:rsidR="006105CE" w14:paraId="51316046" w14:textId="77777777">
        <w:trPr>
          <w:trHeight w:val="404"/>
        </w:trPr>
        <w:tc>
          <w:tcPr>
            <w:tcW w:w="937" w:type="dxa"/>
            <w:vMerge/>
            <w:tcBorders>
              <w:left w:val="single" w:sz="4" w:space="0" w:color="000000"/>
            </w:tcBorders>
          </w:tcPr>
          <w:p w14:paraId="107BE754" w14:textId="77777777" w:rsidR="006105CE" w:rsidRDefault="006105CE">
            <w:pPr>
              <w:rPr>
                <w:sz w:val="2"/>
                <w:szCs w:val="2"/>
              </w:rPr>
            </w:pPr>
          </w:p>
        </w:tc>
        <w:tc>
          <w:tcPr>
            <w:tcW w:w="1722" w:type="dxa"/>
          </w:tcPr>
          <w:p w14:paraId="7C6646F9" w14:textId="77777777" w:rsidR="006105CE" w:rsidRDefault="006105CE">
            <w:pPr>
              <w:pStyle w:val="TableParagraph"/>
              <w:rPr>
                <w:sz w:val="24"/>
              </w:rPr>
            </w:pPr>
          </w:p>
        </w:tc>
        <w:tc>
          <w:tcPr>
            <w:tcW w:w="1499" w:type="dxa"/>
            <w:vMerge/>
          </w:tcPr>
          <w:p w14:paraId="7ABDA6E7" w14:textId="77777777" w:rsidR="006105CE" w:rsidRDefault="006105CE">
            <w:pPr>
              <w:rPr>
                <w:sz w:val="2"/>
                <w:szCs w:val="2"/>
              </w:rPr>
            </w:pPr>
          </w:p>
        </w:tc>
        <w:tc>
          <w:tcPr>
            <w:tcW w:w="2876" w:type="dxa"/>
          </w:tcPr>
          <w:p w14:paraId="58B8F436" w14:textId="77777777" w:rsidR="006105CE" w:rsidRDefault="00000000">
            <w:pPr>
              <w:pStyle w:val="TableParagraph"/>
              <w:spacing w:before="51"/>
              <w:ind w:left="271"/>
              <w:rPr>
                <w:sz w:val="24"/>
              </w:rPr>
            </w:pPr>
            <w:r>
              <w:rPr>
                <w:sz w:val="24"/>
              </w:rPr>
              <w:t>publicado</w:t>
            </w:r>
            <w:r>
              <w:rPr>
                <w:spacing w:val="-4"/>
                <w:sz w:val="24"/>
              </w:rPr>
              <w:t xml:space="preserve"> </w:t>
            </w:r>
            <w:r>
              <w:rPr>
                <w:sz w:val="24"/>
              </w:rPr>
              <w:t>en</w:t>
            </w:r>
            <w:r>
              <w:rPr>
                <w:spacing w:val="1"/>
                <w:sz w:val="24"/>
              </w:rPr>
              <w:t xml:space="preserve"> </w:t>
            </w:r>
            <w:r>
              <w:rPr>
                <w:sz w:val="24"/>
              </w:rPr>
              <w:t>el</w:t>
            </w:r>
          </w:p>
        </w:tc>
        <w:tc>
          <w:tcPr>
            <w:tcW w:w="2572" w:type="dxa"/>
            <w:tcBorders>
              <w:right w:val="single" w:sz="4" w:space="0" w:color="000000"/>
            </w:tcBorders>
          </w:tcPr>
          <w:p w14:paraId="4A7DA50A" w14:textId="77777777" w:rsidR="006105CE" w:rsidRDefault="006105CE">
            <w:pPr>
              <w:pStyle w:val="TableParagraph"/>
              <w:rPr>
                <w:sz w:val="24"/>
              </w:rPr>
            </w:pPr>
          </w:p>
        </w:tc>
      </w:tr>
      <w:tr w:rsidR="006105CE" w14:paraId="2B990B03" w14:textId="77777777">
        <w:trPr>
          <w:trHeight w:val="414"/>
        </w:trPr>
        <w:tc>
          <w:tcPr>
            <w:tcW w:w="937" w:type="dxa"/>
            <w:vMerge/>
            <w:tcBorders>
              <w:left w:val="single" w:sz="4" w:space="0" w:color="000000"/>
            </w:tcBorders>
          </w:tcPr>
          <w:p w14:paraId="6E474FFE" w14:textId="77777777" w:rsidR="006105CE" w:rsidRDefault="006105CE">
            <w:pPr>
              <w:rPr>
                <w:sz w:val="2"/>
                <w:szCs w:val="2"/>
              </w:rPr>
            </w:pPr>
          </w:p>
        </w:tc>
        <w:tc>
          <w:tcPr>
            <w:tcW w:w="1722" w:type="dxa"/>
          </w:tcPr>
          <w:p w14:paraId="40D4B910" w14:textId="77777777" w:rsidR="006105CE" w:rsidRDefault="006105CE">
            <w:pPr>
              <w:pStyle w:val="TableParagraph"/>
              <w:rPr>
                <w:sz w:val="24"/>
              </w:rPr>
            </w:pPr>
          </w:p>
        </w:tc>
        <w:tc>
          <w:tcPr>
            <w:tcW w:w="1499" w:type="dxa"/>
            <w:vMerge/>
          </w:tcPr>
          <w:p w14:paraId="3BCC62F8" w14:textId="77777777" w:rsidR="006105CE" w:rsidRDefault="006105CE">
            <w:pPr>
              <w:rPr>
                <w:sz w:val="2"/>
                <w:szCs w:val="2"/>
              </w:rPr>
            </w:pPr>
          </w:p>
        </w:tc>
        <w:tc>
          <w:tcPr>
            <w:tcW w:w="2876" w:type="dxa"/>
          </w:tcPr>
          <w:p w14:paraId="2AFD9ADD" w14:textId="77777777" w:rsidR="006105CE" w:rsidRDefault="00000000">
            <w:pPr>
              <w:pStyle w:val="TableParagraph"/>
              <w:spacing w:before="59"/>
              <w:ind w:left="335"/>
              <w:rPr>
                <w:sz w:val="24"/>
              </w:rPr>
            </w:pPr>
            <w:r>
              <w:rPr>
                <w:sz w:val="24"/>
              </w:rPr>
              <w:t>Diario</w:t>
            </w:r>
            <w:r>
              <w:rPr>
                <w:spacing w:val="-1"/>
                <w:sz w:val="24"/>
              </w:rPr>
              <w:t xml:space="preserve"> </w:t>
            </w:r>
            <w:r>
              <w:rPr>
                <w:sz w:val="24"/>
              </w:rPr>
              <w:t>Oficial</w:t>
            </w:r>
          </w:p>
        </w:tc>
        <w:tc>
          <w:tcPr>
            <w:tcW w:w="2572" w:type="dxa"/>
            <w:tcBorders>
              <w:right w:val="single" w:sz="4" w:space="0" w:color="000000"/>
            </w:tcBorders>
          </w:tcPr>
          <w:p w14:paraId="5E2AD0CC" w14:textId="77777777" w:rsidR="006105CE" w:rsidRDefault="006105CE">
            <w:pPr>
              <w:pStyle w:val="TableParagraph"/>
              <w:rPr>
                <w:sz w:val="24"/>
              </w:rPr>
            </w:pPr>
          </w:p>
        </w:tc>
      </w:tr>
      <w:tr w:rsidR="006105CE" w14:paraId="6702F205" w14:textId="77777777">
        <w:trPr>
          <w:trHeight w:val="414"/>
        </w:trPr>
        <w:tc>
          <w:tcPr>
            <w:tcW w:w="937" w:type="dxa"/>
            <w:vMerge/>
            <w:tcBorders>
              <w:left w:val="single" w:sz="4" w:space="0" w:color="000000"/>
            </w:tcBorders>
          </w:tcPr>
          <w:p w14:paraId="294830F5" w14:textId="77777777" w:rsidR="006105CE" w:rsidRDefault="006105CE">
            <w:pPr>
              <w:rPr>
                <w:sz w:val="2"/>
                <w:szCs w:val="2"/>
              </w:rPr>
            </w:pPr>
          </w:p>
        </w:tc>
        <w:tc>
          <w:tcPr>
            <w:tcW w:w="1722" w:type="dxa"/>
          </w:tcPr>
          <w:p w14:paraId="518AE9B0" w14:textId="77777777" w:rsidR="006105CE" w:rsidRDefault="006105CE">
            <w:pPr>
              <w:pStyle w:val="TableParagraph"/>
              <w:rPr>
                <w:sz w:val="24"/>
              </w:rPr>
            </w:pPr>
          </w:p>
        </w:tc>
        <w:tc>
          <w:tcPr>
            <w:tcW w:w="1499" w:type="dxa"/>
            <w:vMerge/>
          </w:tcPr>
          <w:p w14:paraId="5933F81A" w14:textId="77777777" w:rsidR="006105CE" w:rsidRDefault="006105CE">
            <w:pPr>
              <w:rPr>
                <w:sz w:val="2"/>
                <w:szCs w:val="2"/>
              </w:rPr>
            </w:pPr>
          </w:p>
        </w:tc>
        <w:tc>
          <w:tcPr>
            <w:tcW w:w="2876" w:type="dxa"/>
          </w:tcPr>
          <w:p w14:paraId="39C1DE41" w14:textId="77777777" w:rsidR="006105CE" w:rsidRDefault="00000000">
            <w:pPr>
              <w:pStyle w:val="TableParagraph"/>
              <w:spacing w:before="61"/>
              <w:ind w:left="211"/>
              <w:rPr>
                <w:sz w:val="24"/>
              </w:rPr>
            </w:pPr>
            <w:r>
              <w:rPr>
                <w:sz w:val="24"/>
              </w:rPr>
              <w:t>de</w:t>
            </w:r>
            <w:r>
              <w:rPr>
                <w:spacing w:val="-1"/>
                <w:sz w:val="24"/>
              </w:rPr>
              <w:t xml:space="preserve"> </w:t>
            </w:r>
            <w:r>
              <w:rPr>
                <w:sz w:val="24"/>
              </w:rPr>
              <w:t>la</w:t>
            </w:r>
            <w:r>
              <w:rPr>
                <w:spacing w:val="-1"/>
                <w:sz w:val="24"/>
              </w:rPr>
              <w:t xml:space="preserve"> </w:t>
            </w:r>
            <w:r>
              <w:rPr>
                <w:sz w:val="24"/>
              </w:rPr>
              <w:t>Federación</w:t>
            </w:r>
          </w:p>
        </w:tc>
        <w:tc>
          <w:tcPr>
            <w:tcW w:w="2572" w:type="dxa"/>
            <w:tcBorders>
              <w:right w:val="single" w:sz="4" w:space="0" w:color="000000"/>
            </w:tcBorders>
          </w:tcPr>
          <w:p w14:paraId="5D78312A" w14:textId="77777777" w:rsidR="006105CE" w:rsidRDefault="006105CE">
            <w:pPr>
              <w:pStyle w:val="TableParagraph"/>
              <w:rPr>
                <w:sz w:val="24"/>
              </w:rPr>
            </w:pPr>
          </w:p>
        </w:tc>
      </w:tr>
      <w:tr w:rsidR="006105CE" w14:paraId="57B93C88" w14:textId="77777777">
        <w:trPr>
          <w:trHeight w:val="413"/>
        </w:trPr>
        <w:tc>
          <w:tcPr>
            <w:tcW w:w="937" w:type="dxa"/>
            <w:vMerge/>
            <w:tcBorders>
              <w:left w:val="single" w:sz="4" w:space="0" w:color="000000"/>
            </w:tcBorders>
          </w:tcPr>
          <w:p w14:paraId="770B9AE1" w14:textId="77777777" w:rsidR="006105CE" w:rsidRDefault="006105CE">
            <w:pPr>
              <w:rPr>
                <w:sz w:val="2"/>
                <w:szCs w:val="2"/>
              </w:rPr>
            </w:pPr>
          </w:p>
        </w:tc>
        <w:tc>
          <w:tcPr>
            <w:tcW w:w="1722" w:type="dxa"/>
          </w:tcPr>
          <w:p w14:paraId="1341AD9D" w14:textId="77777777" w:rsidR="006105CE" w:rsidRDefault="006105CE">
            <w:pPr>
              <w:pStyle w:val="TableParagraph"/>
              <w:rPr>
                <w:sz w:val="24"/>
              </w:rPr>
            </w:pPr>
          </w:p>
        </w:tc>
        <w:tc>
          <w:tcPr>
            <w:tcW w:w="1499" w:type="dxa"/>
            <w:vMerge/>
          </w:tcPr>
          <w:p w14:paraId="59AE2DE2" w14:textId="77777777" w:rsidR="006105CE" w:rsidRDefault="006105CE">
            <w:pPr>
              <w:rPr>
                <w:sz w:val="2"/>
                <w:szCs w:val="2"/>
              </w:rPr>
            </w:pPr>
          </w:p>
        </w:tc>
        <w:tc>
          <w:tcPr>
            <w:tcW w:w="2876" w:type="dxa"/>
          </w:tcPr>
          <w:p w14:paraId="0A232CBE" w14:textId="77777777" w:rsidR="006105CE" w:rsidRDefault="00000000">
            <w:pPr>
              <w:pStyle w:val="TableParagraph"/>
              <w:spacing w:before="59"/>
              <w:ind w:left="343"/>
              <w:rPr>
                <w:sz w:val="24"/>
              </w:rPr>
            </w:pPr>
            <w:r>
              <w:rPr>
                <w:sz w:val="24"/>
              </w:rPr>
              <w:t>el</w:t>
            </w:r>
            <w:r>
              <w:rPr>
                <w:spacing w:val="-2"/>
                <w:sz w:val="24"/>
              </w:rPr>
              <w:t xml:space="preserve"> </w:t>
            </w:r>
            <w:r>
              <w:rPr>
                <w:sz w:val="24"/>
              </w:rPr>
              <w:t>3</w:t>
            </w:r>
            <w:r>
              <w:rPr>
                <w:spacing w:val="-1"/>
                <w:sz w:val="24"/>
              </w:rPr>
              <w:t xml:space="preserve"> </w:t>
            </w:r>
            <w:r>
              <w:rPr>
                <w:sz w:val="24"/>
              </w:rPr>
              <w:t>de agosto</w:t>
            </w:r>
          </w:p>
        </w:tc>
        <w:tc>
          <w:tcPr>
            <w:tcW w:w="2572" w:type="dxa"/>
            <w:tcBorders>
              <w:right w:val="single" w:sz="4" w:space="0" w:color="000000"/>
            </w:tcBorders>
          </w:tcPr>
          <w:p w14:paraId="02782F3F" w14:textId="77777777" w:rsidR="006105CE" w:rsidRDefault="006105CE">
            <w:pPr>
              <w:pStyle w:val="TableParagraph"/>
              <w:rPr>
                <w:sz w:val="24"/>
              </w:rPr>
            </w:pPr>
          </w:p>
        </w:tc>
      </w:tr>
      <w:tr w:rsidR="006105CE" w14:paraId="3BFC6178" w14:textId="77777777">
        <w:trPr>
          <w:trHeight w:val="408"/>
        </w:trPr>
        <w:tc>
          <w:tcPr>
            <w:tcW w:w="937" w:type="dxa"/>
            <w:vMerge/>
            <w:tcBorders>
              <w:left w:val="single" w:sz="4" w:space="0" w:color="000000"/>
            </w:tcBorders>
          </w:tcPr>
          <w:p w14:paraId="78541388" w14:textId="77777777" w:rsidR="006105CE" w:rsidRDefault="006105CE">
            <w:pPr>
              <w:rPr>
                <w:sz w:val="2"/>
                <w:szCs w:val="2"/>
              </w:rPr>
            </w:pPr>
          </w:p>
        </w:tc>
        <w:tc>
          <w:tcPr>
            <w:tcW w:w="1722" w:type="dxa"/>
          </w:tcPr>
          <w:p w14:paraId="4C7E4F5A" w14:textId="77777777" w:rsidR="006105CE" w:rsidRDefault="006105CE">
            <w:pPr>
              <w:pStyle w:val="TableParagraph"/>
              <w:rPr>
                <w:sz w:val="24"/>
              </w:rPr>
            </w:pPr>
          </w:p>
        </w:tc>
        <w:tc>
          <w:tcPr>
            <w:tcW w:w="1499" w:type="dxa"/>
            <w:vMerge/>
          </w:tcPr>
          <w:p w14:paraId="24B70EC8" w14:textId="77777777" w:rsidR="006105CE" w:rsidRDefault="006105CE">
            <w:pPr>
              <w:rPr>
                <w:sz w:val="2"/>
                <w:szCs w:val="2"/>
              </w:rPr>
            </w:pPr>
          </w:p>
        </w:tc>
        <w:tc>
          <w:tcPr>
            <w:tcW w:w="2876" w:type="dxa"/>
          </w:tcPr>
          <w:p w14:paraId="1DBED564" w14:textId="77777777" w:rsidR="006105CE" w:rsidRDefault="00000000">
            <w:pPr>
              <w:pStyle w:val="TableParagraph"/>
              <w:spacing w:before="61"/>
              <w:ind w:left="591"/>
              <w:rPr>
                <w:sz w:val="24"/>
              </w:rPr>
            </w:pPr>
            <w:r>
              <w:rPr>
                <w:sz w:val="24"/>
              </w:rPr>
              <w:t>de</w:t>
            </w:r>
            <w:r>
              <w:rPr>
                <w:spacing w:val="1"/>
                <w:sz w:val="24"/>
              </w:rPr>
              <w:t xml:space="preserve"> </w:t>
            </w:r>
            <w:r>
              <w:rPr>
                <w:sz w:val="24"/>
              </w:rPr>
              <w:t>2018.</w:t>
            </w:r>
          </w:p>
        </w:tc>
        <w:tc>
          <w:tcPr>
            <w:tcW w:w="2572" w:type="dxa"/>
            <w:tcBorders>
              <w:right w:val="single" w:sz="4" w:space="0" w:color="000000"/>
            </w:tcBorders>
          </w:tcPr>
          <w:p w14:paraId="3D0D22CA" w14:textId="77777777" w:rsidR="006105CE" w:rsidRDefault="006105CE">
            <w:pPr>
              <w:pStyle w:val="TableParagraph"/>
              <w:rPr>
                <w:sz w:val="24"/>
              </w:rPr>
            </w:pPr>
          </w:p>
        </w:tc>
      </w:tr>
      <w:tr w:rsidR="006105CE" w14:paraId="27E43DDA" w14:textId="77777777">
        <w:trPr>
          <w:trHeight w:val="436"/>
        </w:trPr>
        <w:tc>
          <w:tcPr>
            <w:tcW w:w="937" w:type="dxa"/>
            <w:tcBorders>
              <w:left w:val="single" w:sz="4" w:space="0" w:color="000000"/>
            </w:tcBorders>
          </w:tcPr>
          <w:p w14:paraId="5C341A60" w14:textId="77777777" w:rsidR="006105CE" w:rsidRDefault="00000000">
            <w:pPr>
              <w:pStyle w:val="TableParagraph"/>
              <w:spacing w:before="65"/>
              <w:ind w:left="239"/>
              <w:rPr>
                <w:sz w:val="24"/>
              </w:rPr>
            </w:pPr>
            <w:r>
              <w:rPr>
                <w:sz w:val="24"/>
              </w:rPr>
              <w:t>2022</w:t>
            </w:r>
          </w:p>
        </w:tc>
        <w:tc>
          <w:tcPr>
            <w:tcW w:w="1722" w:type="dxa"/>
          </w:tcPr>
          <w:p w14:paraId="55E4B049" w14:textId="77777777" w:rsidR="006105CE" w:rsidRDefault="00000000">
            <w:pPr>
              <w:pStyle w:val="TableParagraph"/>
              <w:numPr>
                <w:ilvl w:val="0"/>
                <w:numId w:val="11"/>
              </w:numPr>
              <w:tabs>
                <w:tab w:val="left" w:pos="144"/>
              </w:tabs>
              <w:spacing w:before="64"/>
              <w:ind w:right="194" w:hanging="367"/>
              <w:jc w:val="right"/>
              <w:rPr>
                <w:sz w:val="24"/>
              </w:rPr>
            </w:pPr>
            <w:r>
              <w:rPr>
                <w:sz w:val="24"/>
              </w:rPr>
              <w:t>Artículo</w:t>
            </w:r>
            <w:r>
              <w:rPr>
                <w:spacing w:val="-4"/>
                <w:sz w:val="24"/>
              </w:rPr>
              <w:t xml:space="preserve"> </w:t>
            </w:r>
            <w:r>
              <w:rPr>
                <w:sz w:val="24"/>
              </w:rPr>
              <w:t>2o.</w:t>
            </w:r>
          </w:p>
        </w:tc>
        <w:tc>
          <w:tcPr>
            <w:tcW w:w="1499" w:type="dxa"/>
          </w:tcPr>
          <w:p w14:paraId="414BD170" w14:textId="77777777" w:rsidR="006105CE" w:rsidRDefault="00000000">
            <w:pPr>
              <w:pStyle w:val="TableParagraph"/>
              <w:numPr>
                <w:ilvl w:val="0"/>
                <w:numId w:val="10"/>
              </w:numPr>
              <w:tabs>
                <w:tab w:val="left" w:pos="550"/>
              </w:tabs>
              <w:spacing w:before="64"/>
              <w:ind w:hanging="145"/>
              <w:rPr>
                <w:sz w:val="24"/>
              </w:rPr>
            </w:pPr>
            <w:r>
              <w:rPr>
                <w:sz w:val="24"/>
              </w:rPr>
              <w:t>Ley</w:t>
            </w:r>
          </w:p>
        </w:tc>
        <w:tc>
          <w:tcPr>
            <w:tcW w:w="2876" w:type="dxa"/>
          </w:tcPr>
          <w:p w14:paraId="14AE8544" w14:textId="77777777" w:rsidR="006105CE" w:rsidRDefault="00000000">
            <w:pPr>
              <w:pStyle w:val="TableParagraph"/>
              <w:numPr>
                <w:ilvl w:val="0"/>
                <w:numId w:val="9"/>
              </w:numPr>
              <w:tabs>
                <w:tab w:val="left" w:pos="596"/>
              </w:tabs>
              <w:spacing w:before="64"/>
              <w:ind w:hanging="145"/>
              <w:rPr>
                <w:sz w:val="24"/>
              </w:rPr>
            </w:pPr>
            <w:r>
              <w:rPr>
                <w:sz w:val="24"/>
              </w:rPr>
              <w:t>Acuerdo</w:t>
            </w:r>
          </w:p>
        </w:tc>
        <w:tc>
          <w:tcPr>
            <w:tcW w:w="2572" w:type="dxa"/>
            <w:tcBorders>
              <w:right w:val="single" w:sz="4" w:space="0" w:color="000000"/>
            </w:tcBorders>
          </w:tcPr>
          <w:p w14:paraId="063B3170" w14:textId="77777777" w:rsidR="006105CE" w:rsidRDefault="00000000">
            <w:pPr>
              <w:pStyle w:val="TableParagraph"/>
              <w:numPr>
                <w:ilvl w:val="0"/>
                <w:numId w:val="8"/>
              </w:numPr>
              <w:tabs>
                <w:tab w:val="left" w:pos="1602"/>
              </w:tabs>
              <w:spacing w:before="64"/>
              <w:ind w:hanging="146"/>
              <w:rPr>
                <w:sz w:val="24"/>
              </w:rPr>
            </w:pPr>
            <w:r>
              <w:rPr>
                <w:sz w:val="24"/>
              </w:rPr>
              <w:t>Plan</w:t>
            </w:r>
          </w:p>
        </w:tc>
      </w:tr>
      <w:tr w:rsidR="006105CE" w14:paraId="74BD966D" w14:textId="77777777">
        <w:trPr>
          <w:trHeight w:val="415"/>
        </w:trPr>
        <w:tc>
          <w:tcPr>
            <w:tcW w:w="937" w:type="dxa"/>
            <w:tcBorders>
              <w:left w:val="single" w:sz="4" w:space="0" w:color="000000"/>
            </w:tcBorders>
          </w:tcPr>
          <w:p w14:paraId="7A259574" w14:textId="77777777" w:rsidR="006105CE" w:rsidRDefault="006105CE">
            <w:pPr>
              <w:pStyle w:val="TableParagraph"/>
              <w:rPr>
                <w:sz w:val="24"/>
              </w:rPr>
            </w:pPr>
          </w:p>
        </w:tc>
        <w:tc>
          <w:tcPr>
            <w:tcW w:w="1722" w:type="dxa"/>
          </w:tcPr>
          <w:p w14:paraId="0EE38B5D" w14:textId="77777777" w:rsidR="006105CE" w:rsidRDefault="00000000">
            <w:pPr>
              <w:pStyle w:val="TableParagraph"/>
              <w:spacing w:before="61"/>
              <w:ind w:left="714"/>
              <w:rPr>
                <w:sz w:val="24"/>
              </w:rPr>
            </w:pPr>
            <w:r>
              <w:rPr>
                <w:sz w:val="24"/>
              </w:rPr>
              <w:t>de</w:t>
            </w:r>
            <w:r>
              <w:rPr>
                <w:spacing w:val="1"/>
                <w:sz w:val="24"/>
              </w:rPr>
              <w:t xml:space="preserve"> </w:t>
            </w:r>
            <w:r>
              <w:rPr>
                <w:sz w:val="24"/>
              </w:rPr>
              <w:t>la</w:t>
            </w:r>
          </w:p>
        </w:tc>
        <w:tc>
          <w:tcPr>
            <w:tcW w:w="1499" w:type="dxa"/>
          </w:tcPr>
          <w:p w14:paraId="4A662AF4" w14:textId="77777777" w:rsidR="006105CE" w:rsidRDefault="00000000">
            <w:pPr>
              <w:pStyle w:val="TableParagraph"/>
              <w:spacing w:before="61"/>
              <w:ind w:left="209"/>
              <w:rPr>
                <w:sz w:val="24"/>
              </w:rPr>
            </w:pPr>
            <w:r>
              <w:rPr>
                <w:sz w:val="24"/>
              </w:rPr>
              <w:t>General</w:t>
            </w:r>
            <w:r>
              <w:rPr>
                <w:spacing w:val="-2"/>
                <w:sz w:val="24"/>
              </w:rPr>
              <w:t xml:space="preserve"> </w:t>
            </w:r>
            <w:r>
              <w:rPr>
                <w:sz w:val="24"/>
              </w:rPr>
              <w:t>de</w:t>
            </w:r>
          </w:p>
        </w:tc>
        <w:tc>
          <w:tcPr>
            <w:tcW w:w="2876" w:type="dxa"/>
          </w:tcPr>
          <w:p w14:paraId="4C8AA702" w14:textId="77777777" w:rsidR="006105CE" w:rsidRDefault="00000000">
            <w:pPr>
              <w:pStyle w:val="TableParagraph"/>
              <w:spacing w:before="61"/>
              <w:ind w:left="639"/>
              <w:rPr>
                <w:sz w:val="24"/>
              </w:rPr>
            </w:pPr>
            <w:r>
              <w:rPr>
                <w:sz w:val="24"/>
              </w:rPr>
              <w:t>número</w:t>
            </w:r>
          </w:p>
        </w:tc>
        <w:tc>
          <w:tcPr>
            <w:tcW w:w="2572" w:type="dxa"/>
            <w:tcBorders>
              <w:right w:val="single" w:sz="4" w:space="0" w:color="000000"/>
            </w:tcBorders>
          </w:tcPr>
          <w:p w14:paraId="7E35E5CB" w14:textId="77777777" w:rsidR="006105CE" w:rsidRDefault="00000000">
            <w:pPr>
              <w:pStyle w:val="TableParagraph"/>
              <w:spacing w:before="61"/>
              <w:ind w:right="175"/>
              <w:jc w:val="right"/>
              <w:rPr>
                <w:sz w:val="24"/>
              </w:rPr>
            </w:pPr>
            <w:r>
              <w:rPr>
                <w:sz w:val="24"/>
              </w:rPr>
              <w:t>Nacional</w:t>
            </w:r>
            <w:r>
              <w:rPr>
                <w:spacing w:val="-2"/>
                <w:sz w:val="24"/>
              </w:rPr>
              <w:t xml:space="preserve"> </w:t>
            </w:r>
            <w:r>
              <w:rPr>
                <w:sz w:val="24"/>
              </w:rPr>
              <w:t>de</w:t>
            </w:r>
          </w:p>
        </w:tc>
      </w:tr>
      <w:tr w:rsidR="006105CE" w14:paraId="02AF55E9" w14:textId="77777777">
        <w:trPr>
          <w:trHeight w:val="413"/>
        </w:trPr>
        <w:tc>
          <w:tcPr>
            <w:tcW w:w="937" w:type="dxa"/>
            <w:tcBorders>
              <w:left w:val="single" w:sz="4" w:space="0" w:color="000000"/>
            </w:tcBorders>
          </w:tcPr>
          <w:p w14:paraId="2840D334" w14:textId="77777777" w:rsidR="006105CE" w:rsidRDefault="006105CE">
            <w:pPr>
              <w:pStyle w:val="TableParagraph"/>
              <w:rPr>
                <w:sz w:val="24"/>
              </w:rPr>
            </w:pPr>
          </w:p>
        </w:tc>
        <w:tc>
          <w:tcPr>
            <w:tcW w:w="1722" w:type="dxa"/>
          </w:tcPr>
          <w:p w14:paraId="59F33241" w14:textId="77777777" w:rsidR="006105CE" w:rsidRDefault="00000000">
            <w:pPr>
              <w:pStyle w:val="TableParagraph"/>
              <w:spacing w:before="61"/>
              <w:ind w:right="159"/>
              <w:jc w:val="right"/>
              <w:rPr>
                <w:sz w:val="24"/>
              </w:rPr>
            </w:pPr>
            <w:r>
              <w:rPr>
                <w:sz w:val="24"/>
              </w:rPr>
              <w:t>Constitución</w:t>
            </w:r>
          </w:p>
        </w:tc>
        <w:tc>
          <w:tcPr>
            <w:tcW w:w="1499" w:type="dxa"/>
          </w:tcPr>
          <w:p w14:paraId="61DBC293" w14:textId="77777777" w:rsidR="006105CE" w:rsidRDefault="00000000">
            <w:pPr>
              <w:pStyle w:val="TableParagraph"/>
              <w:spacing w:before="61"/>
              <w:ind w:left="193"/>
              <w:rPr>
                <w:sz w:val="24"/>
              </w:rPr>
            </w:pPr>
            <w:r>
              <w:rPr>
                <w:sz w:val="24"/>
              </w:rPr>
              <w:t>Educación,</w:t>
            </w:r>
          </w:p>
        </w:tc>
        <w:tc>
          <w:tcPr>
            <w:tcW w:w="2876" w:type="dxa"/>
          </w:tcPr>
          <w:p w14:paraId="46C46EDF" w14:textId="77777777" w:rsidR="006105CE" w:rsidRDefault="00000000">
            <w:pPr>
              <w:pStyle w:val="TableParagraph"/>
              <w:spacing w:before="61"/>
              <w:ind w:left="275"/>
              <w:rPr>
                <w:sz w:val="24"/>
              </w:rPr>
            </w:pPr>
            <w:r>
              <w:rPr>
                <w:sz w:val="24"/>
              </w:rPr>
              <w:t>16/08/22</w:t>
            </w:r>
            <w:r>
              <w:rPr>
                <w:spacing w:val="-2"/>
                <w:sz w:val="24"/>
              </w:rPr>
              <w:t xml:space="preserve"> </w:t>
            </w:r>
            <w:r>
              <w:rPr>
                <w:sz w:val="24"/>
              </w:rPr>
              <w:t>por</w:t>
            </w:r>
            <w:r>
              <w:rPr>
                <w:spacing w:val="-1"/>
                <w:sz w:val="24"/>
              </w:rPr>
              <w:t xml:space="preserve"> </w:t>
            </w:r>
            <w:r>
              <w:rPr>
                <w:sz w:val="24"/>
              </w:rPr>
              <w:t>el</w:t>
            </w:r>
          </w:p>
        </w:tc>
        <w:tc>
          <w:tcPr>
            <w:tcW w:w="2572" w:type="dxa"/>
            <w:tcBorders>
              <w:right w:val="single" w:sz="4" w:space="0" w:color="000000"/>
            </w:tcBorders>
          </w:tcPr>
          <w:p w14:paraId="78DE494F" w14:textId="77777777" w:rsidR="006105CE" w:rsidRDefault="00000000">
            <w:pPr>
              <w:pStyle w:val="TableParagraph"/>
              <w:spacing w:before="61"/>
              <w:ind w:right="245"/>
              <w:jc w:val="right"/>
              <w:rPr>
                <w:sz w:val="24"/>
              </w:rPr>
            </w:pPr>
            <w:r>
              <w:rPr>
                <w:sz w:val="24"/>
              </w:rPr>
              <w:t>Desarrollo</w:t>
            </w:r>
          </w:p>
        </w:tc>
      </w:tr>
      <w:tr w:rsidR="006105CE" w14:paraId="0A1FD6B2" w14:textId="77777777">
        <w:trPr>
          <w:trHeight w:val="1251"/>
        </w:trPr>
        <w:tc>
          <w:tcPr>
            <w:tcW w:w="937" w:type="dxa"/>
            <w:tcBorders>
              <w:left w:val="single" w:sz="4" w:space="0" w:color="000000"/>
            </w:tcBorders>
          </w:tcPr>
          <w:p w14:paraId="1B7F8903" w14:textId="77777777" w:rsidR="006105CE" w:rsidRDefault="006105CE">
            <w:pPr>
              <w:pStyle w:val="TableParagraph"/>
              <w:rPr>
                <w:sz w:val="24"/>
              </w:rPr>
            </w:pPr>
          </w:p>
        </w:tc>
        <w:tc>
          <w:tcPr>
            <w:tcW w:w="1722" w:type="dxa"/>
          </w:tcPr>
          <w:p w14:paraId="06B808DE" w14:textId="77777777" w:rsidR="006105CE" w:rsidRDefault="00000000">
            <w:pPr>
              <w:pStyle w:val="TableParagraph"/>
              <w:spacing w:before="59"/>
              <w:ind w:left="402" w:firstLine="32"/>
              <w:rPr>
                <w:sz w:val="24"/>
              </w:rPr>
            </w:pPr>
            <w:r>
              <w:rPr>
                <w:sz w:val="24"/>
              </w:rPr>
              <w:t>Política</w:t>
            </w:r>
            <w:r>
              <w:rPr>
                <w:spacing w:val="-2"/>
                <w:sz w:val="24"/>
              </w:rPr>
              <w:t xml:space="preserve"> </w:t>
            </w:r>
            <w:r>
              <w:rPr>
                <w:sz w:val="24"/>
              </w:rPr>
              <w:t>de</w:t>
            </w:r>
          </w:p>
          <w:p w14:paraId="5D38EFC8" w14:textId="77777777" w:rsidR="006105CE" w:rsidRDefault="00000000">
            <w:pPr>
              <w:pStyle w:val="TableParagraph"/>
              <w:spacing w:before="6" w:line="410" w:lineRule="atLeast"/>
              <w:ind w:left="602" w:right="213" w:hanging="200"/>
              <w:rPr>
                <w:sz w:val="24"/>
              </w:rPr>
            </w:pPr>
            <w:r>
              <w:rPr>
                <w:sz w:val="24"/>
              </w:rPr>
              <w:t>los Estados</w:t>
            </w:r>
            <w:r>
              <w:rPr>
                <w:spacing w:val="-57"/>
                <w:sz w:val="24"/>
              </w:rPr>
              <w:t xml:space="preserve"> </w:t>
            </w:r>
            <w:r>
              <w:rPr>
                <w:sz w:val="24"/>
              </w:rPr>
              <w:t>Unidos</w:t>
            </w:r>
          </w:p>
        </w:tc>
        <w:tc>
          <w:tcPr>
            <w:tcW w:w="1499" w:type="dxa"/>
          </w:tcPr>
          <w:p w14:paraId="6C53C244" w14:textId="77777777" w:rsidR="006105CE" w:rsidRDefault="00000000">
            <w:pPr>
              <w:pStyle w:val="TableParagraph"/>
              <w:spacing w:before="59"/>
              <w:ind w:left="169"/>
              <w:rPr>
                <w:sz w:val="24"/>
              </w:rPr>
            </w:pPr>
            <w:r>
              <w:rPr>
                <w:sz w:val="24"/>
              </w:rPr>
              <w:t>artículos</w:t>
            </w:r>
            <w:r>
              <w:rPr>
                <w:spacing w:val="-3"/>
                <w:sz w:val="24"/>
              </w:rPr>
              <w:t xml:space="preserve"> </w:t>
            </w:r>
            <w:r>
              <w:rPr>
                <w:sz w:val="24"/>
              </w:rPr>
              <w:t>15</w:t>
            </w:r>
          </w:p>
          <w:p w14:paraId="64509925" w14:textId="77777777" w:rsidR="006105CE" w:rsidRDefault="00000000">
            <w:pPr>
              <w:pStyle w:val="TableParagraph"/>
              <w:spacing w:before="140"/>
              <w:ind w:left="493"/>
              <w:rPr>
                <w:sz w:val="24"/>
              </w:rPr>
            </w:pPr>
            <w:r>
              <w:rPr>
                <w:sz w:val="24"/>
              </w:rPr>
              <w:t>y</w:t>
            </w:r>
            <w:r>
              <w:rPr>
                <w:spacing w:val="-5"/>
                <w:sz w:val="24"/>
              </w:rPr>
              <w:t xml:space="preserve"> </w:t>
            </w:r>
            <w:r>
              <w:rPr>
                <w:sz w:val="24"/>
              </w:rPr>
              <w:t>16.</w:t>
            </w:r>
          </w:p>
          <w:p w14:paraId="031016C2" w14:textId="77777777" w:rsidR="006105CE" w:rsidRDefault="00000000">
            <w:pPr>
              <w:pStyle w:val="TableParagraph"/>
              <w:numPr>
                <w:ilvl w:val="0"/>
                <w:numId w:val="7"/>
              </w:numPr>
              <w:tabs>
                <w:tab w:val="left" w:pos="550"/>
              </w:tabs>
              <w:spacing w:before="135"/>
              <w:ind w:hanging="145"/>
              <w:rPr>
                <w:sz w:val="24"/>
              </w:rPr>
            </w:pPr>
            <w:r>
              <w:rPr>
                <w:sz w:val="24"/>
              </w:rPr>
              <w:t>Ley</w:t>
            </w:r>
          </w:p>
        </w:tc>
        <w:tc>
          <w:tcPr>
            <w:tcW w:w="2876" w:type="dxa"/>
          </w:tcPr>
          <w:p w14:paraId="1B45BCB0" w14:textId="77777777" w:rsidR="006105CE" w:rsidRDefault="00000000">
            <w:pPr>
              <w:pStyle w:val="TableParagraph"/>
              <w:spacing w:before="59"/>
              <w:ind w:left="335" w:right="1195"/>
              <w:jc w:val="center"/>
              <w:rPr>
                <w:sz w:val="24"/>
              </w:rPr>
            </w:pPr>
            <w:r>
              <w:rPr>
                <w:sz w:val="24"/>
              </w:rPr>
              <w:t>que se</w:t>
            </w:r>
          </w:p>
          <w:p w14:paraId="5D6465DC" w14:textId="77777777" w:rsidR="006105CE" w:rsidRDefault="00000000">
            <w:pPr>
              <w:pStyle w:val="TableParagraph"/>
              <w:spacing w:before="6" w:line="410" w:lineRule="atLeast"/>
              <w:ind w:left="335" w:right="1195"/>
              <w:jc w:val="center"/>
              <w:rPr>
                <w:sz w:val="24"/>
              </w:rPr>
            </w:pPr>
            <w:r>
              <w:rPr>
                <w:sz w:val="24"/>
              </w:rPr>
              <w:t>establecen los</w:t>
            </w:r>
            <w:r>
              <w:rPr>
                <w:spacing w:val="-57"/>
                <w:sz w:val="24"/>
              </w:rPr>
              <w:t xml:space="preserve"> </w:t>
            </w:r>
            <w:r>
              <w:rPr>
                <w:sz w:val="24"/>
              </w:rPr>
              <w:t>Planes</w:t>
            </w:r>
            <w:r>
              <w:rPr>
                <w:spacing w:val="2"/>
                <w:sz w:val="24"/>
              </w:rPr>
              <w:t xml:space="preserve"> </w:t>
            </w:r>
            <w:r>
              <w:rPr>
                <w:sz w:val="24"/>
              </w:rPr>
              <w:t>y</w:t>
            </w:r>
          </w:p>
        </w:tc>
        <w:tc>
          <w:tcPr>
            <w:tcW w:w="2572" w:type="dxa"/>
            <w:tcBorders>
              <w:right w:val="single" w:sz="4" w:space="0" w:color="000000"/>
            </w:tcBorders>
          </w:tcPr>
          <w:p w14:paraId="6FA4830F" w14:textId="77777777" w:rsidR="006105CE" w:rsidRDefault="00000000">
            <w:pPr>
              <w:pStyle w:val="TableParagraph"/>
              <w:spacing w:before="59"/>
              <w:ind w:left="1264"/>
              <w:rPr>
                <w:sz w:val="24"/>
              </w:rPr>
            </w:pPr>
            <w:r>
              <w:rPr>
                <w:sz w:val="24"/>
              </w:rPr>
              <w:t>2019-2024.</w:t>
            </w:r>
          </w:p>
          <w:p w14:paraId="1544C3FF" w14:textId="77777777" w:rsidR="006105CE" w:rsidRDefault="00000000">
            <w:pPr>
              <w:pStyle w:val="TableParagraph"/>
              <w:numPr>
                <w:ilvl w:val="0"/>
                <w:numId w:val="6"/>
              </w:numPr>
              <w:tabs>
                <w:tab w:val="left" w:pos="1349"/>
              </w:tabs>
              <w:spacing w:before="23" w:line="410" w:lineRule="atLeast"/>
              <w:ind w:right="183" w:hanging="36"/>
              <w:rPr>
                <w:sz w:val="24"/>
              </w:rPr>
            </w:pPr>
            <w:r>
              <w:rPr>
                <w:sz w:val="24"/>
              </w:rPr>
              <w:t>Programa</w:t>
            </w:r>
            <w:r>
              <w:rPr>
                <w:spacing w:val="1"/>
                <w:sz w:val="24"/>
              </w:rPr>
              <w:t xml:space="preserve"> </w:t>
            </w:r>
            <w:r>
              <w:rPr>
                <w:spacing w:val="-1"/>
                <w:sz w:val="24"/>
              </w:rPr>
              <w:t>Sectorial</w:t>
            </w:r>
            <w:r>
              <w:rPr>
                <w:spacing w:val="-7"/>
                <w:sz w:val="24"/>
              </w:rPr>
              <w:t xml:space="preserve"> </w:t>
            </w:r>
            <w:r>
              <w:rPr>
                <w:sz w:val="24"/>
              </w:rPr>
              <w:t>de</w:t>
            </w:r>
          </w:p>
        </w:tc>
      </w:tr>
      <w:tr w:rsidR="006105CE" w14:paraId="6CB60777" w14:textId="77777777">
        <w:trPr>
          <w:trHeight w:val="1665"/>
        </w:trPr>
        <w:tc>
          <w:tcPr>
            <w:tcW w:w="937" w:type="dxa"/>
            <w:tcBorders>
              <w:left w:val="single" w:sz="4" w:space="0" w:color="000000"/>
            </w:tcBorders>
          </w:tcPr>
          <w:p w14:paraId="027C21F7" w14:textId="77777777" w:rsidR="006105CE" w:rsidRDefault="006105CE">
            <w:pPr>
              <w:pStyle w:val="TableParagraph"/>
              <w:rPr>
                <w:sz w:val="24"/>
              </w:rPr>
            </w:pPr>
          </w:p>
        </w:tc>
        <w:tc>
          <w:tcPr>
            <w:tcW w:w="1722" w:type="dxa"/>
          </w:tcPr>
          <w:p w14:paraId="6F2FB627" w14:textId="77777777" w:rsidR="006105CE" w:rsidRDefault="00000000">
            <w:pPr>
              <w:pStyle w:val="TableParagraph"/>
              <w:spacing w:before="53"/>
              <w:ind w:left="390"/>
              <w:rPr>
                <w:sz w:val="24"/>
              </w:rPr>
            </w:pPr>
            <w:r>
              <w:rPr>
                <w:sz w:val="24"/>
              </w:rPr>
              <w:t>Mexicanos.</w:t>
            </w:r>
          </w:p>
          <w:p w14:paraId="146BE392" w14:textId="77777777" w:rsidR="006105CE" w:rsidRDefault="00000000">
            <w:pPr>
              <w:pStyle w:val="TableParagraph"/>
              <w:numPr>
                <w:ilvl w:val="0"/>
                <w:numId w:val="5"/>
              </w:numPr>
              <w:tabs>
                <w:tab w:val="left" w:pos="367"/>
              </w:tabs>
              <w:spacing w:before="134" w:line="350" w:lineRule="auto"/>
              <w:ind w:right="193" w:hanging="492"/>
              <w:rPr>
                <w:sz w:val="24"/>
              </w:rPr>
            </w:pPr>
            <w:r>
              <w:rPr>
                <w:sz w:val="24"/>
              </w:rPr>
              <w:t>Artículo 3o.</w:t>
            </w:r>
            <w:r>
              <w:rPr>
                <w:spacing w:val="-58"/>
                <w:sz w:val="24"/>
              </w:rPr>
              <w:t xml:space="preserve"> </w:t>
            </w:r>
            <w:r>
              <w:rPr>
                <w:sz w:val="24"/>
              </w:rPr>
              <w:t>de</w:t>
            </w:r>
            <w:r>
              <w:rPr>
                <w:spacing w:val="1"/>
                <w:sz w:val="24"/>
              </w:rPr>
              <w:t xml:space="preserve"> </w:t>
            </w:r>
            <w:r>
              <w:rPr>
                <w:sz w:val="24"/>
              </w:rPr>
              <w:t>la</w:t>
            </w:r>
          </w:p>
          <w:p w14:paraId="0A0603BA" w14:textId="77777777" w:rsidR="006105CE" w:rsidRDefault="00000000">
            <w:pPr>
              <w:pStyle w:val="TableParagraph"/>
              <w:spacing w:before="8"/>
              <w:ind w:left="330"/>
              <w:rPr>
                <w:sz w:val="24"/>
              </w:rPr>
            </w:pPr>
            <w:r>
              <w:rPr>
                <w:sz w:val="24"/>
              </w:rPr>
              <w:t>Constitución</w:t>
            </w:r>
          </w:p>
        </w:tc>
        <w:tc>
          <w:tcPr>
            <w:tcW w:w="1499" w:type="dxa"/>
          </w:tcPr>
          <w:p w14:paraId="23C9A614" w14:textId="77777777" w:rsidR="006105CE" w:rsidRDefault="00000000">
            <w:pPr>
              <w:pStyle w:val="TableParagraph"/>
              <w:spacing w:before="68" w:line="360" w:lineRule="auto"/>
              <w:ind w:left="225" w:right="241" w:hanging="16"/>
              <w:jc w:val="both"/>
              <w:rPr>
                <w:sz w:val="24"/>
              </w:rPr>
            </w:pPr>
            <w:r>
              <w:rPr>
                <w:sz w:val="24"/>
              </w:rPr>
              <w:t>General de</w:t>
            </w:r>
            <w:r>
              <w:rPr>
                <w:spacing w:val="-58"/>
                <w:sz w:val="24"/>
              </w:rPr>
              <w:t xml:space="preserve"> </w:t>
            </w:r>
            <w:r>
              <w:rPr>
                <w:sz w:val="24"/>
              </w:rPr>
              <w:t>Educación</w:t>
            </w:r>
            <w:r>
              <w:rPr>
                <w:spacing w:val="-58"/>
                <w:sz w:val="24"/>
              </w:rPr>
              <w:t xml:space="preserve"> </w:t>
            </w:r>
            <w:r>
              <w:rPr>
                <w:sz w:val="24"/>
              </w:rPr>
              <w:t>Superior.</w:t>
            </w:r>
          </w:p>
          <w:p w14:paraId="09F506E4" w14:textId="77777777" w:rsidR="006105CE" w:rsidRDefault="00000000">
            <w:pPr>
              <w:pStyle w:val="TableParagraph"/>
              <w:numPr>
                <w:ilvl w:val="0"/>
                <w:numId w:val="4"/>
              </w:numPr>
              <w:tabs>
                <w:tab w:val="left" w:pos="550"/>
              </w:tabs>
              <w:spacing w:line="291" w:lineRule="exact"/>
              <w:ind w:hanging="145"/>
              <w:jc w:val="both"/>
              <w:rPr>
                <w:sz w:val="24"/>
              </w:rPr>
            </w:pPr>
            <w:r>
              <w:rPr>
                <w:sz w:val="24"/>
              </w:rPr>
              <w:t>Ley</w:t>
            </w:r>
          </w:p>
        </w:tc>
        <w:tc>
          <w:tcPr>
            <w:tcW w:w="2876" w:type="dxa"/>
          </w:tcPr>
          <w:p w14:paraId="18160018" w14:textId="77777777" w:rsidR="006105CE" w:rsidRDefault="00000000">
            <w:pPr>
              <w:pStyle w:val="TableParagraph"/>
              <w:spacing w:before="53" w:line="360" w:lineRule="auto"/>
              <w:ind w:left="331" w:right="1194" w:firstLine="20"/>
              <w:jc w:val="both"/>
              <w:rPr>
                <w:sz w:val="24"/>
              </w:rPr>
            </w:pPr>
            <w:r>
              <w:rPr>
                <w:sz w:val="24"/>
              </w:rPr>
              <w:t>Programas de</w:t>
            </w:r>
            <w:r>
              <w:rPr>
                <w:spacing w:val="-57"/>
                <w:sz w:val="24"/>
              </w:rPr>
              <w:t xml:space="preserve"> </w:t>
            </w:r>
            <w:r>
              <w:rPr>
                <w:sz w:val="24"/>
              </w:rPr>
              <w:t>Estudio de las</w:t>
            </w:r>
            <w:r>
              <w:rPr>
                <w:spacing w:val="-57"/>
                <w:sz w:val="24"/>
              </w:rPr>
              <w:t xml:space="preserve"> </w:t>
            </w:r>
            <w:r>
              <w:rPr>
                <w:sz w:val="24"/>
              </w:rPr>
              <w:t>Licenciaturas</w:t>
            </w:r>
          </w:p>
          <w:p w14:paraId="1F0E5317" w14:textId="77777777" w:rsidR="006105CE" w:rsidRDefault="00000000">
            <w:pPr>
              <w:pStyle w:val="TableParagraph"/>
              <w:spacing w:line="274" w:lineRule="exact"/>
              <w:ind w:left="679"/>
              <w:jc w:val="both"/>
              <w:rPr>
                <w:sz w:val="24"/>
              </w:rPr>
            </w:pPr>
            <w:r>
              <w:rPr>
                <w:sz w:val="24"/>
              </w:rPr>
              <w:t>para</w:t>
            </w:r>
            <w:r>
              <w:rPr>
                <w:spacing w:val="1"/>
                <w:sz w:val="24"/>
              </w:rPr>
              <w:t xml:space="preserve"> </w:t>
            </w:r>
            <w:r>
              <w:rPr>
                <w:sz w:val="24"/>
              </w:rPr>
              <w:t>la</w:t>
            </w:r>
          </w:p>
        </w:tc>
        <w:tc>
          <w:tcPr>
            <w:tcW w:w="2572" w:type="dxa"/>
            <w:tcBorders>
              <w:right w:val="single" w:sz="4" w:space="0" w:color="000000"/>
            </w:tcBorders>
          </w:tcPr>
          <w:p w14:paraId="03965FF1" w14:textId="77777777" w:rsidR="006105CE" w:rsidRDefault="00000000">
            <w:pPr>
              <w:pStyle w:val="TableParagraph"/>
              <w:spacing w:before="68" w:line="355" w:lineRule="auto"/>
              <w:ind w:left="1264" w:right="204" w:firstLine="40"/>
              <w:jc w:val="right"/>
              <w:rPr>
                <w:sz w:val="24"/>
              </w:rPr>
            </w:pPr>
            <w:r>
              <w:rPr>
                <w:sz w:val="24"/>
              </w:rPr>
              <w:t>Educación</w:t>
            </w:r>
            <w:r>
              <w:rPr>
                <w:spacing w:val="-57"/>
                <w:sz w:val="24"/>
              </w:rPr>
              <w:t xml:space="preserve"> </w:t>
            </w:r>
            <w:r>
              <w:rPr>
                <w:spacing w:val="-1"/>
                <w:sz w:val="24"/>
              </w:rPr>
              <w:t>2020-2024.</w:t>
            </w:r>
          </w:p>
          <w:p w14:paraId="3AEB5813" w14:textId="77777777" w:rsidR="006105CE" w:rsidRDefault="00000000">
            <w:pPr>
              <w:pStyle w:val="TableParagraph"/>
              <w:numPr>
                <w:ilvl w:val="0"/>
                <w:numId w:val="3"/>
              </w:numPr>
              <w:tabs>
                <w:tab w:val="left" w:pos="144"/>
              </w:tabs>
              <w:spacing w:before="5"/>
              <w:ind w:right="170" w:hanging="1233"/>
              <w:jc w:val="right"/>
              <w:rPr>
                <w:sz w:val="24"/>
              </w:rPr>
            </w:pPr>
            <w:r>
              <w:rPr>
                <w:sz w:val="24"/>
              </w:rPr>
              <w:t>Reglamento</w:t>
            </w:r>
          </w:p>
          <w:p w14:paraId="719E9B3A" w14:textId="77777777" w:rsidR="006105CE" w:rsidRDefault="00000000">
            <w:pPr>
              <w:pStyle w:val="TableParagraph"/>
              <w:spacing w:before="139"/>
              <w:ind w:right="131"/>
              <w:jc w:val="right"/>
              <w:rPr>
                <w:sz w:val="24"/>
              </w:rPr>
            </w:pPr>
            <w:r>
              <w:rPr>
                <w:sz w:val="24"/>
              </w:rPr>
              <w:t>Interior</w:t>
            </w:r>
            <w:r>
              <w:rPr>
                <w:spacing w:val="-1"/>
                <w:sz w:val="24"/>
              </w:rPr>
              <w:t xml:space="preserve"> </w:t>
            </w:r>
            <w:r>
              <w:rPr>
                <w:sz w:val="24"/>
              </w:rPr>
              <w:t>de</w:t>
            </w:r>
            <w:r>
              <w:rPr>
                <w:spacing w:val="-1"/>
                <w:sz w:val="24"/>
              </w:rPr>
              <w:t xml:space="preserve"> </w:t>
            </w:r>
            <w:r>
              <w:rPr>
                <w:sz w:val="24"/>
              </w:rPr>
              <w:t>la</w:t>
            </w:r>
          </w:p>
        </w:tc>
      </w:tr>
      <w:tr w:rsidR="006105CE" w14:paraId="698BEBF7" w14:textId="77777777">
        <w:trPr>
          <w:trHeight w:val="412"/>
        </w:trPr>
        <w:tc>
          <w:tcPr>
            <w:tcW w:w="937" w:type="dxa"/>
            <w:tcBorders>
              <w:left w:val="single" w:sz="4" w:space="0" w:color="000000"/>
            </w:tcBorders>
          </w:tcPr>
          <w:p w14:paraId="1E4942C3" w14:textId="77777777" w:rsidR="006105CE" w:rsidRDefault="006105CE">
            <w:pPr>
              <w:pStyle w:val="TableParagraph"/>
              <w:rPr>
                <w:sz w:val="24"/>
              </w:rPr>
            </w:pPr>
          </w:p>
        </w:tc>
        <w:tc>
          <w:tcPr>
            <w:tcW w:w="1722" w:type="dxa"/>
          </w:tcPr>
          <w:p w14:paraId="7B930748" w14:textId="77777777" w:rsidR="006105CE" w:rsidRDefault="00000000">
            <w:pPr>
              <w:pStyle w:val="TableParagraph"/>
              <w:spacing w:before="59"/>
              <w:ind w:left="434"/>
              <w:rPr>
                <w:sz w:val="24"/>
              </w:rPr>
            </w:pPr>
            <w:r>
              <w:rPr>
                <w:sz w:val="24"/>
              </w:rPr>
              <w:t>Política</w:t>
            </w:r>
            <w:r>
              <w:rPr>
                <w:spacing w:val="-2"/>
                <w:sz w:val="24"/>
              </w:rPr>
              <w:t xml:space="preserve"> </w:t>
            </w:r>
            <w:r>
              <w:rPr>
                <w:sz w:val="24"/>
              </w:rPr>
              <w:t>de</w:t>
            </w:r>
          </w:p>
        </w:tc>
        <w:tc>
          <w:tcPr>
            <w:tcW w:w="1499" w:type="dxa"/>
          </w:tcPr>
          <w:p w14:paraId="528B4A32" w14:textId="77777777" w:rsidR="006105CE" w:rsidRDefault="00000000">
            <w:pPr>
              <w:pStyle w:val="TableParagraph"/>
              <w:spacing w:before="75"/>
              <w:ind w:left="209"/>
              <w:rPr>
                <w:sz w:val="24"/>
              </w:rPr>
            </w:pPr>
            <w:r>
              <w:rPr>
                <w:sz w:val="24"/>
              </w:rPr>
              <w:t>General</w:t>
            </w:r>
            <w:r>
              <w:rPr>
                <w:spacing w:val="-2"/>
                <w:sz w:val="24"/>
              </w:rPr>
              <w:t xml:space="preserve"> </w:t>
            </w:r>
            <w:r>
              <w:rPr>
                <w:sz w:val="24"/>
              </w:rPr>
              <w:t>de</w:t>
            </w:r>
          </w:p>
        </w:tc>
        <w:tc>
          <w:tcPr>
            <w:tcW w:w="2876" w:type="dxa"/>
          </w:tcPr>
          <w:p w14:paraId="44AA2F83" w14:textId="77777777" w:rsidR="006105CE" w:rsidRDefault="00000000">
            <w:pPr>
              <w:pStyle w:val="TableParagraph"/>
              <w:spacing w:before="43"/>
              <w:ind w:left="343"/>
              <w:rPr>
                <w:sz w:val="24"/>
              </w:rPr>
            </w:pPr>
            <w:r>
              <w:rPr>
                <w:sz w:val="24"/>
              </w:rPr>
              <w:t>Formación</w:t>
            </w:r>
            <w:r>
              <w:rPr>
                <w:spacing w:val="-2"/>
                <w:sz w:val="24"/>
              </w:rPr>
              <w:t xml:space="preserve"> </w:t>
            </w:r>
            <w:r>
              <w:rPr>
                <w:sz w:val="24"/>
              </w:rPr>
              <w:t>de</w:t>
            </w:r>
          </w:p>
        </w:tc>
        <w:tc>
          <w:tcPr>
            <w:tcW w:w="2572" w:type="dxa"/>
            <w:tcBorders>
              <w:right w:val="single" w:sz="4" w:space="0" w:color="000000"/>
            </w:tcBorders>
          </w:tcPr>
          <w:p w14:paraId="4FED9C24" w14:textId="77777777" w:rsidR="006105CE" w:rsidRDefault="00000000">
            <w:pPr>
              <w:pStyle w:val="TableParagraph"/>
              <w:spacing w:before="75"/>
              <w:ind w:right="132"/>
              <w:jc w:val="right"/>
              <w:rPr>
                <w:sz w:val="24"/>
              </w:rPr>
            </w:pPr>
            <w:r>
              <w:rPr>
                <w:sz w:val="24"/>
              </w:rPr>
              <w:t>Secretaría</w:t>
            </w:r>
            <w:r>
              <w:rPr>
                <w:spacing w:val="-3"/>
                <w:sz w:val="24"/>
              </w:rPr>
              <w:t xml:space="preserve"> </w:t>
            </w:r>
            <w:r>
              <w:rPr>
                <w:sz w:val="24"/>
              </w:rPr>
              <w:t>de</w:t>
            </w:r>
          </w:p>
        </w:tc>
      </w:tr>
      <w:tr w:rsidR="006105CE" w14:paraId="34956B5C" w14:textId="77777777">
        <w:trPr>
          <w:trHeight w:val="415"/>
        </w:trPr>
        <w:tc>
          <w:tcPr>
            <w:tcW w:w="937" w:type="dxa"/>
            <w:tcBorders>
              <w:left w:val="single" w:sz="4" w:space="0" w:color="000000"/>
            </w:tcBorders>
          </w:tcPr>
          <w:p w14:paraId="37E8493C" w14:textId="77777777" w:rsidR="006105CE" w:rsidRDefault="006105CE">
            <w:pPr>
              <w:pStyle w:val="TableParagraph"/>
              <w:rPr>
                <w:sz w:val="24"/>
              </w:rPr>
            </w:pPr>
          </w:p>
        </w:tc>
        <w:tc>
          <w:tcPr>
            <w:tcW w:w="1722" w:type="dxa"/>
          </w:tcPr>
          <w:p w14:paraId="654E48DA" w14:textId="77777777" w:rsidR="006105CE" w:rsidRDefault="00000000">
            <w:pPr>
              <w:pStyle w:val="TableParagraph"/>
              <w:spacing w:before="59"/>
              <w:ind w:left="402"/>
              <w:rPr>
                <w:sz w:val="24"/>
              </w:rPr>
            </w:pPr>
            <w:r>
              <w:rPr>
                <w:sz w:val="24"/>
              </w:rPr>
              <w:t>los</w:t>
            </w:r>
            <w:r>
              <w:rPr>
                <w:spacing w:val="-3"/>
                <w:sz w:val="24"/>
              </w:rPr>
              <w:t xml:space="preserve"> </w:t>
            </w:r>
            <w:r>
              <w:rPr>
                <w:sz w:val="24"/>
              </w:rPr>
              <w:t>Estados</w:t>
            </w:r>
          </w:p>
        </w:tc>
        <w:tc>
          <w:tcPr>
            <w:tcW w:w="1499" w:type="dxa"/>
          </w:tcPr>
          <w:p w14:paraId="074DCD08" w14:textId="77777777" w:rsidR="006105CE" w:rsidRDefault="00000000">
            <w:pPr>
              <w:pStyle w:val="TableParagraph"/>
              <w:spacing w:before="79"/>
              <w:ind w:left="574" w:right="602"/>
              <w:jc w:val="center"/>
              <w:rPr>
                <w:sz w:val="24"/>
              </w:rPr>
            </w:pPr>
            <w:r>
              <w:rPr>
                <w:sz w:val="24"/>
              </w:rPr>
              <w:t>los</w:t>
            </w:r>
          </w:p>
        </w:tc>
        <w:tc>
          <w:tcPr>
            <w:tcW w:w="2876" w:type="dxa"/>
          </w:tcPr>
          <w:p w14:paraId="4EBF6CB8" w14:textId="77777777" w:rsidR="006105CE" w:rsidRDefault="00000000">
            <w:pPr>
              <w:pStyle w:val="TableParagraph"/>
              <w:spacing w:before="43"/>
              <w:ind w:left="483"/>
              <w:rPr>
                <w:sz w:val="24"/>
              </w:rPr>
            </w:pPr>
            <w:r>
              <w:rPr>
                <w:sz w:val="24"/>
              </w:rPr>
              <w:t>Maestras</w:t>
            </w:r>
            <w:r>
              <w:rPr>
                <w:spacing w:val="1"/>
                <w:sz w:val="24"/>
              </w:rPr>
              <w:t xml:space="preserve"> </w:t>
            </w:r>
            <w:r>
              <w:rPr>
                <w:sz w:val="24"/>
              </w:rPr>
              <w:t>y</w:t>
            </w:r>
          </w:p>
        </w:tc>
        <w:tc>
          <w:tcPr>
            <w:tcW w:w="2572" w:type="dxa"/>
            <w:tcBorders>
              <w:right w:val="single" w:sz="4" w:space="0" w:color="000000"/>
            </w:tcBorders>
          </w:tcPr>
          <w:p w14:paraId="20BAAD41" w14:textId="77777777" w:rsidR="006105CE" w:rsidRDefault="00000000">
            <w:pPr>
              <w:pStyle w:val="TableParagraph"/>
              <w:spacing w:before="79"/>
              <w:ind w:right="244"/>
              <w:jc w:val="right"/>
              <w:rPr>
                <w:sz w:val="24"/>
              </w:rPr>
            </w:pPr>
            <w:r>
              <w:rPr>
                <w:sz w:val="24"/>
              </w:rPr>
              <w:t>Educación</w:t>
            </w:r>
          </w:p>
        </w:tc>
      </w:tr>
      <w:tr w:rsidR="006105CE" w14:paraId="648A3912" w14:textId="77777777">
        <w:trPr>
          <w:trHeight w:val="412"/>
        </w:trPr>
        <w:tc>
          <w:tcPr>
            <w:tcW w:w="937" w:type="dxa"/>
            <w:tcBorders>
              <w:left w:val="single" w:sz="4" w:space="0" w:color="000000"/>
            </w:tcBorders>
          </w:tcPr>
          <w:p w14:paraId="63446C9B" w14:textId="77777777" w:rsidR="006105CE" w:rsidRDefault="006105CE">
            <w:pPr>
              <w:pStyle w:val="TableParagraph"/>
              <w:rPr>
                <w:sz w:val="24"/>
              </w:rPr>
            </w:pPr>
          </w:p>
        </w:tc>
        <w:tc>
          <w:tcPr>
            <w:tcW w:w="1722" w:type="dxa"/>
          </w:tcPr>
          <w:p w14:paraId="53075B63" w14:textId="77777777" w:rsidR="006105CE" w:rsidRDefault="00000000">
            <w:pPr>
              <w:pStyle w:val="TableParagraph"/>
              <w:spacing w:before="59"/>
              <w:ind w:left="602"/>
              <w:rPr>
                <w:sz w:val="24"/>
              </w:rPr>
            </w:pPr>
            <w:r>
              <w:rPr>
                <w:sz w:val="24"/>
              </w:rPr>
              <w:t>Unidos</w:t>
            </w:r>
          </w:p>
        </w:tc>
        <w:tc>
          <w:tcPr>
            <w:tcW w:w="1499" w:type="dxa"/>
          </w:tcPr>
          <w:p w14:paraId="5C49C014" w14:textId="77777777" w:rsidR="006105CE" w:rsidRDefault="00000000">
            <w:pPr>
              <w:pStyle w:val="TableParagraph"/>
              <w:spacing w:before="75"/>
              <w:ind w:left="277"/>
              <w:rPr>
                <w:sz w:val="24"/>
              </w:rPr>
            </w:pPr>
            <w:r>
              <w:rPr>
                <w:sz w:val="24"/>
              </w:rPr>
              <w:t>Derechos</w:t>
            </w:r>
          </w:p>
        </w:tc>
        <w:tc>
          <w:tcPr>
            <w:tcW w:w="2876" w:type="dxa"/>
          </w:tcPr>
          <w:p w14:paraId="145A9450" w14:textId="77777777" w:rsidR="006105CE" w:rsidRDefault="00000000">
            <w:pPr>
              <w:pStyle w:val="TableParagraph"/>
              <w:spacing w:before="43"/>
              <w:ind w:left="423"/>
              <w:rPr>
                <w:sz w:val="24"/>
              </w:rPr>
            </w:pPr>
            <w:r>
              <w:rPr>
                <w:sz w:val="24"/>
              </w:rPr>
              <w:t>Maestros</w:t>
            </w:r>
            <w:r>
              <w:rPr>
                <w:spacing w:val="-3"/>
                <w:sz w:val="24"/>
              </w:rPr>
              <w:t xml:space="preserve"> </w:t>
            </w:r>
            <w:r>
              <w:rPr>
                <w:sz w:val="24"/>
              </w:rPr>
              <w:t>de</w:t>
            </w:r>
          </w:p>
        </w:tc>
        <w:tc>
          <w:tcPr>
            <w:tcW w:w="2572" w:type="dxa"/>
            <w:tcBorders>
              <w:right w:val="single" w:sz="4" w:space="0" w:color="000000"/>
            </w:tcBorders>
          </w:tcPr>
          <w:p w14:paraId="71F87AC1" w14:textId="77777777" w:rsidR="006105CE" w:rsidRDefault="00000000">
            <w:pPr>
              <w:pStyle w:val="TableParagraph"/>
              <w:spacing w:before="75"/>
              <w:ind w:left="1452"/>
              <w:rPr>
                <w:sz w:val="24"/>
              </w:rPr>
            </w:pPr>
            <w:r>
              <w:rPr>
                <w:sz w:val="24"/>
              </w:rPr>
              <w:t>Pública</w:t>
            </w:r>
          </w:p>
        </w:tc>
      </w:tr>
      <w:tr w:rsidR="006105CE" w14:paraId="255E857C" w14:textId="77777777">
        <w:trPr>
          <w:trHeight w:val="828"/>
        </w:trPr>
        <w:tc>
          <w:tcPr>
            <w:tcW w:w="937" w:type="dxa"/>
            <w:tcBorders>
              <w:left w:val="single" w:sz="4" w:space="0" w:color="000000"/>
            </w:tcBorders>
          </w:tcPr>
          <w:p w14:paraId="25BC443A" w14:textId="77777777" w:rsidR="006105CE" w:rsidRDefault="006105CE">
            <w:pPr>
              <w:pStyle w:val="TableParagraph"/>
              <w:rPr>
                <w:sz w:val="24"/>
              </w:rPr>
            </w:pPr>
          </w:p>
        </w:tc>
        <w:tc>
          <w:tcPr>
            <w:tcW w:w="1722" w:type="dxa"/>
          </w:tcPr>
          <w:p w14:paraId="429232FF" w14:textId="77777777" w:rsidR="006105CE" w:rsidRDefault="00000000">
            <w:pPr>
              <w:pStyle w:val="TableParagraph"/>
              <w:spacing w:before="59"/>
              <w:ind w:left="390"/>
              <w:rPr>
                <w:sz w:val="24"/>
              </w:rPr>
            </w:pPr>
            <w:r>
              <w:rPr>
                <w:sz w:val="24"/>
              </w:rPr>
              <w:t>Mexicanos.</w:t>
            </w:r>
          </w:p>
          <w:p w14:paraId="7DBB36E0" w14:textId="77777777" w:rsidR="006105CE" w:rsidRDefault="00000000">
            <w:pPr>
              <w:pStyle w:val="TableParagraph"/>
              <w:numPr>
                <w:ilvl w:val="0"/>
                <w:numId w:val="2"/>
              </w:numPr>
              <w:tabs>
                <w:tab w:val="left" w:pos="411"/>
              </w:tabs>
              <w:spacing w:before="139"/>
              <w:ind w:hanging="145"/>
              <w:rPr>
                <w:sz w:val="24"/>
              </w:rPr>
            </w:pPr>
            <w:r>
              <w:rPr>
                <w:sz w:val="24"/>
              </w:rPr>
              <w:t>Artículo</w:t>
            </w:r>
            <w:r>
              <w:rPr>
                <w:spacing w:val="-2"/>
                <w:sz w:val="24"/>
              </w:rPr>
              <w:t xml:space="preserve"> </w:t>
            </w:r>
            <w:r>
              <w:rPr>
                <w:sz w:val="24"/>
              </w:rPr>
              <w:t>4°</w:t>
            </w:r>
          </w:p>
        </w:tc>
        <w:tc>
          <w:tcPr>
            <w:tcW w:w="1499" w:type="dxa"/>
          </w:tcPr>
          <w:p w14:paraId="12353234" w14:textId="77777777" w:rsidR="006105CE" w:rsidRDefault="00000000">
            <w:pPr>
              <w:pStyle w:val="TableParagraph"/>
              <w:spacing w:before="79"/>
              <w:ind w:left="277"/>
              <w:rPr>
                <w:sz w:val="24"/>
              </w:rPr>
            </w:pPr>
            <w:r>
              <w:rPr>
                <w:sz w:val="24"/>
              </w:rPr>
              <w:t>de</w:t>
            </w:r>
            <w:r>
              <w:rPr>
                <w:spacing w:val="-1"/>
                <w:sz w:val="24"/>
              </w:rPr>
              <w:t xml:space="preserve"> </w:t>
            </w:r>
            <w:r>
              <w:rPr>
                <w:sz w:val="24"/>
              </w:rPr>
              <w:t>Niñas,</w:t>
            </w:r>
          </w:p>
          <w:p w14:paraId="1DD3AE10" w14:textId="77777777" w:rsidR="006105CE" w:rsidRDefault="00000000">
            <w:pPr>
              <w:pStyle w:val="TableParagraph"/>
              <w:spacing w:before="136"/>
              <w:ind w:left="357"/>
              <w:rPr>
                <w:sz w:val="24"/>
              </w:rPr>
            </w:pPr>
            <w:r>
              <w:rPr>
                <w:sz w:val="24"/>
              </w:rPr>
              <w:t>Niños</w:t>
            </w:r>
            <w:r>
              <w:rPr>
                <w:spacing w:val="1"/>
                <w:sz w:val="24"/>
              </w:rPr>
              <w:t xml:space="preserve"> </w:t>
            </w:r>
            <w:r>
              <w:rPr>
                <w:sz w:val="24"/>
              </w:rPr>
              <w:t>y</w:t>
            </w:r>
          </w:p>
        </w:tc>
        <w:tc>
          <w:tcPr>
            <w:tcW w:w="2876" w:type="dxa"/>
          </w:tcPr>
          <w:p w14:paraId="5CC965FD" w14:textId="77777777" w:rsidR="006105CE" w:rsidRDefault="00000000">
            <w:pPr>
              <w:pStyle w:val="TableParagraph"/>
              <w:spacing w:before="43"/>
              <w:ind w:left="335" w:right="1195"/>
              <w:jc w:val="center"/>
              <w:rPr>
                <w:sz w:val="24"/>
              </w:rPr>
            </w:pPr>
            <w:r>
              <w:rPr>
                <w:sz w:val="24"/>
              </w:rPr>
              <w:t>Educación</w:t>
            </w:r>
          </w:p>
          <w:p w14:paraId="355A945F" w14:textId="77777777" w:rsidR="006105CE" w:rsidRDefault="00000000">
            <w:pPr>
              <w:pStyle w:val="TableParagraph"/>
              <w:spacing w:before="140"/>
              <w:ind w:left="331" w:right="1195"/>
              <w:jc w:val="center"/>
              <w:rPr>
                <w:sz w:val="24"/>
              </w:rPr>
            </w:pPr>
            <w:r>
              <w:rPr>
                <w:sz w:val="24"/>
              </w:rPr>
              <w:t>Básica,</w:t>
            </w:r>
          </w:p>
        </w:tc>
        <w:tc>
          <w:tcPr>
            <w:tcW w:w="2572" w:type="dxa"/>
            <w:tcBorders>
              <w:right w:val="single" w:sz="4" w:space="0" w:color="000000"/>
            </w:tcBorders>
          </w:tcPr>
          <w:p w14:paraId="6EFAC4D8" w14:textId="77777777" w:rsidR="006105CE" w:rsidRDefault="006105CE">
            <w:pPr>
              <w:pStyle w:val="TableParagraph"/>
              <w:rPr>
                <w:sz w:val="24"/>
              </w:rPr>
            </w:pPr>
          </w:p>
        </w:tc>
      </w:tr>
      <w:tr w:rsidR="006105CE" w14:paraId="04FFACA9" w14:textId="77777777">
        <w:trPr>
          <w:trHeight w:val="415"/>
        </w:trPr>
        <w:tc>
          <w:tcPr>
            <w:tcW w:w="937" w:type="dxa"/>
            <w:tcBorders>
              <w:left w:val="single" w:sz="4" w:space="0" w:color="000000"/>
            </w:tcBorders>
          </w:tcPr>
          <w:p w14:paraId="3633B8FE" w14:textId="77777777" w:rsidR="006105CE" w:rsidRDefault="006105CE">
            <w:pPr>
              <w:pStyle w:val="TableParagraph"/>
              <w:rPr>
                <w:sz w:val="24"/>
              </w:rPr>
            </w:pPr>
          </w:p>
        </w:tc>
        <w:tc>
          <w:tcPr>
            <w:tcW w:w="1722" w:type="dxa"/>
          </w:tcPr>
          <w:p w14:paraId="794CC508" w14:textId="77777777" w:rsidR="006105CE" w:rsidRDefault="00000000">
            <w:pPr>
              <w:pStyle w:val="TableParagraph"/>
              <w:spacing w:before="79"/>
              <w:ind w:left="714"/>
              <w:rPr>
                <w:sz w:val="24"/>
              </w:rPr>
            </w:pPr>
            <w:r>
              <w:rPr>
                <w:sz w:val="24"/>
              </w:rPr>
              <w:t>de</w:t>
            </w:r>
            <w:r>
              <w:rPr>
                <w:spacing w:val="1"/>
                <w:sz w:val="24"/>
              </w:rPr>
              <w:t xml:space="preserve"> </w:t>
            </w:r>
            <w:r>
              <w:rPr>
                <w:sz w:val="24"/>
              </w:rPr>
              <w:t>la</w:t>
            </w:r>
          </w:p>
        </w:tc>
        <w:tc>
          <w:tcPr>
            <w:tcW w:w="1499" w:type="dxa"/>
          </w:tcPr>
          <w:p w14:paraId="112FBF2B" w14:textId="77777777" w:rsidR="006105CE" w:rsidRDefault="00000000">
            <w:pPr>
              <w:pStyle w:val="TableParagraph"/>
              <w:spacing w:before="79"/>
              <w:ind w:left="185"/>
              <w:rPr>
                <w:sz w:val="24"/>
              </w:rPr>
            </w:pPr>
            <w:proofErr w:type="spellStart"/>
            <w:r>
              <w:rPr>
                <w:sz w:val="24"/>
              </w:rPr>
              <w:t>Adolescen</w:t>
            </w:r>
            <w:proofErr w:type="spellEnd"/>
            <w:r>
              <w:rPr>
                <w:sz w:val="24"/>
              </w:rPr>
              <w:t>-</w:t>
            </w:r>
          </w:p>
        </w:tc>
        <w:tc>
          <w:tcPr>
            <w:tcW w:w="2876" w:type="dxa"/>
          </w:tcPr>
          <w:p w14:paraId="6FC58074" w14:textId="77777777" w:rsidR="006105CE" w:rsidRDefault="00000000">
            <w:pPr>
              <w:pStyle w:val="TableParagraph"/>
              <w:spacing w:before="43"/>
              <w:ind w:left="271"/>
              <w:rPr>
                <w:sz w:val="24"/>
              </w:rPr>
            </w:pPr>
            <w:r>
              <w:rPr>
                <w:sz w:val="24"/>
              </w:rPr>
              <w:t>publicado</w:t>
            </w:r>
            <w:r>
              <w:rPr>
                <w:spacing w:val="-4"/>
                <w:sz w:val="24"/>
              </w:rPr>
              <w:t xml:space="preserve"> </w:t>
            </w:r>
            <w:r>
              <w:rPr>
                <w:sz w:val="24"/>
              </w:rPr>
              <w:t>en</w:t>
            </w:r>
            <w:r>
              <w:rPr>
                <w:spacing w:val="1"/>
                <w:sz w:val="24"/>
              </w:rPr>
              <w:t xml:space="preserve"> </w:t>
            </w:r>
            <w:r>
              <w:rPr>
                <w:sz w:val="24"/>
              </w:rPr>
              <w:t>el</w:t>
            </w:r>
          </w:p>
        </w:tc>
        <w:tc>
          <w:tcPr>
            <w:tcW w:w="2572" w:type="dxa"/>
            <w:tcBorders>
              <w:right w:val="single" w:sz="4" w:space="0" w:color="000000"/>
            </w:tcBorders>
          </w:tcPr>
          <w:p w14:paraId="06DDC5F3" w14:textId="77777777" w:rsidR="006105CE" w:rsidRDefault="006105CE">
            <w:pPr>
              <w:pStyle w:val="TableParagraph"/>
              <w:rPr>
                <w:sz w:val="24"/>
              </w:rPr>
            </w:pPr>
          </w:p>
        </w:tc>
      </w:tr>
      <w:tr w:rsidR="006105CE" w14:paraId="06C7E4C6" w14:textId="77777777">
        <w:trPr>
          <w:trHeight w:val="411"/>
        </w:trPr>
        <w:tc>
          <w:tcPr>
            <w:tcW w:w="937" w:type="dxa"/>
            <w:tcBorders>
              <w:left w:val="single" w:sz="4" w:space="0" w:color="000000"/>
            </w:tcBorders>
          </w:tcPr>
          <w:p w14:paraId="5F8F7768" w14:textId="77777777" w:rsidR="006105CE" w:rsidRDefault="006105CE">
            <w:pPr>
              <w:pStyle w:val="TableParagraph"/>
              <w:rPr>
                <w:sz w:val="24"/>
              </w:rPr>
            </w:pPr>
          </w:p>
        </w:tc>
        <w:tc>
          <w:tcPr>
            <w:tcW w:w="1722" w:type="dxa"/>
          </w:tcPr>
          <w:p w14:paraId="1DE4AA79" w14:textId="77777777" w:rsidR="006105CE" w:rsidRDefault="00000000">
            <w:pPr>
              <w:pStyle w:val="TableParagraph"/>
              <w:spacing w:before="75"/>
              <w:ind w:right="159"/>
              <w:jc w:val="right"/>
              <w:rPr>
                <w:sz w:val="24"/>
              </w:rPr>
            </w:pPr>
            <w:r>
              <w:rPr>
                <w:sz w:val="24"/>
              </w:rPr>
              <w:t>Constitución</w:t>
            </w:r>
          </w:p>
        </w:tc>
        <w:tc>
          <w:tcPr>
            <w:tcW w:w="1499" w:type="dxa"/>
          </w:tcPr>
          <w:p w14:paraId="686CA7B1" w14:textId="77777777" w:rsidR="006105CE" w:rsidRDefault="00000000">
            <w:pPr>
              <w:pStyle w:val="TableParagraph"/>
              <w:spacing w:before="75"/>
              <w:ind w:left="289"/>
              <w:rPr>
                <w:sz w:val="24"/>
              </w:rPr>
            </w:pPr>
            <w:r>
              <w:rPr>
                <w:sz w:val="24"/>
              </w:rPr>
              <w:t>tes,</w:t>
            </w:r>
            <w:r>
              <w:rPr>
                <w:spacing w:val="-1"/>
                <w:sz w:val="24"/>
              </w:rPr>
              <w:t xml:space="preserve"> </w:t>
            </w:r>
            <w:r>
              <w:rPr>
                <w:sz w:val="24"/>
              </w:rPr>
              <w:t>en</w:t>
            </w:r>
            <w:r>
              <w:rPr>
                <w:spacing w:val="-1"/>
                <w:sz w:val="24"/>
              </w:rPr>
              <w:t xml:space="preserve"> </w:t>
            </w:r>
            <w:r>
              <w:rPr>
                <w:sz w:val="24"/>
              </w:rPr>
              <w:t>su</w:t>
            </w:r>
          </w:p>
        </w:tc>
        <w:tc>
          <w:tcPr>
            <w:tcW w:w="2876" w:type="dxa"/>
          </w:tcPr>
          <w:p w14:paraId="2B6A12EF" w14:textId="77777777" w:rsidR="006105CE" w:rsidRDefault="00000000">
            <w:pPr>
              <w:pStyle w:val="TableParagraph"/>
              <w:spacing w:before="43"/>
              <w:ind w:left="335"/>
              <w:rPr>
                <w:sz w:val="24"/>
              </w:rPr>
            </w:pPr>
            <w:r>
              <w:rPr>
                <w:sz w:val="24"/>
              </w:rPr>
              <w:t>Diario</w:t>
            </w:r>
            <w:r>
              <w:rPr>
                <w:spacing w:val="-1"/>
                <w:sz w:val="24"/>
              </w:rPr>
              <w:t xml:space="preserve"> </w:t>
            </w:r>
            <w:r>
              <w:rPr>
                <w:sz w:val="24"/>
              </w:rPr>
              <w:t>Oficial</w:t>
            </w:r>
          </w:p>
        </w:tc>
        <w:tc>
          <w:tcPr>
            <w:tcW w:w="2572" w:type="dxa"/>
            <w:tcBorders>
              <w:right w:val="single" w:sz="4" w:space="0" w:color="000000"/>
            </w:tcBorders>
          </w:tcPr>
          <w:p w14:paraId="1F65284D" w14:textId="77777777" w:rsidR="006105CE" w:rsidRDefault="006105CE">
            <w:pPr>
              <w:pStyle w:val="TableParagraph"/>
              <w:rPr>
                <w:sz w:val="24"/>
              </w:rPr>
            </w:pPr>
          </w:p>
        </w:tc>
      </w:tr>
      <w:tr w:rsidR="006105CE" w14:paraId="5663810A" w14:textId="77777777">
        <w:trPr>
          <w:trHeight w:val="501"/>
        </w:trPr>
        <w:tc>
          <w:tcPr>
            <w:tcW w:w="937" w:type="dxa"/>
            <w:tcBorders>
              <w:left w:val="single" w:sz="4" w:space="0" w:color="000000"/>
              <w:bottom w:val="single" w:sz="4" w:space="0" w:color="000000"/>
            </w:tcBorders>
          </w:tcPr>
          <w:p w14:paraId="3DA02864" w14:textId="77777777" w:rsidR="006105CE" w:rsidRDefault="006105CE">
            <w:pPr>
              <w:pStyle w:val="TableParagraph"/>
              <w:rPr>
                <w:sz w:val="24"/>
              </w:rPr>
            </w:pPr>
          </w:p>
        </w:tc>
        <w:tc>
          <w:tcPr>
            <w:tcW w:w="1722" w:type="dxa"/>
            <w:tcBorders>
              <w:bottom w:val="single" w:sz="4" w:space="0" w:color="000000"/>
            </w:tcBorders>
          </w:tcPr>
          <w:p w14:paraId="443A6177" w14:textId="77777777" w:rsidR="006105CE" w:rsidRDefault="00000000">
            <w:pPr>
              <w:pStyle w:val="TableParagraph"/>
              <w:spacing w:before="79"/>
              <w:ind w:left="434"/>
              <w:rPr>
                <w:sz w:val="24"/>
              </w:rPr>
            </w:pPr>
            <w:r>
              <w:rPr>
                <w:sz w:val="24"/>
              </w:rPr>
              <w:t>Política</w:t>
            </w:r>
            <w:r>
              <w:rPr>
                <w:spacing w:val="-2"/>
                <w:sz w:val="24"/>
              </w:rPr>
              <w:t xml:space="preserve"> </w:t>
            </w:r>
            <w:r>
              <w:rPr>
                <w:sz w:val="24"/>
              </w:rPr>
              <w:t>de</w:t>
            </w:r>
          </w:p>
        </w:tc>
        <w:tc>
          <w:tcPr>
            <w:tcW w:w="1499" w:type="dxa"/>
            <w:tcBorders>
              <w:bottom w:val="single" w:sz="4" w:space="0" w:color="000000"/>
            </w:tcBorders>
          </w:tcPr>
          <w:p w14:paraId="0EB9E39B" w14:textId="77777777" w:rsidR="006105CE" w:rsidRDefault="00000000">
            <w:pPr>
              <w:pStyle w:val="TableParagraph"/>
              <w:spacing w:before="79"/>
              <w:ind w:left="185"/>
              <w:rPr>
                <w:sz w:val="24"/>
              </w:rPr>
            </w:pPr>
            <w:r>
              <w:rPr>
                <w:sz w:val="24"/>
              </w:rPr>
              <w:t>artículo</w:t>
            </w:r>
            <w:r>
              <w:rPr>
                <w:spacing w:val="-1"/>
                <w:sz w:val="24"/>
              </w:rPr>
              <w:t xml:space="preserve"> </w:t>
            </w:r>
            <w:r>
              <w:rPr>
                <w:sz w:val="24"/>
              </w:rPr>
              <w:t>57.</w:t>
            </w:r>
          </w:p>
        </w:tc>
        <w:tc>
          <w:tcPr>
            <w:tcW w:w="2876" w:type="dxa"/>
            <w:tcBorders>
              <w:bottom w:val="single" w:sz="4" w:space="0" w:color="000000"/>
            </w:tcBorders>
          </w:tcPr>
          <w:p w14:paraId="0C5D6ED4" w14:textId="77777777" w:rsidR="006105CE" w:rsidRDefault="00000000">
            <w:pPr>
              <w:pStyle w:val="TableParagraph"/>
              <w:spacing w:before="43"/>
              <w:ind w:left="211"/>
              <w:rPr>
                <w:sz w:val="24"/>
              </w:rPr>
            </w:pPr>
            <w:r>
              <w:rPr>
                <w:sz w:val="24"/>
              </w:rPr>
              <w:t>de</w:t>
            </w:r>
            <w:r>
              <w:rPr>
                <w:spacing w:val="-1"/>
                <w:sz w:val="24"/>
              </w:rPr>
              <w:t xml:space="preserve"> </w:t>
            </w:r>
            <w:r>
              <w:rPr>
                <w:sz w:val="24"/>
              </w:rPr>
              <w:t>la</w:t>
            </w:r>
            <w:r>
              <w:rPr>
                <w:spacing w:val="-1"/>
                <w:sz w:val="24"/>
              </w:rPr>
              <w:t xml:space="preserve"> </w:t>
            </w:r>
            <w:r>
              <w:rPr>
                <w:sz w:val="24"/>
              </w:rPr>
              <w:t>Federación</w:t>
            </w:r>
          </w:p>
        </w:tc>
        <w:tc>
          <w:tcPr>
            <w:tcW w:w="2572" w:type="dxa"/>
            <w:tcBorders>
              <w:bottom w:val="single" w:sz="4" w:space="0" w:color="000000"/>
              <w:right w:val="single" w:sz="4" w:space="0" w:color="000000"/>
            </w:tcBorders>
          </w:tcPr>
          <w:p w14:paraId="7771735C" w14:textId="77777777" w:rsidR="006105CE" w:rsidRDefault="006105CE">
            <w:pPr>
              <w:pStyle w:val="TableParagraph"/>
              <w:rPr>
                <w:sz w:val="24"/>
              </w:rPr>
            </w:pPr>
          </w:p>
        </w:tc>
      </w:tr>
    </w:tbl>
    <w:p w14:paraId="425A36C6" w14:textId="77777777" w:rsidR="006105CE" w:rsidRDefault="006105CE">
      <w:pPr>
        <w:rPr>
          <w:sz w:val="24"/>
        </w:rPr>
        <w:sectPr w:rsidR="006105CE">
          <w:footerReference w:type="default" r:id="rId23"/>
          <w:pgSz w:w="12240" w:h="15840"/>
          <w:pgMar w:top="1420" w:right="1200" w:bottom="1120" w:left="1200" w:header="0" w:footer="922" w:gutter="0"/>
          <w:cols w:space="720"/>
          <w:formProt w:val="0"/>
          <w:docGrid w:linePitch="100" w:charSpace="4096"/>
        </w:sectPr>
      </w:pPr>
    </w:p>
    <w:tbl>
      <w:tblPr>
        <w:tblStyle w:val="TableNormal"/>
        <w:tblW w:w="9608" w:type="dxa"/>
        <w:tblInd w:w="114" w:type="dxa"/>
        <w:tblLayout w:type="fixed"/>
        <w:tblCellMar>
          <w:left w:w="5" w:type="dxa"/>
        </w:tblCellMar>
        <w:tblLook w:val="01E0" w:firstRow="1" w:lastRow="1" w:firstColumn="1" w:lastColumn="1" w:noHBand="0" w:noVBand="0"/>
      </w:tblPr>
      <w:tblGrid>
        <w:gridCol w:w="2632"/>
        <w:gridCol w:w="1553"/>
        <w:gridCol w:w="5423"/>
      </w:tblGrid>
      <w:tr w:rsidR="006105CE" w14:paraId="1814AAAF" w14:textId="77777777">
        <w:trPr>
          <w:trHeight w:val="4990"/>
        </w:trPr>
        <w:tc>
          <w:tcPr>
            <w:tcW w:w="2632" w:type="dxa"/>
            <w:tcBorders>
              <w:top w:val="single" w:sz="4" w:space="0" w:color="000000"/>
              <w:left w:val="single" w:sz="4" w:space="0" w:color="000000"/>
              <w:bottom w:val="single" w:sz="4" w:space="0" w:color="000000"/>
            </w:tcBorders>
          </w:tcPr>
          <w:p w14:paraId="19F4111D" w14:textId="77777777" w:rsidR="006105CE" w:rsidRDefault="00000000">
            <w:pPr>
              <w:pStyle w:val="TableParagraph"/>
              <w:spacing w:line="360" w:lineRule="auto"/>
              <w:ind w:left="1335" w:right="202"/>
              <w:jc w:val="center"/>
              <w:rPr>
                <w:sz w:val="24"/>
              </w:rPr>
            </w:pPr>
            <w:r>
              <w:rPr>
                <w:sz w:val="24"/>
              </w:rPr>
              <w:lastRenderedPageBreak/>
              <w:t>los Estados</w:t>
            </w:r>
            <w:r>
              <w:rPr>
                <w:spacing w:val="-57"/>
                <w:sz w:val="24"/>
              </w:rPr>
              <w:t xml:space="preserve"> </w:t>
            </w:r>
            <w:r>
              <w:rPr>
                <w:sz w:val="24"/>
              </w:rPr>
              <w:t>Unidos</w:t>
            </w:r>
            <w:r>
              <w:rPr>
                <w:spacing w:val="1"/>
                <w:sz w:val="24"/>
              </w:rPr>
              <w:t xml:space="preserve"> </w:t>
            </w:r>
            <w:r>
              <w:rPr>
                <w:sz w:val="24"/>
              </w:rPr>
              <w:t>Mexicanos</w:t>
            </w:r>
          </w:p>
        </w:tc>
        <w:tc>
          <w:tcPr>
            <w:tcW w:w="1553" w:type="dxa"/>
            <w:tcBorders>
              <w:top w:val="single" w:sz="4" w:space="0" w:color="000000"/>
              <w:bottom w:val="single" w:sz="4" w:space="0" w:color="000000"/>
            </w:tcBorders>
          </w:tcPr>
          <w:p w14:paraId="43414E71" w14:textId="77777777" w:rsidR="006105CE" w:rsidRDefault="00000000">
            <w:pPr>
              <w:pStyle w:val="TableParagraph"/>
              <w:numPr>
                <w:ilvl w:val="0"/>
                <w:numId w:val="1"/>
              </w:numPr>
              <w:tabs>
                <w:tab w:val="left" w:pos="577"/>
              </w:tabs>
              <w:spacing w:line="355" w:lineRule="auto"/>
              <w:ind w:right="247" w:firstLine="220"/>
              <w:rPr>
                <w:sz w:val="24"/>
              </w:rPr>
            </w:pPr>
            <w:r>
              <w:rPr>
                <w:sz w:val="24"/>
              </w:rPr>
              <w:t>Ley</w:t>
            </w:r>
            <w:r>
              <w:rPr>
                <w:spacing w:val="1"/>
                <w:sz w:val="24"/>
              </w:rPr>
              <w:t xml:space="preserve"> </w:t>
            </w:r>
            <w:r>
              <w:rPr>
                <w:sz w:val="24"/>
              </w:rPr>
              <w:t>General de</w:t>
            </w:r>
            <w:r>
              <w:rPr>
                <w:spacing w:val="-57"/>
                <w:sz w:val="24"/>
              </w:rPr>
              <w:t xml:space="preserve"> </w:t>
            </w:r>
            <w:r>
              <w:rPr>
                <w:sz w:val="24"/>
              </w:rPr>
              <w:t>Derechos</w:t>
            </w:r>
            <w:r>
              <w:rPr>
                <w:spacing w:val="1"/>
                <w:sz w:val="24"/>
              </w:rPr>
              <w:t xml:space="preserve"> </w:t>
            </w:r>
            <w:r>
              <w:rPr>
                <w:spacing w:val="-1"/>
                <w:sz w:val="24"/>
              </w:rPr>
              <w:t>Lingüístico</w:t>
            </w:r>
          </w:p>
          <w:p w14:paraId="3B6B14C6" w14:textId="77777777" w:rsidR="006105CE" w:rsidRDefault="00000000">
            <w:pPr>
              <w:pStyle w:val="TableParagraph"/>
              <w:spacing w:line="360" w:lineRule="auto"/>
              <w:ind w:left="224" w:right="259" w:firstLine="6"/>
              <w:jc w:val="center"/>
              <w:rPr>
                <w:sz w:val="24"/>
              </w:rPr>
            </w:pPr>
            <w:r>
              <w:rPr>
                <w:sz w:val="24"/>
              </w:rPr>
              <w:t>s de los</w:t>
            </w:r>
            <w:r>
              <w:rPr>
                <w:spacing w:val="1"/>
                <w:sz w:val="24"/>
              </w:rPr>
              <w:t xml:space="preserve"> </w:t>
            </w:r>
            <w:r>
              <w:rPr>
                <w:sz w:val="24"/>
              </w:rPr>
              <w:t>Pueblos</w:t>
            </w:r>
            <w:r>
              <w:rPr>
                <w:spacing w:val="1"/>
                <w:sz w:val="24"/>
              </w:rPr>
              <w:t xml:space="preserve"> </w:t>
            </w:r>
            <w:r>
              <w:rPr>
                <w:sz w:val="24"/>
              </w:rPr>
              <w:t>Indígenas</w:t>
            </w:r>
            <w:r>
              <w:rPr>
                <w:spacing w:val="1"/>
                <w:sz w:val="24"/>
              </w:rPr>
              <w:t xml:space="preserve"> </w:t>
            </w:r>
            <w:r>
              <w:rPr>
                <w:sz w:val="24"/>
              </w:rPr>
              <w:t>prevé en</w:t>
            </w:r>
            <w:r>
              <w:rPr>
                <w:spacing w:val="1"/>
                <w:sz w:val="24"/>
              </w:rPr>
              <w:t xml:space="preserve"> </w:t>
            </w:r>
            <w:r>
              <w:rPr>
                <w:sz w:val="24"/>
              </w:rPr>
              <w:t>sus</w:t>
            </w:r>
            <w:r>
              <w:rPr>
                <w:spacing w:val="1"/>
                <w:sz w:val="24"/>
              </w:rPr>
              <w:t xml:space="preserve"> </w:t>
            </w:r>
            <w:r>
              <w:rPr>
                <w:spacing w:val="-1"/>
                <w:sz w:val="24"/>
              </w:rPr>
              <w:t>artículos</w:t>
            </w:r>
            <w:r>
              <w:rPr>
                <w:spacing w:val="-9"/>
                <w:sz w:val="24"/>
              </w:rPr>
              <w:t xml:space="preserve"> </w:t>
            </w:r>
            <w:r>
              <w:rPr>
                <w:sz w:val="24"/>
              </w:rPr>
              <w:t>3,</w:t>
            </w:r>
          </w:p>
          <w:p w14:paraId="1608D3F6" w14:textId="77777777" w:rsidR="006105CE" w:rsidRDefault="00000000">
            <w:pPr>
              <w:pStyle w:val="TableParagraph"/>
              <w:ind w:left="409" w:right="448"/>
              <w:jc w:val="center"/>
              <w:rPr>
                <w:sz w:val="24"/>
              </w:rPr>
            </w:pPr>
            <w:r>
              <w:rPr>
                <w:sz w:val="24"/>
              </w:rPr>
              <w:t>4</w:t>
            </w:r>
            <w:r>
              <w:rPr>
                <w:spacing w:val="3"/>
                <w:sz w:val="24"/>
              </w:rPr>
              <w:t xml:space="preserve"> </w:t>
            </w:r>
            <w:r>
              <w:rPr>
                <w:sz w:val="24"/>
              </w:rPr>
              <w:t>y</w:t>
            </w:r>
            <w:r>
              <w:rPr>
                <w:spacing w:val="-8"/>
                <w:sz w:val="24"/>
              </w:rPr>
              <w:t xml:space="preserve"> </w:t>
            </w:r>
            <w:r>
              <w:rPr>
                <w:sz w:val="24"/>
              </w:rPr>
              <w:t>11.</w:t>
            </w:r>
          </w:p>
        </w:tc>
        <w:tc>
          <w:tcPr>
            <w:tcW w:w="5423" w:type="dxa"/>
            <w:tcBorders>
              <w:top w:val="single" w:sz="4" w:space="0" w:color="000000"/>
              <w:bottom w:val="single" w:sz="4" w:space="0" w:color="000000"/>
              <w:right w:val="single" w:sz="4" w:space="0" w:color="000000"/>
            </w:tcBorders>
          </w:tcPr>
          <w:p w14:paraId="6BB84AA6" w14:textId="77777777" w:rsidR="006105CE" w:rsidRDefault="00000000">
            <w:pPr>
              <w:pStyle w:val="TableParagraph"/>
              <w:spacing w:line="355" w:lineRule="auto"/>
              <w:ind w:left="564" w:right="3695" w:hanging="308"/>
              <w:rPr>
                <w:sz w:val="24"/>
              </w:rPr>
            </w:pPr>
            <w:r>
              <w:rPr>
                <w:sz w:val="24"/>
              </w:rPr>
              <w:t>el 29 de agosto</w:t>
            </w:r>
            <w:r>
              <w:rPr>
                <w:spacing w:val="-58"/>
                <w:sz w:val="24"/>
              </w:rPr>
              <w:t xml:space="preserve"> </w:t>
            </w:r>
            <w:r>
              <w:rPr>
                <w:sz w:val="24"/>
              </w:rPr>
              <w:t>de</w:t>
            </w:r>
            <w:r>
              <w:rPr>
                <w:spacing w:val="1"/>
                <w:sz w:val="24"/>
              </w:rPr>
              <w:t xml:space="preserve"> </w:t>
            </w:r>
            <w:r>
              <w:rPr>
                <w:sz w:val="24"/>
              </w:rPr>
              <w:t>2022.</w:t>
            </w:r>
          </w:p>
        </w:tc>
      </w:tr>
    </w:tbl>
    <w:p w14:paraId="6BE4B019" w14:textId="77777777" w:rsidR="006105CE" w:rsidRDefault="006105CE">
      <w:pPr>
        <w:pStyle w:val="Textoindependiente"/>
        <w:spacing w:line="360" w:lineRule="auto"/>
        <w:ind w:right="213"/>
      </w:pPr>
    </w:p>
    <w:p w14:paraId="3F449596" w14:textId="77777777" w:rsidR="006105CE" w:rsidRDefault="00000000">
      <w:pPr>
        <w:pStyle w:val="Textoindependiente"/>
        <w:spacing w:line="360" w:lineRule="auto"/>
        <w:ind w:right="213"/>
      </w:pPr>
      <w:r>
        <w:t>Conforme a la información de la tabla número 1, se advierte también un esfuerzo de las autoridades educativas por fortalecer el sustento normativo de los planes de estudio. En el caso de los planes de estudio 2018 y 2022, se incluyen en los acuerdos de autorización artículos constitucionales.</w:t>
      </w:r>
    </w:p>
    <w:p w14:paraId="452B618D" w14:textId="77777777" w:rsidR="006105CE" w:rsidRDefault="006105CE">
      <w:pPr>
        <w:pStyle w:val="Textoindependiente"/>
        <w:spacing w:line="360" w:lineRule="auto"/>
        <w:ind w:right="213"/>
      </w:pPr>
    </w:p>
    <w:p w14:paraId="2C4A31B2" w14:textId="77777777" w:rsidR="006105CE" w:rsidRDefault="00000000">
      <w:pPr>
        <w:pStyle w:val="Textoindependiente"/>
        <w:spacing w:line="360" w:lineRule="auto"/>
        <w:ind w:right="213"/>
        <w:rPr>
          <w:b/>
          <w:bCs/>
          <w:sz w:val="28"/>
          <w:szCs w:val="28"/>
        </w:rPr>
      </w:pPr>
      <w:r>
        <w:rPr>
          <w:b/>
          <w:bCs/>
          <w:sz w:val="28"/>
          <w:szCs w:val="28"/>
        </w:rPr>
        <w:t>Discusión</w:t>
      </w:r>
    </w:p>
    <w:p w14:paraId="35613A7A" w14:textId="77777777" w:rsidR="006105CE" w:rsidRDefault="00000000">
      <w:pPr>
        <w:pStyle w:val="Textoindependiente"/>
        <w:spacing w:line="360" w:lineRule="auto"/>
        <w:ind w:right="213"/>
      </w:pPr>
      <w:r>
        <w:t>Con base en el estudio realizado, se puede apreciar una evolución curricular encaminada a la consolidación de la Educación Normal dentro de los parámetros de la educación superior. A nivel de estructura curricular, se han incrementado significativamente el número de créditos considerados en los planes de estudio a partir de 1984; la reforma de ese año ha sido la más significativa por las implicaciones profesionales que tuvo al elevar a nivel licenciatura la formación docente.</w:t>
      </w:r>
    </w:p>
    <w:p w14:paraId="6E0D38BA" w14:textId="77777777" w:rsidR="006105CE" w:rsidRDefault="00000000">
      <w:pPr>
        <w:pStyle w:val="Textoindependiente"/>
        <w:spacing w:line="360" w:lineRule="auto"/>
        <w:ind w:right="213"/>
      </w:pPr>
      <w:r>
        <w:tab/>
        <w:t xml:space="preserve">Aunque se asume como una acción de política educativa el enfoque de la formación inicial de </w:t>
      </w:r>
      <w:proofErr w:type="gramStart"/>
      <w:r>
        <w:t>maestras y maestros</w:t>
      </w:r>
      <w:proofErr w:type="gramEnd"/>
      <w:r>
        <w:t xml:space="preserve"> a cargo de las autoridades gubernamentales, la participación de los actores de las comunidades educativas de las Escuelas Normales ha sido decisiva para el diseño de los tres últimos planes de estudio.</w:t>
      </w:r>
    </w:p>
    <w:p w14:paraId="0C4632AE" w14:textId="77777777" w:rsidR="006105CE" w:rsidRDefault="00000000">
      <w:pPr>
        <w:pStyle w:val="Textoindependiente"/>
        <w:spacing w:line="360" w:lineRule="auto"/>
        <w:ind w:right="213"/>
      </w:pPr>
      <w:r>
        <w:tab/>
        <w:t xml:space="preserve">Esta apertura de inclusión y </w:t>
      </w:r>
      <w:proofErr w:type="gramStart"/>
      <w:r>
        <w:t>participación activa</w:t>
      </w:r>
      <w:proofErr w:type="gramEnd"/>
      <w:r>
        <w:t xml:space="preserve"> promovida por la Secretaría de Educación Pública ha permitido que los currículos respondan mejor a las necesidades de las Escuelas Normales según su contexto. Habría que considerar si todas las Escuelas Normales cuentan con las condiciones para poder responder al enfoque del Plan de estudio 2022, el cual mantiene las </w:t>
      </w:r>
      <w:r>
        <w:lastRenderedPageBreak/>
        <w:t>orientaciones de educación superior, tanto en las actividades curriculares específicas como en las de apoyo a los estudiantes. Las condiciones diversas de infraestructura y equipamiento siguen siendo materia de análisis respecto a la disparidad de resultados en la formación docente que obtienen las diferentes Escuelas Normales.</w:t>
      </w:r>
    </w:p>
    <w:p w14:paraId="7C130178" w14:textId="77777777" w:rsidR="006105CE" w:rsidRDefault="00000000">
      <w:pPr>
        <w:pStyle w:val="Textoindependiente"/>
        <w:spacing w:line="360" w:lineRule="auto"/>
        <w:ind w:right="213"/>
      </w:pPr>
      <w:r>
        <w:tab/>
        <w:t>Otro punto pendiente es la capacitación, que se ha visto fortalecida por el uso de la tecnología, pero que sigue significando una tarea compleja por las disparidades referenciales de los actores que participan en ella. También el vínculo con la comunidad requiere de una formación y sensibilización específica, que permita armonizar las demandas de formación y de servicio profesional.</w:t>
      </w:r>
    </w:p>
    <w:p w14:paraId="002C44A5" w14:textId="77777777" w:rsidR="006105CE" w:rsidRDefault="006105CE">
      <w:pPr>
        <w:pStyle w:val="Textoindependiente"/>
        <w:spacing w:line="360" w:lineRule="auto"/>
        <w:ind w:right="213"/>
      </w:pPr>
    </w:p>
    <w:p w14:paraId="3D521EB8" w14:textId="77777777" w:rsidR="006105CE" w:rsidRDefault="00000000">
      <w:pPr>
        <w:pStyle w:val="Textoindependiente"/>
        <w:spacing w:line="360" w:lineRule="auto"/>
        <w:ind w:right="213"/>
        <w:rPr>
          <w:b/>
          <w:bCs/>
          <w:sz w:val="28"/>
          <w:szCs w:val="28"/>
        </w:rPr>
      </w:pPr>
      <w:r>
        <w:rPr>
          <w:b/>
          <w:bCs/>
          <w:sz w:val="28"/>
          <w:szCs w:val="28"/>
        </w:rPr>
        <w:t>Conclusiones</w:t>
      </w:r>
    </w:p>
    <w:p w14:paraId="12715C34" w14:textId="77777777" w:rsidR="006105CE" w:rsidRDefault="00000000">
      <w:pPr>
        <w:pStyle w:val="Textoindependiente"/>
        <w:spacing w:line="360" w:lineRule="auto"/>
        <w:ind w:right="213"/>
      </w:pPr>
      <w:r>
        <w:t xml:space="preserve">Como resultado de este estudio, se puede advertir que ha habido una evolución curricular favorable respecto a la formación inicial de los docentes de Educación Primaria. Se puede concluir </w:t>
      </w:r>
      <w:proofErr w:type="gramStart"/>
      <w:r>
        <w:t>que</w:t>
      </w:r>
      <w:proofErr w:type="gramEnd"/>
      <w:r>
        <w:t xml:space="preserve"> en los seis planes de estudio, hubo rectoría predominante de las directrices gubernamentales en el diseño de los planes de estudio, bajo la rectoría de la Secretaría de Educación Pública. En todos los currículos se advierte la vinculación con los planes de estudio de educación básica, con mayor énfasis en los últimos cinco.</w:t>
      </w:r>
    </w:p>
    <w:p w14:paraId="21EAF336" w14:textId="77777777" w:rsidR="006105CE" w:rsidRDefault="00000000">
      <w:pPr>
        <w:pStyle w:val="Textoindependiente"/>
        <w:spacing w:before="160" w:line="360" w:lineRule="auto"/>
        <w:ind w:right="211"/>
      </w:pPr>
      <w:r>
        <w:tab/>
        <w:t>Se admite que, aunque se ha otorgado mayor flexibilidad para el diseño de los planes de estudio considerando la participación de los diversos actores implicados, también ha ido incrementando el nivel de exigencia y alcance de los propósitos curriculares. El uso de la tecnología y los fenómenos de salud cambiaron las prácticas de formación que han impulsado la evolución acelerada de los procesos sociales. Los retos son innegables, especialmente en lo referente a la vinculación de las instituciones con la comunidad y el perfil del nuevo docente, sujeto a procesos de formación continua susceptibles de constante evaluación formal y permanente. Sin duda, el aspecto prioritario de los planes de estudio de Educación Normal es el pedagógico y de dominio disciplinar, conforme a un desarrollo axiológico que implica una visión amplia, apegada al respeto a los derechos humanos, la interculturalidad, inclusión y compromiso colectivo e individual con una de las acciones prioritarias: la educación de todas las niñas, niños, jóvenes y adolescentes.</w:t>
      </w:r>
    </w:p>
    <w:p w14:paraId="6602849C" w14:textId="77777777" w:rsidR="00FC32EB" w:rsidRDefault="00FC32EB">
      <w:pPr>
        <w:pStyle w:val="Textoindependiente"/>
        <w:spacing w:before="160" w:line="360" w:lineRule="auto"/>
        <w:ind w:right="211"/>
        <w:rPr>
          <w:b/>
          <w:bCs/>
        </w:rPr>
      </w:pPr>
    </w:p>
    <w:p w14:paraId="4B669A51" w14:textId="77777777" w:rsidR="00FC32EB" w:rsidRDefault="00FC32EB">
      <w:pPr>
        <w:pStyle w:val="Textoindependiente"/>
        <w:spacing w:before="160" w:line="360" w:lineRule="auto"/>
        <w:ind w:right="211"/>
        <w:rPr>
          <w:b/>
          <w:bCs/>
        </w:rPr>
      </w:pPr>
    </w:p>
    <w:p w14:paraId="4D811A8F" w14:textId="09A649B7" w:rsidR="006105CE" w:rsidRDefault="00000000">
      <w:pPr>
        <w:pStyle w:val="Textoindependiente"/>
        <w:spacing w:before="160" w:line="360" w:lineRule="auto"/>
        <w:ind w:right="211"/>
      </w:pPr>
      <w:r>
        <w:rPr>
          <w:b/>
          <w:bCs/>
        </w:rPr>
        <w:lastRenderedPageBreak/>
        <w:t>Futuras líneas de investigación</w:t>
      </w:r>
    </w:p>
    <w:p w14:paraId="6CE4C5C6" w14:textId="77777777" w:rsidR="006105CE" w:rsidRDefault="00000000">
      <w:pPr>
        <w:pStyle w:val="Textoindependiente"/>
        <w:spacing w:before="160" w:line="360" w:lineRule="auto"/>
        <w:ind w:right="211"/>
      </w:pPr>
      <w:r>
        <w:t xml:space="preserve">A partir de los hallazgos del presente estudio, se considera pertinente un análisis específico del plan de estudios 2022 y su proceso de diseño, ya que aún se encuentra en construcción con el apoyo del personal docente de las Escuelas Normales, y existe la posibilidad de dar seguimiento en un proceso de investigación educativa participante. Lo anterior para poder enfatizar el análisis sobre los retos del </w:t>
      </w:r>
      <w:proofErr w:type="spellStart"/>
      <w:r>
        <w:t>codiseño</w:t>
      </w:r>
      <w:proofErr w:type="spellEnd"/>
      <w:r>
        <w:t xml:space="preserve"> y su vinculación con las necesidades de formación específica en las entidades federativas y Escuelas Normales.</w:t>
      </w:r>
    </w:p>
    <w:p w14:paraId="1F84375D" w14:textId="77777777" w:rsidR="006105CE" w:rsidRDefault="00000000">
      <w:pPr>
        <w:pStyle w:val="Ttulo2"/>
        <w:spacing w:before="164"/>
        <w:ind w:left="216"/>
        <w:jc w:val="left"/>
      </w:pPr>
      <w:r>
        <w:t>Referencias</w:t>
      </w:r>
    </w:p>
    <w:p w14:paraId="2E4CBD22" w14:textId="77777777" w:rsidR="006105CE" w:rsidRDefault="006105CE">
      <w:pPr>
        <w:pStyle w:val="Textoindependiente"/>
        <w:spacing w:before="9"/>
        <w:ind w:left="0"/>
        <w:jc w:val="left"/>
        <w:rPr>
          <w:b/>
          <w:sz w:val="25"/>
        </w:rPr>
      </w:pPr>
    </w:p>
    <w:p w14:paraId="51008CBB" w14:textId="77777777" w:rsidR="006105CE" w:rsidRDefault="00000000">
      <w:pPr>
        <w:pStyle w:val="Textoindependiente"/>
        <w:tabs>
          <w:tab w:val="left" w:pos="3570"/>
          <w:tab w:val="left" w:pos="4526"/>
          <w:tab w:val="left" w:pos="6330"/>
          <w:tab w:val="left" w:pos="7518"/>
          <w:tab w:val="left" w:pos="9396"/>
        </w:tabs>
        <w:spacing w:before="1" w:line="360" w:lineRule="auto"/>
        <w:ind w:left="1349" w:right="217" w:hanging="1133"/>
      </w:pPr>
      <w:r>
        <w:t>Alcántara,</w:t>
      </w:r>
      <w:r>
        <w:rPr>
          <w:spacing w:val="1"/>
        </w:rPr>
        <w:t xml:space="preserve"> </w:t>
      </w:r>
      <w:r>
        <w:t>A</w:t>
      </w:r>
      <w:r>
        <w:rPr>
          <w:spacing w:val="1"/>
        </w:rPr>
        <w:t xml:space="preserve"> </w:t>
      </w:r>
      <w:r>
        <w:t>(2008).</w:t>
      </w:r>
      <w:r>
        <w:rPr>
          <w:spacing w:val="1"/>
        </w:rPr>
        <w:t xml:space="preserve"> </w:t>
      </w:r>
      <w:r>
        <w:t>Políticas</w:t>
      </w:r>
      <w:r>
        <w:rPr>
          <w:spacing w:val="1"/>
        </w:rPr>
        <w:t xml:space="preserve"> </w:t>
      </w:r>
      <w:r>
        <w:t>educativas</w:t>
      </w:r>
      <w:r>
        <w:rPr>
          <w:spacing w:val="1"/>
        </w:rPr>
        <w:t xml:space="preserve"> </w:t>
      </w:r>
      <w:r>
        <w:t>y</w:t>
      </w:r>
      <w:r>
        <w:rPr>
          <w:spacing w:val="1"/>
        </w:rPr>
        <w:t xml:space="preserve"> </w:t>
      </w:r>
      <w:r>
        <w:t>neoliberalismo</w:t>
      </w:r>
      <w:r>
        <w:rPr>
          <w:spacing w:val="1"/>
        </w:rPr>
        <w:t xml:space="preserve"> </w:t>
      </w:r>
      <w:r>
        <w:t>en</w:t>
      </w:r>
      <w:r>
        <w:rPr>
          <w:spacing w:val="1"/>
        </w:rPr>
        <w:t xml:space="preserve"> </w:t>
      </w:r>
      <w:r>
        <w:t>México:</w:t>
      </w:r>
      <w:r>
        <w:rPr>
          <w:spacing w:val="1"/>
        </w:rPr>
        <w:t xml:space="preserve"> </w:t>
      </w:r>
      <w:r>
        <w:t>1982-2006.</w:t>
      </w:r>
      <w:r>
        <w:rPr>
          <w:spacing w:val="1"/>
        </w:rPr>
        <w:t xml:space="preserve"> </w:t>
      </w:r>
      <w:r>
        <w:t>Revista</w:t>
      </w:r>
      <w:r>
        <w:rPr>
          <w:spacing w:val="1"/>
        </w:rPr>
        <w:t xml:space="preserve"> </w:t>
      </w:r>
      <w:r>
        <w:t>Iberoamericana</w:t>
      </w:r>
      <w:r>
        <w:tab/>
        <w:t>de</w:t>
      </w:r>
      <w:r>
        <w:tab/>
        <w:t>Educación.</w:t>
      </w:r>
      <w:r>
        <w:tab/>
        <w:t>(48).</w:t>
      </w:r>
      <w:r>
        <w:tab/>
        <w:t>Recuperado</w:t>
      </w:r>
      <w:r>
        <w:tab/>
      </w:r>
      <w:r>
        <w:rPr>
          <w:spacing w:val="-4"/>
        </w:rPr>
        <w:t>de</w:t>
      </w:r>
      <w:r>
        <w:rPr>
          <w:spacing w:val="-58"/>
        </w:rPr>
        <w:t xml:space="preserve"> </w:t>
      </w:r>
      <w:hyperlink r:id="rId24">
        <w:r>
          <w:rPr>
            <w:color w:val="0000FF"/>
            <w:u w:val="single" w:color="0000FF"/>
          </w:rPr>
          <w:t>https://rieoei.org/historico/documentos/rie48a07.htm</w:t>
        </w:r>
      </w:hyperlink>
    </w:p>
    <w:p w14:paraId="1D23B16F" w14:textId="77777777" w:rsidR="006105CE" w:rsidRDefault="00000000">
      <w:pPr>
        <w:tabs>
          <w:tab w:val="left" w:pos="3237"/>
          <w:tab w:val="left" w:pos="4665"/>
          <w:tab w:val="left" w:pos="6245"/>
          <w:tab w:val="left" w:pos="7458"/>
          <w:tab w:val="left" w:pos="9394"/>
        </w:tabs>
        <w:spacing w:line="360" w:lineRule="auto"/>
        <w:ind w:left="1349" w:right="217" w:hanging="1133"/>
        <w:jc w:val="both"/>
        <w:rPr>
          <w:sz w:val="24"/>
        </w:rPr>
      </w:pPr>
      <w:proofErr w:type="spellStart"/>
      <w:proofErr w:type="gramStart"/>
      <w:r>
        <w:rPr>
          <w:sz w:val="24"/>
        </w:rPr>
        <w:t>Arias,D</w:t>
      </w:r>
      <w:proofErr w:type="spellEnd"/>
      <w:r>
        <w:rPr>
          <w:sz w:val="24"/>
        </w:rPr>
        <w:t>.</w:t>
      </w:r>
      <w:proofErr w:type="gramEnd"/>
      <w:r>
        <w:rPr>
          <w:sz w:val="24"/>
        </w:rPr>
        <w:t xml:space="preserve"> y Herrera, H. (2012). </w:t>
      </w:r>
      <w:r>
        <w:rPr>
          <w:i/>
          <w:sz w:val="24"/>
        </w:rPr>
        <w:t>Entre políticas gubernamentales y políticas públicas. Análisis del</w:t>
      </w:r>
      <w:r>
        <w:rPr>
          <w:i/>
          <w:spacing w:val="1"/>
          <w:sz w:val="24"/>
        </w:rPr>
        <w:t xml:space="preserve"> </w:t>
      </w:r>
      <w:r>
        <w:rPr>
          <w:i/>
          <w:sz w:val="24"/>
        </w:rPr>
        <w:t>ciclo de las políticas de desarrollo del gobierno del Estado de Michoacán, México</w:t>
      </w:r>
      <w:r>
        <w:rPr>
          <w:i/>
          <w:spacing w:val="1"/>
          <w:sz w:val="24"/>
        </w:rPr>
        <w:t xml:space="preserve"> </w:t>
      </w:r>
      <w:r>
        <w:rPr>
          <w:i/>
          <w:sz w:val="24"/>
        </w:rPr>
        <w:t>2003-2010.</w:t>
      </w:r>
      <w:r>
        <w:rPr>
          <w:i/>
          <w:sz w:val="24"/>
        </w:rPr>
        <w:tab/>
      </w:r>
      <w:r>
        <w:rPr>
          <w:sz w:val="24"/>
        </w:rPr>
        <w:t>(p.46)</w:t>
      </w:r>
      <w:r>
        <w:rPr>
          <w:i/>
          <w:sz w:val="24"/>
        </w:rPr>
        <w:t>.</w:t>
      </w:r>
      <w:r>
        <w:rPr>
          <w:i/>
          <w:sz w:val="24"/>
        </w:rPr>
        <w:tab/>
      </w:r>
      <w:r>
        <w:rPr>
          <w:sz w:val="24"/>
        </w:rPr>
        <w:t>México,</w:t>
      </w:r>
      <w:r>
        <w:rPr>
          <w:sz w:val="24"/>
        </w:rPr>
        <w:tab/>
        <w:t>D.F.</w:t>
      </w:r>
      <w:r>
        <w:rPr>
          <w:sz w:val="24"/>
        </w:rPr>
        <w:tab/>
        <w:t>Recuperado</w:t>
      </w:r>
      <w:r>
        <w:rPr>
          <w:sz w:val="24"/>
        </w:rPr>
        <w:tab/>
      </w:r>
      <w:proofErr w:type="spellStart"/>
      <w:r>
        <w:rPr>
          <w:spacing w:val="-3"/>
          <w:sz w:val="24"/>
        </w:rPr>
        <w:t>de</w:t>
      </w:r>
      <w:r>
        <w:rPr>
          <w:spacing w:val="-58"/>
          <w:sz w:val="24"/>
        </w:rPr>
        <w:t xml:space="preserve"> </w:t>
      </w:r>
      <w:hyperlink r:id="rId25">
        <w:r>
          <w:rPr>
            <w:color w:val="0000FF"/>
            <w:sz w:val="24"/>
            <w:u w:val="single" w:color="0000FF"/>
          </w:rPr>
          <w:t>https://archivos.juridicas.unam.mx/www/bjv/libros/10/4523/14.pdf</w:t>
        </w:r>
        <w:r>
          <w:rPr>
            <w:sz w:val="24"/>
          </w:rPr>
          <w:t>,</w:t>
        </w:r>
      </w:hyperlink>
      <w:r>
        <w:rPr>
          <w:sz w:val="24"/>
        </w:rPr>
        <w:t xml:space="preserve"> el</w:t>
      </w:r>
      <w:proofErr w:type="spellEnd"/>
      <w:r>
        <w:rPr>
          <w:sz w:val="24"/>
        </w:rPr>
        <w:t xml:space="preserve"> 23 de febrero</w:t>
      </w:r>
      <w:r>
        <w:rPr>
          <w:spacing w:val="1"/>
          <w:sz w:val="24"/>
        </w:rPr>
        <w:t xml:space="preserve"> </w:t>
      </w:r>
      <w:r>
        <w:rPr>
          <w:sz w:val="24"/>
        </w:rPr>
        <w:t>de</w:t>
      </w:r>
      <w:r>
        <w:rPr>
          <w:spacing w:val="1"/>
          <w:sz w:val="24"/>
        </w:rPr>
        <w:t xml:space="preserve"> </w:t>
      </w:r>
      <w:r>
        <w:rPr>
          <w:sz w:val="24"/>
        </w:rPr>
        <w:t>2023.</w:t>
      </w:r>
    </w:p>
    <w:p w14:paraId="7D5ABE72" w14:textId="77777777" w:rsidR="006105CE" w:rsidRDefault="00000000">
      <w:pPr>
        <w:pStyle w:val="Textoindependiente"/>
        <w:spacing w:line="360" w:lineRule="auto"/>
        <w:ind w:left="1349" w:right="213" w:hanging="1133"/>
      </w:pPr>
      <w:proofErr w:type="spellStart"/>
      <w:r>
        <w:t>Caldeiro</w:t>
      </w:r>
      <w:proofErr w:type="spellEnd"/>
      <w:r>
        <w:t>,</w:t>
      </w:r>
      <w:r>
        <w:rPr>
          <w:spacing w:val="1"/>
        </w:rPr>
        <w:t xml:space="preserve"> </w:t>
      </w:r>
      <w:r>
        <w:t>G.</w:t>
      </w:r>
      <w:r>
        <w:rPr>
          <w:spacing w:val="1"/>
        </w:rPr>
        <w:t xml:space="preserve"> </w:t>
      </w:r>
      <w:r>
        <w:t>(23</w:t>
      </w:r>
      <w:r>
        <w:rPr>
          <w:spacing w:val="1"/>
        </w:rPr>
        <w:t xml:space="preserve"> </w:t>
      </w:r>
      <w:r>
        <w:t>de</w:t>
      </w:r>
      <w:r>
        <w:rPr>
          <w:spacing w:val="1"/>
        </w:rPr>
        <w:t xml:space="preserve"> </w:t>
      </w:r>
      <w:r>
        <w:t>febrero</w:t>
      </w:r>
      <w:r>
        <w:rPr>
          <w:spacing w:val="1"/>
        </w:rPr>
        <w:t xml:space="preserve"> </w:t>
      </w:r>
      <w:r>
        <w:t>de</w:t>
      </w:r>
      <w:r>
        <w:rPr>
          <w:spacing w:val="1"/>
        </w:rPr>
        <w:t xml:space="preserve"> </w:t>
      </w:r>
      <w:r>
        <w:t>2023).</w:t>
      </w:r>
      <w:r>
        <w:rPr>
          <w:spacing w:val="1"/>
        </w:rPr>
        <w:t xml:space="preserve"> </w:t>
      </w:r>
      <w:r>
        <w:t>Enfoques</w:t>
      </w:r>
      <w:r>
        <w:rPr>
          <w:spacing w:val="1"/>
        </w:rPr>
        <w:t xml:space="preserve"> </w:t>
      </w:r>
      <w:r>
        <w:t>teóricos</w:t>
      </w:r>
      <w:r>
        <w:rPr>
          <w:spacing w:val="1"/>
        </w:rPr>
        <w:t xml:space="preserve"> </w:t>
      </w:r>
      <w:r>
        <w:t>del</w:t>
      </w:r>
      <w:r>
        <w:rPr>
          <w:spacing w:val="1"/>
        </w:rPr>
        <w:t xml:space="preserve"> </w:t>
      </w:r>
      <w:r>
        <w:t>currículum.</w:t>
      </w:r>
      <w:r>
        <w:rPr>
          <w:spacing w:val="1"/>
        </w:rPr>
        <w:t xml:space="preserve"> </w:t>
      </w:r>
      <w:r>
        <w:t>Recuperado</w:t>
      </w:r>
      <w:r>
        <w:rPr>
          <w:spacing w:val="1"/>
        </w:rPr>
        <w:t xml:space="preserve"> </w:t>
      </w:r>
      <w:r>
        <w:t>de</w:t>
      </w:r>
      <w:r>
        <w:rPr>
          <w:spacing w:val="1"/>
        </w:rPr>
        <w:t xml:space="preserve"> </w:t>
      </w:r>
      <w:hyperlink r:id="rId26">
        <w:r>
          <w:rPr>
            <w:color w:val="0000FF"/>
            <w:u w:val="single" w:color="0000FF"/>
          </w:rPr>
          <w:t>https://educacion.idoneos.com/363702/</w:t>
        </w:r>
      </w:hyperlink>
    </w:p>
    <w:p w14:paraId="1D49146D" w14:textId="77777777" w:rsidR="006105CE" w:rsidRDefault="00000000">
      <w:pPr>
        <w:pStyle w:val="Textoindependiente"/>
        <w:tabs>
          <w:tab w:val="left" w:pos="5109"/>
          <w:tab w:val="left" w:pos="9393"/>
        </w:tabs>
        <w:spacing w:before="1" w:line="360" w:lineRule="auto"/>
        <w:ind w:left="1349" w:right="217" w:hanging="1133"/>
      </w:pPr>
      <w:r>
        <w:t>Escuela Normal de Ixtlahuaca (23 de febrero de 2023). Licenciatura en Educación Primaria (plan</w:t>
      </w:r>
      <w:r>
        <w:rPr>
          <w:spacing w:val="1"/>
        </w:rPr>
        <w:t xml:space="preserve"> </w:t>
      </w:r>
      <w:r>
        <w:t>2022).</w:t>
      </w:r>
      <w:r>
        <w:tab/>
        <w:t>Recuperado</w:t>
      </w:r>
      <w:r>
        <w:tab/>
      </w:r>
      <w:r>
        <w:rPr>
          <w:spacing w:val="-2"/>
        </w:rPr>
        <w:t>de</w:t>
      </w:r>
      <w:r>
        <w:rPr>
          <w:spacing w:val="-58"/>
        </w:rPr>
        <w:t xml:space="preserve"> </w:t>
      </w:r>
      <w:hyperlink r:id="rId27">
        <w:r>
          <w:rPr>
            <w:color w:val="0000FF"/>
            <w:u w:val="single" w:color="0000FF"/>
          </w:rPr>
          <w:t>https://normalixtlahuaca.edomex.gob.mx/maestria_intervencion_educativa_educ_basi</w:t>
        </w:r>
      </w:hyperlink>
      <w:r>
        <w:rPr>
          <w:color w:val="0000FF"/>
          <w:spacing w:val="-58"/>
        </w:rPr>
        <w:t xml:space="preserve"> </w:t>
      </w:r>
      <w:hyperlink r:id="rId28">
        <w:r>
          <w:rPr>
            <w:color w:val="0000FF"/>
            <w:u w:val="single" w:color="0000FF"/>
          </w:rPr>
          <w:t>ca</w:t>
        </w:r>
      </w:hyperlink>
    </w:p>
    <w:p w14:paraId="17A15A90" w14:textId="77777777" w:rsidR="006105CE" w:rsidRDefault="00000000">
      <w:pPr>
        <w:pStyle w:val="Textoindependiente"/>
        <w:spacing w:line="360" w:lineRule="auto"/>
        <w:ind w:left="1349" w:right="223" w:hanging="1133"/>
      </w:pPr>
      <w:r>
        <w:t xml:space="preserve">Secretaría de Educación Pública </w:t>
      </w:r>
      <w:proofErr w:type="gramStart"/>
      <w:r>
        <w:t>( 23</w:t>
      </w:r>
      <w:proofErr w:type="gramEnd"/>
      <w:r>
        <w:t xml:space="preserve"> de febrero de 2023). Acuerdo número 11298 relativo a la</w:t>
      </w:r>
      <w:r>
        <w:rPr>
          <w:spacing w:val="1"/>
        </w:rPr>
        <w:t xml:space="preserve"> </w:t>
      </w:r>
      <w:r>
        <w:t>elaboración</w:t>
      </w:r>
      <w:r>
        <w:rPr>
          <w:spacing w:val="1"/>
        </w:rPr>
        <w:t xml:space="preserve"> </w:t>
      </w:r>
      <w:r>
        <w:t>de</w:t>
      </w:r>
      <w:r>
        <w:rPr>
          <w:spacing w:val="1"/>
        </w:rPr>
        <w:t xml:space="preserve"> </w:t>
      </w:r>
      <w:r>
        <w:t>un</w:t>
      </w:r>
      <w:r>
        <w:rPr>
          <w:spacing w:val="1"/>
        </w:rPr>
        <w:t xml:space="preserve"> </w:t>
      </w:r>
      <w:r>
        <w:t>nuevo</w:t>
      </w:r>
      <w:r>
        <w:rPr>
          <w:spacing w:val="1"/>
        </w:rPr>
        <w:t xml:space="preserve"> </w:t>
      </w:r>
      <w:r>
        <w:t>Plan</w:t>
      </w:r>
      <w:r>
        <w:rPr>
          <w:spacing w:val="1"/>
        </w:rPr>
        <w:t xml:space="preserve"> </w:t>
      </w:r>
      <w:r>
        <w:t>de</w:t>
      </w:r>
      <w:r>
        <w:rPr>
          <w:spacing w:val="1"/>
        </w:rPr>
        <w:t xml:space="preserve"> </w:t>
      </w:r>
      <w:r>
        <w:t>Estudios</w:t>
      </w:r>
      <w:r>
        <w:rPr>
          <w:spacing w:val="1"/>
        </w:rPr>
        <w:t xml:space="preserve"> </w:t>
      </w:r>
      <w:r>
        <w:t>de</w:t>
      </w:r>
      <w:r>
        <w:rPr>
          <w:spacing w:val="1"/>
        </w:rPr>
        <w:t xml:space="preserve"> </w:t>
      </w:r>
      <w:r>
        <w:t>Educación</w:t>
      </w:r>
      <w:r>
        <w:rPr>
          <w:spacing w:val="1"/>
        </w:rPr>
        <w:t xml:space="preserve"> </w:t>
      </w:r>
      <w:r>
        <w:t>Normal</w:t>
      </w:r>
      <w:r>
        <w:rPr>
          <w:spacing w:val="1"/>
        </w:rPr>
        <w:t xml:space="preserve"> </w:t>
      </w:r>
      <w:r>
        <w:t>para</w:t>
      </w:r>
      <w:r>
        <w:rPr>
          <w:spacing w:val="1"/>
        </w:rPr>
        <w:t xml:space="preserve"> </w:t>
      </w:r>
      <w:r>
        <w:t>toda</w:t>
      </w:r>
      <w:r>
        <w:rPr>
          <w:spacing w:val="1"/>
        </w:rPr>
        <w:t xml:space="preserve"> </w:t>
      </w:r>
      <w:r>
        <w:t>la</w:t>
      </w:r>
      <w:r>
        <w:rPr>
          <w:spacing w:val="1"/>
        </w:rPr>
        <w:t xml:space="preserve"> </w:t>
      </w:r>
      <w:r>
        <w:t>República</w:t>
      </w:r>
      <w:r>
        <w:rPr>
          <w:spacing w:val="1"/>
        </w:rPr>
        <w:t xml:space="preserve"> </w:t>
      </w:r>
      <w:r>
        <w:t>(1975).</w:t>
      </w:r>
      <w:r>
        <w:rPr>
          <w:spacing w:val="1"/>
        </w:rPr>
        <w:t xml:space="preserve"> </w:t>
      </w:r>
      <w:r>
        <w:t>Diario</w:t>
      </w:r>
      <w:r>
        <w:rPr>
          <w:spacing w:val="1"/>
        </w:rPr>
        <w:t xml:space="preserve"> </w:t>
      </w:r>
      <w:r>
        <w:t>Oficial</w:t>
      </w:r>
      <w:r>
        <w:rPr>
          <w:spacing w:val="1"/>
        </w:rPr>
        <w:t xml:space="preserve"> </w:t>
      </w:r>
      <w:r>
        <w:t>de</w:t>
      </w:r>
      <w:r>
        <w:rPr>
          <w:spacing w:val="1"/>
        </w:rPr>
        <w:t xml:space="preserve"> </w:t>
      </w:r>
      <w:r>
        <w:t>la</w:t>
      </w:r>
      <w:r>
        <w:rPr>
          <w:spacing w:val="1"/>
        </w:rPr>
        <w:t xml:space="preserve"> </w:t>
      </w:r>
      <w:r>
        <w:t>Federación.</w:t>
      </w:r>
      <w:r>
        <w:rPr>
          <w:spacing w:val="1"/>
        </w:rPr>
        <w:t xml:space="preserve"> </w:t>
      </w:r>
      <w:r>
        <w:t>Recuperado</w:t>
      </w:r>
      <w:r>
        <w:rPr>
          <w:spacing w:val="1"/>
        </w:rPr>
        <w:t xml:space="preserve"> </w:t>
      </w:r>
      <w:r>
        <w:t>de</w:t>
      </w:r>
      <w:r>
        <w:rPr>
          <w:spacing w:val="-57"/>
        </w:rPr>
        <w:t xml:space="preserve"> </w:t>
      </w:r>
      <w:r>
        <w:rPr>
          <w:color w:val="0000FF"/>
          <w:u w:val="single" w:color="0000FF"/>
        </w:rPr>
        <w:t>https://www.dof.gob.mx/nota_detalle.php?codigo=4814146&amp;fecha=08/09/1975#gsc.t</w:t>
      </w:r>
      <w:r>
        <w:rPr>
          <w:color w:val="0000FF"/>
          <w:spacing w:val="-58"/>
        </w:rPr>
        <w:t xml:space="preserve"> </w:t>
      </w:r>
      <w:r>
        <w:rPr>
          <w:color w:val="0000FF"/>
          <w:u w:val="single" w:color="0000FF"/>
        </w:rPr>
        <w:t>ab=0</w:t>
      </w:r>
    </w:p>
    <w:p w14:paraId="241C0C4C" w14:textId="77777777" w:rsidR="006105CE" w:rsidRDefault="00000000">
      <w:pPr>
        <w:pStyle w:val="Textoindependiente"/>
        <w:spacing w:line="360" w:lineRule="auto"/>
        <w:ind w:left="1349" w:right="216" w:hanging="1133"/>
        <w:sectPr w:rsidR="006105CE">
          <w:footerReference w:type="default" r:id="rId29"/>
          <w:pgSz w:w="12240" w:h="15840"/>
          <w:pgMar w:top="1420" w:right="1200" w:bottom="1120" w:left="1200" w:header="0" w:footer="922" w:gutter="0"/>
          <w:cols w:space="720"/>
          <w:formProt w:val="0"/>
          <w:docGrid w:linePitch="100" w:charSpace="4096"/>
        </w:sectPr>
      </w:pPr>
      <w:r>
        <w:t>Secretaría de Educación Pública (23 de febrero de 2023). Acuerdo número 259 por el que se</w:t>
      </w:r>
      <w:r>
        <w:rPr>
          <w:spacing w:val="1"/>
        </w:rPr>
        <w:t xml:space="preserve"> </w:t>
      </w:r>
      <w:r>
        <w:t>establece el Plan de Estudios para la Formación Inicial de Profesores de Educación</w:t>
      </w:r>
      <w:r>
        <w:rPr>
          <w:spacing w:val="1"/>
        </w:rPr>
        <w:t xml:space="preserve"> </w:t>
      </w:r>
      <w:r>
        <w:t>Primaria.</w:t>
      </w:r>
      <w:r>
        <w:rPr>
          <w:spacing w:val="11"/>
        </w:rPr>
        <w:t xml:space="preserve"> </w:t>
      </w:r>
      <w:r>
        <w:t>(1999):</w:t>
      </w:r>
      <w:r>
        <w:rPr>
          <w:spacing w:val="4"/>
        </w:rPr>
        <w:t xml:space="preserve"> </w:t>
      </w:r>
      <w:r>
        <w:t>Diario</w:t>
      </w:r>
      <w:r>
        <w:rPr>
          <w:spacing w:val="10"/>
        </w:rPr>
        <w:t xml:space="preserve"> </w:t>
      </w:r>
      <w:r>
        <w:t>Oficial</w:t>
      </w:r>
      <w:r>
        <w:rPr>
          <w:spacing w:val="8"/>
        </w:rPr>
        <w:t xml:space="preserve"> </w:t>
      </w:r>
      <w:r>
        <w:t>de</w:t>
      </w:r>
      <w:r>
        <w:rPr>
          <w:spacing w:val="11"/>
        </w:rPr>
        <w:t xml:space="preserve"> </w:t>
      </w:r>
      <w:r>
        <w:t>la</w:t>
      </w:r>
      <w:r>
        <w:rPr>
          <w:spacing w:val="16"/>
        </w:rPr>
        <w:t xml:space="preserve"> </w:t>
      </w:r>
      <w:r>
        <w:t>Federación.</w:t>
      </w:r>
      <w:r>
        <w:rPr>
          <w:spacing w:val="10"/>
        </w:rPr>
        <w:t xml:space="preserve"> </w:t>
      </w:r>
      <w:r>
        <w:t>Recuperado</w:t>
      </w:r>
      <w:r>
        <w:rPr>
          <w:spacing w:val="6"/>
        </w:rPr>
        <w:t xml:space="preserve"> </w:t>
      </w:r>
      <w:r>
        <w:t>de</w:t>
      </w:r>
    </w:p>
    <w:p w14:paraId="63108C1C" w14:textId="77777777" w:rsidR="006105CE" w:rsidRDefault="00000000">
      <w:pPr>
        <w:pStyle w:val="Textoindependiente"/>
        <w:spacing w:before="72" w:line="362" w:lineRule="auto"/>
        <w:ind w:left="1349"/>
        <w:jc w:val="left"/>
      </w:pPr>
      <w:r>
        <w:rPr>
          <w:color w:val="0000FF"/>
          <w:spacing w:val="-1"/>
          <w:u w:val="single" w:color="0000FF"/>
        </w:rPr>
        <w:lastRenderedPageBreak/>
        <w:t>https://www.dof.gob.mx/nota_detalle.php?codigo=4952039&amp;fecha=02/08/1999#gsc.t</w:t>
      </w:r>
      <w:r>
        <w:rPr>
          <w:color w:val="0000FF"/>
        </w:rPr>
        <w:t xml:space="preserve"> </w:t>
      </w:r>
      <w:r>
        <w:rPr>
          <w:color w:val="0000FF"/>
          <w:u w:val="single" w:color="0000FF"/>
        </w:rPr>
        <w:t>ab=0</w:t>
      </w:r>
    </w:p>
    <w:p w14:paraId="0CDBF979" w14:textId="77777777" w:rsidR="006105CE" w:rsidRDefault="00000000">
      <w:pPr>
        <w:pStyle w:val="Textoindependiente"/>
        <w:spacing w:line="360" w:lineRule="auto"/>
        <w:ind w:left="1349" w:right="216" w:hanging="1133"/>
      </w:pPr>
      <w:r>
        <w:t>Secretaría de Educación Pública (23 de febrero de 2023). Acuerdo número 649 por el que se</w:t>
      </w:r>
      <w:r>
        <w:rPr>
          <w:spacing w:val="1"/>
        </w:rPr>
        <w:t xml:space="preserve"> </w:t>
      </w:r>
      <w:r>
        <w:t>establece el Plan de Estudios para la Formación de Maestros de Educación Primaria.</w:t>
      </w:r>
      <w:r>
        <w:rPr>
          <w:spacing w:val="1"/>
        </w:rPr>
        <w:t xml:space="preserve"> </w:t>
      </w:r>
      <w:r>
        <w:t>(2012).</w:t>
      </w:r>
      <w:r>
        <w:rPr>
          <w:spacing w:val="1"/>
        </w:rPr>
        <w:t xml:space="preserve"> </w:t>
      </w:r>
      <w:r>
        <w:t>Diario</w:t>
      </w:r>
      <w:r>
        <w:rPr>
          <w:spacing w:val="1"/>
        </w:rPr>
        <w:t xml:space="preserve"> </w:t>
      </w:r>
      <w:r>
        <w:t>Oficial</w:t>
      </w:r>
      <w:r>
        <w:rPr>
          <w:spacing w:val="1"/>
        </w:rPr>
        <w:t xml:space="preserve"> </w:t>
      </w:r>
      <w:r>
        <w:t>de</w:t>
      </w:r>
      <w:r>
        <w:rPr>
          <w:spacing w:val="1"/>
        </w:rPr>
        <w:t xml:space="preserve"> </w:t>
      </w:r>
      <w:r>
        <w:t>la</w:t>
      </w:r>
      <w:r>
        <w:rPr>
          <w:spacing w:val="1"/>
        </w:rPr>
        <w:t xml:space="preserve"> </w:t>
      </w:r>
      <w:r>
        <w:t>Federación.</w:t>
      </w:r>
      <w:r>
        <w:rPr>
          <w:spacing w:val="1"/>
        </w:rPr>
        <w:t xml:space="preserve"> </w:t>
      </w:r>
      <w:r>
        <w:t>Recuperado</w:t>
      </w:r>
      <w:r>
        <w:rPr>
          <w:spacing w:val="1"/>
        </w:rPr>
        <w:t xml:space="preserve"> </w:t>
      </w:r>
      <w:r>
        <w:t>de</w:t>
      </w:r>
      <w:r>
        <w:rPr>
          <w:spacing w:val="-57"/>
        </w:rPr>
        <w:t xml:space="preserve"> </w:t>
      </w:r>
      <w:r>
        <w:rPr>
          <w:color w:val="0000FF"/>
          <w:u w:val="single" w:color="0000FF"/>
        </w:rPr>
        <w:t>https://dof.gob.mx/nota_detalle.php?codigo=5264718&amp;fecha=20/08/2012#gsc.tab=0</w:t>
      </w:r>
    </w:p>
    <w:p w14:paraId="6DFE4EA0" w14:textId="77777777" w:rsidR="006105CE" w:rsidRDefault="00000000">
      <w:pPr>
        <w:pStyle w:val="Textoindependiente"/>
        <w:spacing w:line="360" w:lineRule="auto"/>
        <w:ind w:left="1349" w:right="240" w:hanging="1133"/>
        <w:jc w:val="left"/>
      </w:pPr>
      <w:r>
        <w:t>Secretaría de Educación Pública (23 de febrero de 2023). Acuerdo número 14/07/18 por el que se</w:t>
      </w:r>
      <w:r>
        <w:rPr>
          <w:spacing w:val="-57"/>
        </w:rPr>
        <w:t xml:space="preserve"> </w:t>
      </w:r>
      <w:r>
        <w:t>establecen los planes y programas de estudio de las licenciaturas para la formación de</w:t>
      </w:r>
      <w:r>
        <w:rPr>
          <w:spacing w:val="-57"/>
        </w:rPr>
        <w:t xml:space="preserve"> </w:t>
      </w:r>
      <w:r>
        <w:t>maestros de educación básica que se indican. (2018). Diario Oficial de la Federación.</w:t>
      </w:r>
      <w:r>
        <w:rPr>
          <w:spacing w:val="-57"/>
        </w:rPr>
        <w:t xml:space="preserve"> </w:t>
      </w:r>
      <w:r>
        <w:t>Recuperado de</w:t>
      </w:r>
      <w:r>
        <w:rPr>
          <w:spacing w:val="1"/>
        </w:rPr>
        <w:t xml:space="preserve"> </w:t>
      </w:r>
      <w:r>
        <w:rPr>
          <w:color w:val="0000FF"/>
          <w:spacing w:val="-1"/>
          <w:u w:val="single" w:color="0000FF"/>
        </w:rPr>
        <w:t>https://www.dof.gob.mx/nota_detalle.php?codigo=5533902&amp;fecha=03/08/2018#gsc.t</w:t>
      </w:r>
      <w:r>
        <w:rPr>
          <w:color w:val="0000FF"/>
        </w:rPr>
        <w:t xml:space="preserve"> </w:t>
      </w:r>
      <w:r>
        <w:rPr>
          <w:color w:val="0000FF"/>
          <w:u w:val="single" w:color="0000FF"/>
        </w:rPr>
        <w:t>ab=0</w:t>
      </w:r>
    </w:p>
    <w:p w14:paraId="501B4EC1" w14:textId="77777777" w:rsidR="006105CE" w:rsidRDefault="00000000">
      <w:pPr>
        <w:pStyle w:val="Textoindependiente"/>
        <w:spacing w:line="360" w:lineRule="auto"/>
        <w:ind w:left="1349" w:right="228" w:hanging="1133"/>
        <w:jc w:val="left"/>
      </w:pPr>
      <w:r>
        <w:t>Secretaría de Educación Pública (23 de febrero de 2023). Acuerdo número 16/08/22 por el que se</w:t>
      </w:r>
      <w:r>
        <w:rPr>
          <w:spacing w:val="-57"/>
        </w:rPr>
        <w:t xml:space="preserve"> </w:t>
      </w:r>
      <w:r>
        <w:t>establecen los Planes y Programas de Estudio de las Licenciaturas para la Formación</w:t>
      </w:r>
      <w:r>
        <w:rPr>
          <w:spacing w:val="1"/>
        </w:rPr>
        <w:t xml:space="preserve"> </w:t>
      </w:r>
      <w:r>
        <w:t>de</w:t>
      </w:r>
      <w:r>
        <w:rPr>
          <w:spacing w:val="-1"/>
        </w:rPr>
        <w:t xml:space="preserve"> </w:t>
      </w:r>
      <w:proofErr w:type="gramStart"/>
      <w:r>
        <w:t>Maestras</w:t>
      </w:r>
      <w:r>
        <w:rPr>
          <w:spacing w:val="-4"/>
        </w:rPr>
        <w:t xml:space="preserve"> </w:t>
      </w:r>
      <w:r>
        <w:t>y</w:t>
      </w:r>
      <w:r>
        <w:rPr>
          <w:spacing w:val="-7"/>
        </w:rPr>
        <w:t xml:space="preserve"> </w:t>
      </w:r>
      <w:r>
        <w:t>Maestros</w:t>
      </w:r>
      <w:proofErr w:type="gramEnd"/>
      <w:r>
        <w:rPr>
          <w:spacing w:val="-4"/>
        </w:rPr>
        <w:t xml:space="preserve"> </w:t>
      </w:r>
      <w:r>
        <w:t>de</w:t>
      </w:r>
      <w:r>
        <w:rPr>
          <w:spacing w:val="-1"/>
        </w:rPr>
        <w:t xml:space="preserve"> </w:t>
      </w:r>
      <w:r>
        <w:t>Educación</w:t>
      </w:r>
      <w:r>
        <w:rPr>
          <w:spacing w:val="-2"/>
        </w:rPr>
        <w:t xml:space="preserve"> </w:t>
      </w:r>
      <w:r>
        <w:t>Básica.</w:t>
      </w:r>
      <w:r>
        <w:rPr>
          <w:spacing w:val="-2"/>
        </w:rPr>
        <w:t xml:space="preserve"> </w:t>
      </w:r>
      <w:r>
        <w:t>(2022).</w:t>
      </w:r>
      <w:r>
        <w:rPr>
          <w:spacing w:val="-2"/>
        </w:rPr>
        <w:t xml:space="preserve"> </w:t>
      </w:r>
      <w:r>
        <w:t>Diario</w:t>
      </w:r>
      <w:r>
        <w:rPr>
          <w:spacing w:val="-2"/>
        </w:rPr>
        <w:t xml:space="preserve"> </w:t>
      </w:r>
      <w:r>
        <w:t>Oficial</w:t>
      </w:r>
      <w:r>
        <w:rPr>
          <w:spacing w:val="-2"/>
        </w:rPr>
        <w:t xml:space="preserve"> </w:t>
      </w:r>
      <w:r>
        <w:t>de</w:t>
      </w:r>
      <w:r>
        <w:rPr>
          <w:spacing w:val="-1"/>
        </w:rPr>
        <w:t xml:space="preserve"> </w:t>
      </w:r>
      <w:r>
        <w:t>la</w:t>
      </w:r>
      <w:r>
        <w:rPr>
          <w:spacing w:val="-1"/>
        </w:rPr>
        <w:t xml:space="preserve"> </w:t>
      </w:r>
      <w:r>
        <w:t>Federación.</w:t>
      </w:r>
      <w:r>
        <w:rPr>
          <w:spacing w:val="-57"/>
        </w:rPr>
        <w:t xml:space="preserve"> </w:t>
      </w:r>
      <w:r>
        <w:t>Recuperado de</w:t>
      </w:r>
      <w:r>
        <w:rPr>
          <w:spacing w:val="1"/>
        </w:rPr>
        <w:t xml:space="preserve"> </w:t>
      </w:r>
      <w:r>
        <w:rPr>
          <w:color w:val="0000FF"/>
          <w:u w:val="single" w:color="0000FF"/>
        </w:rPr>
        <w:t>https://dof.gob.mx/nota_detalle.php?codigo=5662825&amp;fecha=29/08/2022#gsc.tab</w:t>
      </w:r>
      <w:r>
        <w:t>=0</w:t>
      </w:r>
    </w:p>
    <w:p w14:paraId="42A91B0E" w14:textId="77777777" w:rsidR="006105CE" w:rsidRDefault="00000000">
      <w:pPr>
        <w:pStyle w:val="Textoindependiente"/>
        <w:jc w:val="left"/>
      </w:pPr>
      <w:r>
        <w:t>Secretaría</w:t>
      </w:r>
      <w:r>
        <w:rPr>
          <w:spacing w:val="-1"/>
        </w:rPr>
        <w:t xml:space="preserve"> </w:t>
      </w:r>
      <w:r>
        <w:t>de Educación</w:t>
      </w:r>
      <w:r>
        <w:rPr>
          <w:spacing w:val="-1"/>
        </w:rPr>
        <w:t xml:space="preserve"> </w:t>
      </w:r>
      <w:r>
        <w:t xml:space="preserve">Pública </w:t>
      </w:r>
      <w:proofErr w:type="gramStart"/>
      <w:r>
        <w:t>(</w:t>
      </w:r>
      <w:r>
        <w:rPr>
          <w:spacing w:val="-1"/>
        </w:rPr>
        <w:t xml:space="preserve"> </w:t>
      </w:r>
      <w:r>
        <w:t>23</w:t>
      </w:r>
      <w:proofErr w:type="gramEnd"/>
      <w:r>
        <w:rPr>
          <w:spacing w:val="-2"/>
        </w:rPr>
        <w:t xml:space="preserve"> </w:t>
      </w:r>
      <w:r>
        <w:t>de febrero</w:t>
      </w:r>
      <w:r>
        <w:rPr>
          <w:spacing w:val="-1"/>
        </w:rPr>
        <w:t xml:space="preserve"> </w:t>
      </w:r>
      <w:r>
        <w:t>de 2023).</w:t>
      </w:r>
      <w:r>
        <w:rPr>
          <w:spacing w:val="2"/>
        </w:rPr>
        <w:t xml:space="preserve"> </w:t>
      </w:r>
      <w:r>
        <w:t>La</w:t>
      </w:r>
      <w:r>
        <w:rPr>
          <w:spacing w:val="-1"/>
        </w:rPr>
        <w:t xml:space="preserve"> </w:t>
      </w:r>
      <w:r>
        <w:t>Educación</w:t>
      </w:r>
      <w:r>
        <w:rPr>
          <w:spacing w:val="-1"/>
        </w:rPr>
        <w:t xml:space="preserve"> </w:t>
      </w:r>
      <w:r>
        <w:t>y sus</w:t>
      </w:r>
      <w:r>
        <w:rPr>
          <w:spacing w:val="-3"/>
        </w:rPr>
        <w:t xml:space="preserve"> </w:t>
      </w:r>
      <w:r>
        <w:t>normas</w:t>
      </w:r>
      <w:r>
        <w:rPr>
          <w:spacing w:val="-3"/>
        </w:rPr>
        <w:t xml:space="preserve"> </w:t>
      </w:r>
      <w:r>
        <w:t>jurídicas.</w:t>
      </w:r>
    </w:p>
    <w:p w14:paraId="6C7FB2DD" w14:textId="77777777" w:rsidR="006105CE" w:rsidRDefault="00000000">
      <w:pPr>
        <w:pStyle w:val="Textoindependiente"/>
        <w:spacing w:before="135" w:line="362" w:lineRule="auto"/>
        <w:ind w:left="1349"/>
        <w:jc w:val="left"/>
      </w:pPr>
      <w:r>
        <w:t>Recuperado de</w:t>
      </w:r>
      <w:r>
        <w:rPr>
          <w:spacing w:val="1"/>
        </w:rPr>
        <w:t xml:space="preserve"> </w:t>
      </w:r>
      <w:hyperlink r:id="rId30">
        <w:r>
          <w:rPr>
            <w:color w:val="0000FF"/>
            <w:spacing w:val="-1"/>
            <w:u w:val="single" w:color="0000FF"/>
          </w:rPr>
          <w:t>https://www.sep.gob.mx/es/sep1/sep1_La_Educacion_y_sus_Normas_Juridicas</w:t>
        </w:r>
      </w:hyperlink>
    </w:p>
    <w:p w14:paraId="79FDACC3" w14:textId="77777777" w:rsidR="006105CE" w:rsidRDefault="00000000">
      <w:pPr>
        <w:pStyle w:val="Textoindependiente"/>
        <w:tabs>
          <w:tab w:val="left" w:pos="2388"/>
          <w:tab w:val="left" w:pos="3223"/>
          <w:tab w:val="left" w:pos="4622"/>
          <w:tab w:val="left" w:pos="5774"/>
          <w:tab w:val="left" w:pos="7638"/>
          <w:tab w:val="left" w:pos="9393"/>
        </w:tabs>
        <w:spacing w:line="360" w:lineRule="auto"/>
        <w:ind w:left="1349" w:right="217" w:hanging="1133"/>
        <w:jc w:val="left"/>
      </w:pPr>
      <w:r>
        <w:t>Secretaría</w:t>
      </w:r>
      <w:r>
        <w:rPr>
          <w:spacing w:val="31"/>
        </w:rPr>
        <w:t xml:space="preserve"> </w:t>
      </w:r>
      <w:r>
        <w:t>de</w:t>
      </w:r>
      <w:r>
        <w:rPr>
          <w:spacing w:val="31"/>
        </w:rPr>
        <w:t xml:space="preserve"> </w:t>
      </w:r>
      <w:r>
        <w:t>Educación</w:t>
      </w:r>
      <w:r>
        <w:rPr>
          <w:spacing w:val="33"/>
        </w:rPr>
        <w:t xml:space="preserve"> </w:t>
      </w:r>
      <w:r>
        <w:t>Pública</w:t>
      </w:r>
      <w:r>
        <w:rPr>
          <w:spacing w:val="32"/>
        </w:rPr>
        <w:t xml:space="preserve"> </w:t>
      </w:r>
      <w:r>
        <w:t>(23</w:t>
      </w:r>
      <w:r>
        <w:rPr>
          <w:spacing w:val="33"/>
        </w:rPr>
        <w:t xml:space="preserve"> </w:t>
      </w:r>
      <w:r>
        <w:t>de</w:t>
      </w:r>
      <w:r>
        <w:rPr>
          <w:spacing w:val="31"/>
        </w:rPr>
        <w:t xml:space="preserve"> </w:t>
      </w:r>
      <w:r>
        <w:t>febrero</w:t>
      </w:r>
      <w:r>
        <w:rPr>
          <w:spacing w:val="33"/>
        </w:rPr>
        <w:t xml:space="preserve"> </w:t>
      </w:r>
      <w:r>
        <w:t>de</w:t>
      </w:r>
      <w:r>
        <w:rPr>
          <w:spacing w:val="35"/>
        </w:rPr>
        <w:t xml:space="preserve"> </w:t>
      </w:r>
      <w:r>
        <w:t>2023).</w:t>
      </w:r>
      <w:r>
        <w:rPr>
          <w:spacing w:val="33"/>
        </w:rPr>
        <w:t xml:space="preserve"> </w:t>
      </w:r>
      <w:r>
        <w:t>Licenciatura</w:t>
      </w:r>
      <w:r>
        <w:rPr>
          <w:spacing w:val="32"/>
        </w:rPr>
        <w:t xml:space="preserve"> </w:t>
      </w:r>
      <w:r>
        <w:t>en</w:t>
      </w:r>
      <w:r>
        <w:rPr>
          <w:spacing w:val="29"/>
        </w:rPr>
        <w:t xml:space="preserve"> </w:t>
      </w:r>
      <w:r>
        <w:t>Educación</w:t>
      </w:r>
      <w:r>
        <w:rPr>
          <w:spacing w:val="34"/>
        </w:rPr>
        <w:t xml:space="preserve"> </w:t>
      </w:r>
      <w:r>
        <w:t>Primaria</w:t>
      </w:r>
      <w:r>
        <w:rPr>
          <w:spacing w:val="-57"/>
        </w:rPr>
        <w:t xml:space="preserve"> </w:t>
      </w:r>
      <w:r>
        <w:t>Plan</w:t>
      </w:r>
      <w:r>
        <w:tab/>
        <w:t>de</w:t>
      </w:r>
      <w:r>
        <w:tab/>
        <w:t>estudios</w:t>
      </w:r>
      <w:r>
        <w:tab/>
        <w:t>1997.</w:t>
      </w:r>
      <w:r>
        <w:tab/>
        <w:t>(p.17).</w:t>
      </w:r>
      <w:r>
        <w:tab/>
        <w:t>Recuperado</w:t>
      </w:r>
      <w:r>
        <w:tab/>
      </w:r>
      <w:r>
        <w:rPr>
          <w:spacing w:val="-2"/>
        </w:rPr>
        <w:t>de</w:t>
      </w:r>
      <w:r>
        <w:rPr>
          <w:spacing w:val="-57"/>
        </w:rPr>
        <w:t xml:space="preserve"> </w:t>
      </w:r>
      <w:hyperlink r:id="rId31">
        <w:r>
          <w:rPr>
            <w:color w:val="0000FF"/>
            <w:u w:val="single" w:color="0000FF"/>
          </w:rPr>
          <w:t>http://wbgfiles.worldbank.org/documents/hdn/ed/saber/supporting_doc/LCR/Teacher</w:t>
        </w:r>
      </w:hyperlink>
      <w:r>
        <w:rPr>
          <w:color w:val="0000FF"/>
          <w:spacing w:val="1"/>
        </w:rPr>
        <w:t xml:space="preserve"> </w:t>
      </w:r>
      <w:hyperlink r:id="rId32">
        <w:r>
          <w:rPr>
            <w:color w:val="0000FF"/>
            <w:u w:val="single" w:color="0000FF"/>
          </w:rPr>
          <w:t>s/</w:t>
        </w:r>
        <w:proofErr w:type="spellStart"/>
        <w:r>
          <w:rPr>
            <w:color w:val="0000FF"/>
            <w:u w:val="single" w:color="0000FF"/>
          </w:rPr>
          <w:t>Mexico</w:t>
        </w:r>
        <w:proofErr w:type="spellEnd"/>
        <w:r>
          <w:rPr>
            <w:color w:val="0000FF"/>
            <w:u w:val="single" w:color="0000FF"/>
          </w:rPr>
          <w:t>/AS_S3_MEXICO_Curriculum_PrimarySchoolTeachers.pdf</w:t>
        </w:r>
      </w:hyperlink>
    </w:p>
    <w:p w14:paraId="13D9A503" w14:textId="77777777" w:rsidR="006105CE" w:rsidRDefault="00000000">
      <w:pPr>
        <w:pStyle w:val="Textoindependiente"/>
        <w:tabs>
          <w:tab w:val="left" w:pos="3007"/>
          <w:tab w:val="left" w:pos="4469"/>
          <w:tab w:val="left" w:pos="5417"/>
          <w:tab w:val="left" w:pos="6406"/>
          <w:tab w:val="left" w:pos="7534"/>
          <w:tab w:val="left" w:pos="9392"/>
        </w:tabs>
        <w:spacing w:line="360" w:lineRule="auto"/>
        <w:ind w:left="1349" w:right="212" w:hanging="1133"/>
      </w:pPr>
      <w:r>
        <w:t>Tovar,</w:t>
      </w:r>
      <w:r>
        <w:rPr>
          <w:spacing w:val="1"/>
        </w:rPr>
        <w:t xml:space="preserve"> </w:t>
      </w:r>
      <w:r>
        <w:t>M.</w:t>
      </w:r>
      <w:r>
        <w:rPr>
          <w:spacing w:val="1"/>
        </w:rPr>
        <w:t xml:space="preserve"> </w:t>
      </w:r>
      <w:r>
        <w:t>y</w:t>
      </w:r>
      <w:r>
        <w:rPr>
          <w:spacing w:val="1"/>
        </w:rPr>
        <w:t xml:space="preserve"> </w:t>
      </w:r>
      <w:r>
        <w:t>Sarmiento,</w:t>
      </w:r>
      <w:r>
        <w:rPr>
          <w:spacing w:val="1"/>
        </w:rPr>
        <w:t xml:space="preserve"> </w:t>
      </w:r>
      <w:r>
        <w:t>P.</w:t>
      </w:r>
      <w:r>
        <w:rPr>
          <w:spacing w:val="1"/>
        </w:rPr>
        <w:t xml:space="preserve"> </w:t>
      </w:r>
      <w:r>
        <w:t>(2011).</w:t>
      </w:r>
      <w:r>
        <w:rPr>
          <w:spacing w:val="1"/>
        </w:rPr>
        <w:t xml:space="preserve"> </w:t>
      </w:r>
      <w:r>
        <w:t>El</w:t>
      </w:r>
      <w:r>
        <w:rPr>
          <w:spacing w:val="1"/>
        </w:rPr>
        <w:t xml:space="preserve"> </w:t>
      </w:r>
      <w:r>
        <w:t>diseño</w:t>
      </w:r>
      <w:r>
        <w:rPr>
          <w:spacing w:val="1"/>
        </w:rPr>
        <w:t xml:space="preserve"> </w:t>
      </w:r>
      <w:r>
        <w:t>curricular,</w:t>
      </w:r>
      <w:r>
        <w:rPr>
          <w:spacing w:val="1"/>
        </w:rPr>
        <w:t xml:space="preserve"> </w:t>
      </w:r>
      <w:r>
        <w:t>una</w:t>
      </w:r>
      <w:r>
        <w:rPr>
          <w:spacing w:val="1"/>
        </w:rPr>
        <w:t xml:space="preserve"> </w:t>
      </w:r>
      <w:r>
        <w:t>responsabilidad</w:t>
      </w:r>
      <w:r>
        <w:rPr>
          <w:spacing w:val="60"/>
        </w:rPr>
        <w:t xml:space="preserve"> </w:t>
      </w:r>
      <w:r>
        <w:t>compartida.</w:t>
      </w:r>
      <w:r>
        <w:rPr>
          <w:spacing w:val="1"/>
        </w:rPr>
        <w:t xml:space="preserve"> </w:t>
      </w:r>
      <w:r>
        <w:t>Colombia</w:t>
      </w:r>
      <w:r>
        <w:tab/>
        <w:t>médica.</w:t>
      </w:r>
      <w:r>
        <w:tab/>
        <w:t>42</w:t>
      </w:r>
      <w:r>
        <w:tab/>
        <w:t>(4)</w:t>
      </w:r>
      <w:r>
        <w:tab/>
        <w:t>511.</w:t>
      </w:r>
      <w:r>
        <w:tab/>
        <w:t>Recuperado</w:t>
      </w:r>
      <w:r>
        <w:tab/>
        <w:t>de</w:t>
      </w:r>
      <w:r>
        <w:rPr>
          <w:spacing w:val="-58"/>
        </w:rPr>
        <w:t xml:space="preserve"> </w:t>
      </w:r>
      <w:hyperlink r:id="rId33">
        <w:r>
          <w:rPr>
            <w:color w:val="0000FF"/>
            <w:u w:val="single" w:color="0000FF"/>
          </w:rPr>
          <w:t>https://www.redalyc.org/pdf/283/28321543012.pdf</w:t>
        </w:r>
      </w:hyperlink>
    </w:p>
    <w:sectPr w:rsidR="006105CE">
      <w:footerReference w:type="default" r:id="rId34"/>
      <w:pgSz w:w="12240" w:h="15840"/>
      <w:pgMar w:top="1340" w:right="1200" w:bottom="1200" w:left="1200" w:header="0" w:footer="922"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C6221" w14:textId="77777777" w:rsidR="00070B79" w:rsidRDefault="00070B79">
      <w:r>
        <w:separator/>
      </w:r>
    </w:p>
  </w:endnote>
  <w:endnote w:type="continuationSeparator" w:id="0">
    <w:p w14:paraId="69088E27" w14:textId="77777777" w:rsidR="00070B79" w:rsidRDefault="0007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81709762"/>
      <w:docPartObj>
        <w:docPartGallery w:val="Page Numbers (Bottom of Page)"/>
        <w:docPartUnique/>
      </w:docPartObj>
    </w:sdtPr>
    <w:sdtContent>
      <w:p w14:paraId="623F6282" w14:textId="32D5D112" w:rsidR="006105CE" w:rsidRPr="00FC32EB" w:rsidRDefault="00FC32EB" w:rsidP="00FC32EB">
        <w:pPr>
          <w:pStyle w:val="Piedepgina"/>
          <w:jc w:val="center"/>
          <w:rPr>
            <w:rFonts w:asciiTheme="minorHAnsi" w:hAnsiTheme="minorHAnsi" w:cstheme="minorHAnsi"/>
          </w:rPr>
        </w:pPr>
        <w:r w:rsidRPr="00FC32EB">
          <w:rPr>
            <w:rFonts w:asciiTheme="minorHAnsi" w:hAnsiTheme="minorHAnsi" w:cstheme="minorHAnsi"/>
            <w:b/>
          </w:rPr>
          <w:t xml:space="preserve">Vol. 10, Núm. 19                  </w:t>
        </w:r>
        <w:proofErr w:type="gramStart"/>
        <w:r w:rsidRPr="00FC32EB">
          <w:rPr>
            <w:rFonts w:asciiTheme="minorHAnsi" w:hAnsiTheme="minorHAnsi" w:cstheme="minorHAnsi"/>
            <w:b/>
          </w:rPr>
          <w:t>Enero</w:t>
        </w:r>
        <w:proofErr w:type="gramEnd"/>
        <w:r w:rsidRPr="00FC32EB">
          <w:rPr>
            <w:rFonts w:asciiTheme="minorHAnsi" w:hAnsiTheme="minorHAnsi" w:cstheme="minorHAnsi"/>
            <w:b/>
          </w:rPr>
          <w:t xml:space="preserve"> – Junio 2023                         ISSN: 2448 – 6280</w:t>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EF805" w14:textId="77777777" w:rsidR="006105CE" w:rsidRDefault="00000000">
    <w:pPr>
      <w:pStyle w:val="Textoindependiente"/>
      <w:spacing w:line="12" w:lineRule="auto"/>
      <w:ind w:left="0"/>
      <w:jc w:val="left"/>
      <w:rPr>
        <w:sz w:val="14"/>
      </w:rPr>
    </w:pPr>
    <w:r>
      <w:rPr>
        <w:noProof/>
        <w:sz w:val="14"/>
      </w:rPr>
      <mc:AlternateContent>
        <mc:Choice Requires="wps">
          <w:drawing>
            <wp:anchor distT="0" distB="0" distL="0" distR="0" simplePos="0" relativeHeight="251659776" behindDoc="1" locked="0" layoutInCell="0" allowOverlap="1" wp14:anchorId="440DFF66" wp14:editId="680BB8A1">
              <wp:simplePos x="0" y="0"/>
              <wp:positionH relativeFrom="page">
                <wp:posOffset>6692265</wp:posOffset>
              </wp:positionH>
              <wp:positionV relativeFrom="page">
                <wp:posOffset>9282430</wp:posOffset>
              </wp:positionV>
              <wp:extent cx="219075" cy="165735"/>
              <wp:effectExtent l="0" t="0" r="0" b="0"/>
              <wp:wrapNone/>
              <wp:docPr id="19" name="Text Box 1_20"/>
              <wp:cNvGraphicFramePr/>
              <a:graphic xmlns:a="http://schemas.openxmlformats.org/drawingml/2006/main">
                <a:graphicData uri="http://schemas.microsoft.com/office/word/2010/wordprocessingShape">
                  <wps:wsp>
                    <wps:cNvSpPr/>
                    <wps:spPr>
                      <a:xfrm>
                        <a:off x="0" y="0"/>
                        <a:ext cx="2185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0B133590"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22</w:t>
                          </w:r>
                          <w:r>
                            <w:fldChar w:fldCharType="end"/>
                          </w:r>
                        </w:p>
                      </w:txbxContent>
                    </wps:txbx>
                    <wps:bodyPr lIns="0" tIns="0" rIns="0" bIns="0">
                      <a:noAutofit/>
                    </wps:bodyPr>
                  </wps:wsp>
                </a:graphicData>
              </a:graphic>
            </wp:anchor>
          </w:drawing>
        </mc:Choice>
        <mc:Fallback>
          <w:pict>
            <v:rect w14:anchorId="440DFF66" id="Text Box 1_20" o:spid="_x0000_s1034" style="position:absolute;margin-left:526.95pt;margin-top:730.9pt;width:17.25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" o:allowincell="f" filled="f" stroked="f" strokeweight="0">
              <v:textbox inset="0,0,0,0">
                <w:txbxContent>
                  <w:p w14:paraId="0B133590"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22</w:t>
                    </w:r>
                    <w:r>
                      <w:fldChar w:fldCharType="end"/>
                    </w:r>
                  </w:p>
                </w:txbxContent>
              </v:textbox>
              <w10:wrap anchorx="page" anchory="page"/>
            </v:rect>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FE0E" w14:textId="77777777" w:rsidR="006105CE" w:rsidRDefault="00000000">
    <w:pPr>
      <w:pStyle w:val="Textoindependiente"/>
      <w:spacing w:line="12" w:lineRule="auto"/>
      <w:ind w:left="0"/>
      <w:jc w:val="left"/>
      <w:rPr>
        <w:sz w:val="14"/>
      </w:rPr>
    </w:pPr>
    <w:r>
      <w:rPr>
        <w:noProof/>
        <w:sz w:val="14"/>
      </w:rPr>
      <mc:AlternateContent>
        <mc:Choice Requires="wps">
          <w:drawing>
            <wp:anchor distT="0" distB="0" distL="0" distR="0" simplePos="0" relativeHeight="251660800" behindDoc="1" locked="0" layoutInCell="0" allowOverlap="1" wp14:anchorId="24B6EAC2" wp14:editId="1858C808">
              <wp:simplePos x="0" y="0"/>
              <wp:positionH relativeFrom="page">
                <wp:posOffset>6692265</wp:posOffset>
              </wp:positionH>
              <wp:positionV relativeFrom="page">
                <wp:posOffset>9282430</wp:posOffset>
              </wp:positionV>
              <wp:extent cx="219075" cy="165735"/>
              <wp:effectExtent l="0" t="0" r="0" b="0"/>
              <wp:wrapNone/>
              <wp:docPr id="21" name="Text Box 1_22"/>
              <wp:cNvGraphicFramePr/>
              <a:graphic xmlns:a="http://schemas.openxmlformats.org/drawingml/2006/main">
                <a:graphicData uri="http://schemas.microsoft.com/office/word/2010/wordprocessingShape">
                  <wps:wsp>
                    <wps:cNvSpPr/>
                    <wps:spPr>
                      <a:xfrm>
                        <a:off x="0" y="0"/>
                        <a:ext cx="2185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7994F116"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26</w:t>
                          </w:r>
                          <w:r>
                            <w:fldChar w:fldCharType="end"/>
                          </w:r>
                        </w:p>
                      </w:txbxContent>
                    </wps:txbx>
                    <wps:bodyPr lIns="0" tIns="0" rIns="0" bIns="0">
                      <a:noAutofit/>
                    </wps:bodyPr>
                  </wps:wsp>
                </a:graphicData>
              </a:graphic>
            </wp:anchor>
          </w:drawing>
        </mc:Choice>
        <mc:Fallback>
          <w:pict>
            <v:rect w14:anchorId="24B6EAC2" id="Text Box 1_22" o:spid="_x0000_s1035" style="position:absolute;margin-left:526.95pt;margin-top:730.9pt;width:17.25pt;height:13.0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" o:allowincell="f" filled="f" stroked="f" strokeweight="0">
              <v:textbox inset="0,0,0,0">
                <w:txbxContent>
                  <w:p w14:paraId="7994F116"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26</w:t>
                    </w:r>
                    <w:r>
                      <w:fldChar w:fldCharType="end"/>
                    </w:r>
                  </w:p>
                </w:txbxContent>
              </v:textbox>
              <w10:wrap anchorx="page" anchory="page"/>
            </v:rect>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F8B75" w14:textId="77777777" w:rsidR="006105CE" w:rsidRDefault="00000000">
    <w:pPr>
      <w:pStyle w:val="Textoindependiente"/>
      <w:spacing w:line="12" w:lineRule="auto"/>
      <w:ind w:left="0"/>
      <w:jc w:val="left"/>
      <w:rPr>
        <w:sz w:val="14"/>
      </w:rPr>
    </w:pPr>
    <w:r>
      <w:rPr>
        <w:noProof/>
        <w:sz w:val="14"/>
      </w:rPr>
      <mc:AlternateContent>
        <mc:Choice Requires="wps">
          <w:drawing>
            <wp:anchor distT="0" distB="0" distL="0" distR="0" simplePos="0" relativeHeight="251661824" behindDoc="1" locked="0" layoutInCell="0" allowOverlap="1" wp14:anchorId="20FE8D2F" wp14:editId="607B1957">
              <wp:simplePos x="0" y="0"/>
              <wp:positionH relativeFrom="page">
                <wp:posOffset>6692265</wp:posOffset>
              </wp:positionH>
              <wp:positionV relativeFrom="page">
                <wp:posOffset>9282430</wp:posOffset>
              </wp:positionV>
              <wp:extent cx="219075" cy="165735"/>
              <wp:effectExtent l="0" t="0" r="0" b="0"/>
              <wp:wrapNone/>
              <wp:docPr id="23" name="Text Box 1_23"/>
              <wp:cNvGraphicFramePr/>
              <a:graphic xmlns:a="http://schemas.openxmlformats.org/drawingml/2006/main">
                <a:graphicData uri="http://schemas.microsoft.com/office/word/2010/wordprocessingShape">
                  <wps:wsp>
                    <wps:cNvSpPr/>
                    <wps:spPr>
                      <a:xfrm>
                        <a:off x="0" y="0"/>
                        <a:ext cx="2185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12A54D43"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28</w:t>
                          </w:r>
                          <w:r>
                            <w:fldChar w:fldCharType="end"/>
                          </w:r>
                        </w:p>
                      </w:txbxContent>
                    </wps:txbx>
                    <wps:bodyPr lIns="0" tIns="0" rIns="0" bIns="0">
                      <a:noAutofit/>
                    </wps:bodyPr>
                  </wps:wsp>
                </a:graphicData>
              </a:graphic>
            </wp:anchor>
          </w:drawing>
        </mc:Choice>
        <mc:Fallback>
          <w:pict>
            <v:rect w14:anchorId="20FE8D2F" id="Text Box 1_23" o:spid="_x0000_s1036" style="position:absolute;margin-left:526.95pt;margin-top:730.9pt;width:17.25pt;height:13.0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" o:allowincell="f" filled="f" stroked="f" strokeweight="0">
              <v:textbox inset="0,0,0,0">
                <w:txbxContent>
                  <w:p w14:paraId="12A54D43"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28</w:t>
                    </w:r>
                    <w:r>
                      <w:fldChar w:fldCharType="end"/>
                    </w:r>
                  </w:p>
                </w:txbxContent>
              </v:textbox>
              <w10:wrap anchorx="page" anchory="page"/>
            </v:rect>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EF61" w14:textId="77777777" w:rsidR="006105CE" w:rsidRDefault="00000000">
    <w:pPr>
      <w:pStyle w:val="Textoindependiente"/>
      <w:spacing w:line="12" w:lineRule="auto"/>
      <w:ind w:left="0"/>
      <w:jc w:val="left"/>
      <w:rPr>
        <w:sz w:val="14"/>
      </w:rPr>
    </w:pPr>
    <w:r>
      <w:rPr>
        <w:noProof/>
        <w:sz w:val="14"/>
      </w:rPr>
      <mc:AlternateContent>
        <mc:Choice Requires="wps">
          <w:drawing>
            <wp:anchor distT="0" distB="0" distL="0" distR="0" simplePos="0" relativeHeight="251662848" behindDoc="1" locked="0" layoutInCell="0" allowOverlap="1" wp14:anchorId="6D881391" wp14:editId="18639046">
              <wp:simplePos x="0" y="0"/>
              <wp:positionH relativeFrom="page">
                <wp:posOffset>6692265</wp:posOffset>
              </wp:positionH>
              <wp:positionV relativeFrom="page">
                <wp:posOffset>9282430</wp:posOffset>
              </wp:positionV>
              <wp:extent cx="219075" cy="165735"/>
              <wp:effectExtent l="0" t="0" r="0" b="0"/>
              <wp:wrapNone/>
              <wp:docPr id="25" name="Text Box 1_24"/>
              <wp:cNvGraphicFramePr/>
              <a:graphic xmlns:a="http://schemas.openxmlformats.org/drawingml/2006/main">
                <a:graphicData uri="http://schemas.microsoft.com/office/word/2010/wordprocessingShape">
                  <wps:wsp>
                    <wps:cNvSpPr/>
                    <wps:spPr>
                      <a:xfrm>
                        <a:off x="0" y="0"/>
                        <a:ext cx="2185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77103434"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30</w:t>
                          </w:r>
                          <w:r>
                            <w:fldChar w:fldCharType="end"/>
                          </w:r>
                        </w:p>
                      </w:txbxContent>
                    </wps:txbx>
                    <wps:bodyPr lIns="0" tIns="0" rIns="0" bIns="0">
                      <a:noAutofit/>
                    </wps:bodyPr>
                  </wps:wsp>
                </a:graphicData>
              </a:graphic>
            </wp:anchor>
          </w:drawing>
        </mc:Choice>
        <mc:Fallback>
          <w:pict>
            <v:rect w14:anchorId="6D881391" id="Text Box 1_24" o:spid="_x0000_s1037" style="position:absolute;margin-left:526.95pt;margin-top:730.9pt;width:17.25pt;height:13.0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" o:allowincell="f" filled="f" stroked="f" strokeweight="0">
              <v:textbox inset="0,0,0,0">
                <w:txbxContent>
                  <w:p w14:paraId="77103434"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30</w:t>
                    </w:r>
                    <w:r>
                      <w:fldChar w:fldCharType="end"/>
                    </w:r>
                  </w:p>
                </w:txbxContent>
              </v:textbox>
              <w10:wrap anchorx="page" anchory="page"/>
            </v:rect>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5A40" w14:textId="77777777" w:rsidR="006105CE" w:rsidRDefault="00000000">
    <w:pPr>
      <w:pStyle w:val="Textoindependiente"/>
      <w:spacing w:line="12" w:lineRule="auto"/>
      <w:ind w:left="0"/>
      <w:jc w:val="left"/>
      <w:rPr>
        <w:sz w:val="14"/>
      </w:rPr>
    </w:pPr>
    <w:r>
      <w:rPr>
        <w:noProof/>
        <w:sz w:val="14"/>
      </w:rPr>
      <mc:AlternateContent>
        <mc:Choice Requires="wps">
          <w:drawing>
            <wp:anchor distT="0" distB="0" distL="0" distR="0" simplePos="0" relativeHeight="251663872" behindDoc="1" locked="0" layoutInCell="0" allowOverlap="1" wp14:anchorId="3EA284CD" wp14:editId="7BCD8F3A">
              <wp:simplePos x="0" y="0"/>
              <wp:positionH relativeFrom="page">
                <wp:posOffset>6692265</wp:posOffset>
              </wp:positionH>
              <wp:positionV relativeFrom="page">
                <wp:posOffset>9282430</wp:posOffset>
              </wp:positionV>
              <wp:extent cx="219075" cy="165735"/>
              <wp:effectExtent l="0" t="0" r="0" b="0"/>
              <wp:wrapNone/>
              <wp:docPr id="27" name="Text Box 1_25"/>
              <wp:cNvGraphicFramePr/>
              <a:graphic xmlns:a="http://schemas.openxmlformats.org/drawingml/2006/main">
                <a:graphicData uri="http://schemas.microsoft.com/office/word/2010/wordprocessingShape">
                  <wps:wsp>
                    <wps:cNvSpPr/>
                    <wps:spPr>
                      <a:xfrm>
                        <a:off x="0" y="0"/>
                        <a:ext cx="2185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41BE0CDA"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33</w:t>
                          </w:r>
                          <w:r>
                            <w:fldChar w:fldCharType="end"/>
                          </w:r>
                        </w:p>
                      </w:txbxContent>
                    </wps:txbx>
                    <wps:bodyPr lIns="0" tIns="0" rIns="0" bIns="0">
                      <a:noAutofit/>
                    </wps:bodyPr>
                  </wps:wsp>
                </a:graphicData>
              </a:graphic>
            </wp:anchor>
          </w:drawing>
        </mc:Choice>
        <mc:Fallback>
          <w:pict>
            <v:rect w14:anchorId="3EA284CD" id="Text Box 1_25" o:spid="_x0000_s1038" style="position:absolute;margin-left:526.95pt;margin-top:730.9pt;width:17.25pt;height:13.0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" o:allowincell="f" filled="f" stroked="f" strokeweight="0">
              <v:textbox inset="0,0,0,0">
                <w:txbxContent>
                  <w:p w14:paraId="41BE0CDA"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33</w:t>
                    </w:r>
                    <w:r>
                      <w:fldChar w:fldCharType="end"/>
                    </w:r>
                  </w:p>
                </w:txbxContent>
              </v:textbox>
              <w10:wrap anchorx="page" anchory="page"/>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0A6F" w14:textId="77777777" w:rsidR="006105CE" w:rsidRDefault="00000000">
    <w:pPr>
      <w:pStyle w:val="Textoindependiente"/>
      <w:spacing w:line="12" w:lineRule="auto"/>
      <w:ind w:left="0"/>
      <w:jc w:val="left"/>
      <w:rPr>
        <w:sz w:val="14"/>
      </w:rPr>
    </w:pPr>
    <w:r>
      <w:rPr>
        <w:noProof/>
        <w:sz w:val="14"/>
      </w:rPr>
      <mc:AlternateContent>
        <mc:Choice Requires="wps">
          <w:drawing>
            <wp:anchor distT="0" distB="0" distL="0" distR="0" simplePos="0" relativeHeight="251664896" behindDoc="1" locked="0" layoutInCell="0" allowOverlap="1" wp14:anchorId="17FC8D59" wp14:editId="4EC74AC0">
              <wp:simplePos x="0" y="0"/>
              <wp:positionH relativeFrom="page">
                <wp:posOffset>6692265</wp:posOffset>
              </wp:positionH>
              <wp:positionV relativeFrom="page">
                <wp:posOffset>9282430</wp:posOffset>
              </wp:positionV>
              <wp:extent cx="219075" cy="165735"/>
              <wp:effectExtent l="0" t="0" r="0" b="0"/>
              <wp:wrapNone/>
              <wp:docPr id="29" name="Text Box 1_28"/>
              <wp:cNvGraphicFramePr/>
              <a:graphic xmlns:a="http://schemas.openxmlformats.org/drawingml/2006/main">
                <a:graphicData uri="http://schemas.microsoft.com/office/word/2010/wordprocessingShape">
                  <wps:wsp>
                    <wps:cNvSpPr/>
                    <wps:spPr>
                      <a:xfrm>
                        <a:off x="0" y="0"/>
                        <a:ext cx="2185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1FC76CA8"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34</w:t>
                          </w:r>
                          <w:r>
                            <w:fldChar w:fldCharType="end"/>
                          </w:r>
                        </w:p>
                      </w:txbxContent>
                    </wps:txbx>
                    <wps:bodyPr lIns="0" tIns="0" rIns="0" bIns="0">
                      <a:noAutofit/>
                    </wps:bodyPr>
                  </wps:wsp>
                </a:graphicData>
              </a:graphic>
            </wp:anchor>
          </w:drawing>
        </mc:Choice>
        <mc:Fallback>
          <w:pict>
            <v:rect w14:anchorId="17FC8D59" id="Text Box 1_28" o:spid="_x0000_s1039" style="position:absolute;margin-left:526.95pt;margin-top:730.9pt;width:17.25pt;height:13.0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" o:allowincell="f" filled="f" stroked="f" strokeweight="0">
              <v:textbox inset="0,0,0,0">
                <w:txbxContent>
                  <w:p w14:paraId="1FC76CA8"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34</w:t>
                    </w:r>
                    <w: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916FB" w14:textId="77777777" w:rsidR="006105CE" w:rsidRDefault="00000000">
    <w:pPr>
      <w:pStyle w:val="Textoindependiente"/>
      <w:spacing w:line="12" w:lineRule="auto"/>
      <w:ind w:left="0"/>
      <w:jc w:val="left"/>
      <w:rPr>
        <w:sz w:val="14"/>
      </w:rPr>
    </w:pPr>
    <w:r>
      <w:rPr>
        <w:noProof/>
        <w:sz w:val="14"/>
      </w:rPr>
      <mc:AlternateContent>
        <mc:Choice Requires="wps">
          <w:drawing>
            <wp:anchor distT="0" distB="0" distL="0" distR="0" simplePos="0" relativeHeight="251651584" behindDoc="1" locked="0" layoutInCell="0" allowOverlap="1" wp14:anchorId="068B1A71" wp14:editId="218208FD">
              <wp:simplePos x="0" y="0"/>
              <wp:positionH relativeFrom="page">
                <wp:posOffset>6692265</wp:posOffset>
              </wp:positionH>
              <wp:positionV relativeFrom="page">
                <wp:posOffset>9282430</wp:posOffset>
              </wp:positionV>
              <wp:extent cx="219075" cy="165735"/>
              <wp:effectExtent l="0" t="0" r="0" b="0"/>
              <wp:wrapNone/>
              <wp:docPr id="3" name="Text Box 1"/>
              <wp:cNvGraphicFramePr/>
              <a:graphic xmlns:a="http://schemas.openxmlformats.org/drawingml/2006/main">
                <a:graphicData uri="http://schemas.microsoft.com/office/word/2010/wordprocessingShape">
                  <wps:wsp>
                    <wps:cNvSpPr/>
                    <wps:spPr>
                      <a:xfrm>
                        <a:off x="0" y="0"/>
                        <a:ext cx="2185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2E797723"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1</w:t>
                          </w:r>
                          <w:r>
                            <w:fldChar w:fldCharType="end"/>
                          </w:r>
                        </w:p>
                      </w:txbxContent>
                    </wps:txbx>
                    <wps:bodyPr lIns="0" tIns="0" rIns="0" bIns="0">
                      <a:noAutofit/>
                    </wps:bodyPr>
                  </wps:wsp>
                </a:graphicData>
              </a:graphic>
            </wp:anchor>
          </w:drawing>
        </mc:Choice>
        <mc:Fallback>
          <w:pict>
            <v:rect w14:anchorId="068B1A71" id="Text Box 1" o:spid="_x0000_s1026" style="position:absolute;margin-left:526.95pt;margin-top:730.9pt;width:17.25pt;height:13.05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" o:allowincell="f" filled="f" stroked="f" strokeweight="0">
              <v:textbox inset="0,0,0,0">
                <w:txbxContent>
                  <w:p w14:paraId="2E797723"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1</w:t>
                    </w:r>
                    <w: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D77D" w14:textId="77777777" w:rsidR="006105CE" w:rsidRDefault="00000000">
    <w:pPr>
      <w:pStyle w:val="Textoindependiente"/>
      <w:spacing w:line="12" w:lineRule="auto"/>
      <w:ind w:left="0"/>
      <w:jc w:val="left"/>
      <w:rPr>
        <w:sz w:val="14"/>
      </w:rPr>
    </w:pPr>
    <w:r>
      <w:rPr>
        <w:noProof/>
        <w:sz w:val="14"/>
      </w:rPr>
      <mc:AlternateContent>
        <mc:Choice Requires="wps">
          <w:drawing>
            <wp:anchor distT="0" distB="0" distL="0" distR="0" simplePos="0" relativeHeight="251652608" behindDoc="1" locked="0" layoutInCell="0" allowOverlap="1" wp14:anchorId="149FA4A2" wp14:editId="4B7BA2B5">
              <wp:simplePos x="0" y="0"/>
              <wp:positionH relativeFrom="page">
                <wp:posOffset>6692265</wp:posOffset>
              </wp:positionH>
              <wp:positionV relativeFrom="page">
                <wp:posOffset>9282430</wp:posOffset>
              </wp:positionV>
              <wp:extent cx="219075" cy="165735"/>
              <wp:effectExtent l="0" t="0" r="0" b="0"/>
              <wp:wrapNone/>
              <wp:docPr id="5" name="Text Box 1_1"/>
              <wp:cNvGraphicFramePr/>
              <a:graphic xmlns:a="http://schemas.openxmlformats.org/drawingml/2006/main">
                <a:graphicData uri="http://schemas.microsoft.com/office/word/2010/wordprocessingShape">
                  <wps:wsp>
                    <wps:cNvSpPr/>
                    <wps:spPr>
                      <a:xfrm>
                        <a:off x="0" y="0"/>
                        <a:ext cx="2185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12EE86BA"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7</w:t>
                          </w:r>
                          <w:r>
                            <w:fldChar w:fldCharType="end"/>
                          </w:r>
                        </w:p>
                      </w:txbxContent>
                    </wps:txbx>
                    <wps:bodyPr lIns="0" tIns="0" rIns="0" bIns="0">
                      <a:noAutofit/>
                    </wps:bodyPr>
                  </wps:wsp>
                </a:graphicData>
              </a:graphic>
            </wp:anchor>
          </w:drawing>
        </mc:Choice>
        <mc:Fallback>
          <w:pict>
            <v:rect w14:anchorId="149FA4A2" id="Text Box 1_1" o:spid="_x0000_s1027" style="position:absolute;margin-left:526.95pt;margin-top:730.9pt;width:17.25pt;height:13.0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" o:allowincell="f" filled="f" stroked="f" strokeweight="0">
              <v:textbox inset="0,0,0,0">
                <w:txbxContent>
                  <w:p w14:paraId="12EE86BA"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7</w:t>
                    </w:r>
                    <w:r>
                      <w:fldChar w:fldCharType="end"/>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0907" w14:textId="77777777" w:rsidR="006105CE" w:rsidRDefault="00000000">
    <w:pPr>
      <w:pStyle w:val="Textoindependiente"/>
      <w:spacing w:line="12" w:lineRule="auto"/>
      <w:ind w:left="0"/>
      <w:jc w:val="left"/>
      <w:rPr>
        <w:sz w:val="14"/>
      </w:rPr>
    </w:pPr>
    <w:r>
      <w:rPr>
        <w:noProof/>
        <w:sz w:val="14"/>
      </w:rPr>
      <mc:AlternateContent>
        <mc:Choice Requires="wps">
          <w:drawing>
            <wp:anchor distT="0" distB="0" distL="0" distR="0" simplePos="0" relativeHeight="251653632" behindDoc="1" locked="0" layoutInCell="0" allowOverlap="1" wp14:anchorId="611DDB02" wp14:editId="5167D316">
              <wp:simplePos x="0" y="0"/>
              <wp:positionH relativeFrom="page">
                <wp:posOffset>6692265</wp:posOffset>
              </wp:positionH>
              <wp:positionV relativeFrom="page">
                <wp:posOffset>9282430</wp:posOffset>
              </wp:positionV>
              <wp:extent cx="219075" cy="165735"/>
              <wp:effectExtent l="0" t="0" r="0" b="0"/>
              <wp:wrapNone/>
              <wp:docPr id="7" name="Text Box 1_6"/>
              <wp:cNvGraphicFramePr/>
              <a:graphic xmlns:a="http://schemas.openxmlformats.org/drawingml/2006/main">
                <a:graphicData uri="http://schemas.microsoft.com/office/word/2010/wordprocessingShape">
                  <wps:wsp>
                    <wps:cNvSpPr/>
                    <wps:spPr>
                      <a:xfrm>
                        <a:off x="0" y="0"/>
                        <a:ext cx="2185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70E4233C"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11</w:t>
                          </w:r>
                          <w:r>
                            <w:fldChar w:fldCharType="end"/>
                          </w:r>
                        </w:p>
                      </w:txbxContent>
                    </wps:txbx>
                    <wps:bodyPr lIns="0" tIns="0" rIns="0" bIns="0">
                      <a:noAutofit/>
                    </wps:bodyPr>
                  </wps:wsp>
                </a:graphicData>
              </a:graphic>
            </wp:anchor>
          </w:drawing>
        </mc:Choice>
        <mc:Fallback>
          <w:pict>
            <v:rect w14:anchorId="611DDB02" id="Text Box 1_6" o:spid="_x0000_s1028" style="position:absolute;margin-left:526.95pt;margin-top:730.9pt;width:17.25pt;height:13.0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" o:allowincell="f" filled="f" stroked="f" strokeweight="0">
              <v:textbox inset="0,0,0,0">
                <w:txbxContent>
                  <w:p w14:paraId="70E4233C"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11</w:t>
                    </w:r>
                    <w:r>
                      <w:fldChar w:fldCharType="end"/>
                    </w: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217F" w14:textId="77777777" w:rsidR="006105CE" w:rsidRDefault="00000000">
    <w:pPr>
      <w:pStyle w:val="Textoindependiente"/>
      <w:spacing w:line="12" w:lineRule="auto"/>
      <w:ind w:left="0"/>
      <w:jc w:val="left"/>
      <w:rPr>
        <w:sz w:val="14"/>
      </w:rPr>
    </w:pPr>
    <w:r>
      <w:rPr>
        <w:noProof/>
        <w:sz w:val="14"/>
      </w:rPr>
      <mc:AlternateContent>
        <mc:Choice Requires="wps">
          <w:drawing>
            <wp:anchor distT="0" distB="0" distL="0" distR="0" simplePos="0" relativeHeight="251654656" behindDoc="1" locked="0" layoutInCell="0" allowOverlap="1" wp14:anchorId="1719DA65" wp14:editId="55DC21A4">
              <wp:simplePos x="0" y="0"/>
              <wp:positionH relativeFrom="page">
                <wp:posOffset>6692265</wp:posOffset>
              </wp:positionH>
              <wp:positionV relativeFrom="page">
                <wp:posOffset>9282430</wp:posOffset>
              </wp:positionV>
              <wp:extent cx="219075" cy="165735"/>
              <wp:effectExtent l="0" t="0" r="0" b="0"/>
              <wp:wrapNone/>
              <wp:docPr id="9" name="Text Box 1_10"/>
              <wp:cNvGraphicFramePr/>
              <a:graphic xmlns:a="http://schemas.openxmlformats.org/drawingml/2006/main">
                <a:graphicData uri="http://schemas.microsoft.com/office/word/2010/wordprocessingShape">
                  <wps:wsp>
                    <wps:cNvSpPr/>
                    <wps:spPr>
                      <a:xfrm>
                        <a:off x="0" y="0"/>
                        <a:ext cx="2185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5F3C8638"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12</w:t>
                          </w:r>
                          <w:r>
                            <w:fldChar w:fldCharType="end"/>
                          </w:r>
                        </w:p>
                      </w:txbxContent>
                    </wps:txbx>
                    <wps:bodyPr lIns="0" tIns="0" rIns="0" bIns="0">
                      <a:noAutofit/>
                    </wps:bodyPr>
                  </wps:wsp>
                </a:graphicData>
              </a:graphic>
            </wp:anchor>
          </w:drawing>
        </mc:Choice>
        <mc:Fallback>
          <w:pict>
            <v:rect w14:anchorId="1719DA65" id="Text Box 1_10" o:spid="_x0000_s1029" style="position:absolute;margin-left:526.95pt;margin-top:730.9pt;width:17.25pt;height:13.0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" o:allowincell="f" filled="f" stroked="f" strokeweight="0">
              <v:textbox inset="0,0,0,0">
                <w:txbxContent>
                  <w:p w14:paraId="5F3C8638"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12</w:t>
                    </w:r>
                    <w:r>
                      <w:fldChar w:fldCharType="end"/>
                    </w:r>
                  </w:p>
                </w:txbxContent>
              </v:textbox>
              <w10:wrap anchorx="page" anchory="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50F2" w14:textId="77777777" w:rsidR="006105CE" w:rsidRDefault="00000000">
    <w:pPr>
      <w:pStyle w:val="Textoindependiente"/>
      <w:spacing w:line="12" w:lineRule="auto"/>
      <w:ind w:left="0"/>
      <w:jc w:val="left"/>
      <w:rPr>
        <w:sz w:val="14"/>
      </w:rPr>
    </w:pPr>
    <w:r>
      <w:rPr>
        <w:noProof/>
        <w:sz w:val="14"/>
      </w:rPr>
      <mc:AlternateContent>
        <mc:Choice Requires="wps">
          <w:drawing>
            <wp:anchor distT="0" distB="0" distL="0" distR="0" simplePos="0" relativeHeight="251655680" behindDoc="1" locked="0" layoutInCell="0" allowOverlap="1" wp14:anchorId="79037F52" wp14:editId="16385877">
              <wp:simplePos x="0" y="0"/>
              <wp:positionH relativeFrom="page">
                <wp:posOffset>6692265</wp:posOffset>
              </wp:positionH>
              <wp:positionV relativeFrom="page">
                <wp:posOffset>9282430</wp:posOffset>
              </wp:positionV>
              <wp:extent cx="219075" cy="165735"/>
              <wp:effectExtent l="0" t="0" r="0" b="0"/>
              <wp:wrapNone/>
              <wp:docPr id="11" name="Text Box 1_11"/>
              <wp:cNvGraphicFramePr/>
              <a:graphic xmlns:a="http://schemas.openxmlformats.org/drawingml/2006/main">
                <a:graphicData uri="http://schemas.microsoft.com/office/word/2010/wordprocessingShape">
                  <wps:wsp>
                    <wps:cNvSpPr/>
                    <wps:spPr>
                      <a:xfrm>
                        <a:off x="0" y="0"/>
                        <a:ext cx="2185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08055DAA"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13</w:t>
                          </w:r>
                          <w:r>
                            <w:fldChar w:fldCharType="end"/>
                          </w:r>
                        </w:p>
                      </w:txbxContent>
                    </wps:txbx>
                    <wps:bodyPr lIns="0" tIns="0" rIns="0" bIns="0">
                      <a:noAutofit/>
                    </wps:bodyPr>
                  </wps:wsp>
                </a:graphicData>
              </a:graphic>
            </wp:anchor>
          </w:drawing>
        </mc:Choice>
        <mc:Fallback>
          <w:pict>
            <v:rect w14:anchorId="79037F52" id="Text Box 1_11" o:spid="_x0000_s1030" style="position:absolute;margin-left:526.95pt;margin-top:730.9pt;width:17.25pt;height:13.0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" o:allowincell="f" filled="f" stroked="f" strokeweight="0">
              <v:textbox inset="0,0,0,0">
                <w:txbxContent>
                  <w:p w14:paraId="08055DAA"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13</w:t>
                    </w:r>
                    <w:r>
                      <w:fldChar w:fldCharType="end"/>
                    </w:r>
                  </w:p>
                </w:txbxContent>
              </v:textbox>
              <w10:wrap anchorx="page" anchory="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0F2C8" w14:textId="77777777" w:rsidR="006105CE" w:rsidRDefault="00000000">
    <w:pPr>
      <w:pStyle w:val="Textoindependiente"/>
      <w:spacing w:line="12" w:lineRule="auto"/>
      <w:ind w:left="0"/>
      <w:jc w:val="left"/>
      <w:rPr>
        <w:sz w:val="14"/>
      </w:rPr>
    </w:pPr>
    <w:r>
      <w:rPr>
        <w:noProof/>
        <w:sz w:val="14"/>
      </w:rPr>
      <mc:AlternateContent>
        <mc:Choice Requires="wps">
          <w:drawing>
            <wp:anchor distT="0" distB="0" distL="0" distR="0" simplePos="0" relativeHeight="251656704" behindDoc="1" locked="0" layoutInCell="0" allowOverlap="1" wp14:anchorId="0AA68176" wp14:editId="30C13022">
              <wp:simplePos x="0" y="0"/>
              <wp:positionH relativeFrom="page">
                <wp:posOffset>6692265</wp:posOffset>
              </wp:positionH>
              <wp:positionV relativeFrom="page">
                <wp:posOffset>9282430</wp:posOffset>
              </wp:positionV>
              <wp:extent cx="219075" cy="165735"/>
              <wp:effectExtent l="0" t="0" r="0" b="0"/>
              <wp:wrapNone/>
              <wp:docPr id="13" name="Text Box 1_12"/>
              <wp:cNvGraphicFramePr/>
              <a:graphic xmlns:a="http://schemas.openxmlformats.org/drawingml/2006/main">
                <a:graphicData uri="http://schemas.microsoft.com/office/word/2010/wordprocessingShape">
                  <wps:wsp>
                    <wps:cNvSpPr/>
                    <wps:spPr>
                      <a:xfrm>
                        <a:off x="0" y="0"/>
                        <a:ext cx="2185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47E8A8D0"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14</w:t>
                          </w:r>
                          <w:r>
                            <w:fldChar w:fldCharType="end"/>
                          </w:r>
                        </w:p>
                      </w:txbxContent>
                    </wps:txbx>
                    <wps:bodyPr lIns="0" tIns="0" rIns="0" bIns="0">
                      <a:noAutofit/>
                    </wps:bodyPr>
                  </wps:wsp>
                </a:graphicData>
              </a:graphic>
            </wp:anchor>
          </w:drawing>
        </mc:Choice>
        <mc:Fallback>
          <w:pict>
            <v:rect w14:anchorId="0AA68176" id="Text Box 1_12" o:spid="_x0000_s1031" style="position:absolute;margin-left:526.95pt;margin-top:730.9pt;width:17.25pt;height:13.0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" o:allowincell="f" filled="f" stroked="f" strokeweight="0">
              <v:textbox inset="0,0,0,0">
                <w:txbxContent>
                  <w:p w14:paraId="47E8A8D0"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14</w:t>
                    </w:r>
                    <w:r>
                      <w:fldChar w:fldCharType="end"/>
                    </w:r>
                  </w:p>
                </w:txbxContent>
              </v:textbox>
              <w10:wrap anchorx="page" anchory="page"/>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D702" w14:textId="77777777" w:rsidR="006105CE" w:rsidRDefault="00000000">
    <w:pPr>
      <w:pStyle w:val="Textoindependiente"/>
      <w:spacing w:line="12" w:lineRule="auto"/>
      <w:ind w:left="0"/>
      <w:jc w:val="left"/>
      <w:rPr>
        <w:sz w:val="14"/>
      </w:rPr>
    </w:pPr>
    <w:r>
      <w:rPr>
        <w:noProof/>
        <w:sz w:val="14"/>
      </w:rPr>
      <mc:AlternateContent>
        <mc:Choice Requires="wps">
          <w:drawing>
            <wp:anchor distT="0" distB="0" distL="0" distR="0" simplePos="0" relativeHeight="251657728" behindDoc="1" locked="0" layoutInCell="0" allowOverlap="1" wp14:anchorId="7E605EE4" wp14:editId="5225492A">
              <wp:simplePos x="0" y="0"/>
              <wp:positionH relativeFrom="page">
                <wp:posOffset>6692265</wp:posOffset>
              </wp:positionH>
              <wp:positionV relativeFrom="page">
                <wp:posOffset>9282430</wp:posOffset>
              </wp:positionV>
              <wp:extent cx="219075" cy="165735"/>
              <wp:effectExtent l="0" t="0" r="0" b="0"/>
              <wp:wrapNone/>
              <wp:docPr id="15" name="Text Box 1_13"/>
              <wp:cNvGraphicFramePr/>
              <a:graphic xmlns:a="http://schemas.openxmlformats.org/drawingml/2006/main">
                <a:graphicData uri="http://schemas.microsoft.com/office/word/2010/wordprocessingShape">
                  <wps:wsp>
                    <wps:cNvSpPr/>
                    <wps:spPr>
                      <a:xfrm>
                        <a:off x="0" y="0"/>
                        <a:ext cx="2185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153E3213"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15</w:t>
                          </w:r>
                          <w:r>
                            <w:fldChar w:fldCharType="end"/>
                          </w:r>
                        </w:p>
                      </w:txbxContent>
                    </wps:txbx>
                    <wps:bodyPr lIns="0" tIns="0" rIns="0" bIns="0">
                      <a:noAutofit/>
                    </wps:bodyPr>
                  </wps:wsp>
                </a:graphicData>
              </a:graphic>
            </wp:anchor>
          </w:drawing>
        </mc:Choice>
        <mc:Fallback>
          <w:pict>
            <v:rect w14:anchorId="7E605EE4" id="Text Box 1_13" o:spid="_x0000_s1032" style="position:absolute;margin-left:526.95pt;margin-top:730.9pt;width:17.25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" o:allowincell="f" filled="f" stroked="f" strokeweight="0">
              <v:textbox inset="0,0,0,0">
                <w:txbxContent>
                  <w:p w14:paraId="153E3213"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15</w:t>
                    </w:r>
                    <w:r>
                      <w:fldChar w:fldCharType="end"/>
                    </w:r>
                  </w:p>
                </w:txbxContent>
              </v:textbox>
              <w10:wrap anchorx="page" anchory="page"/>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771D" w14:textId="77777777" w:rsidR="006105CE" w:rsidRDefault="00000000">
    <w:pPr>
      <w:pStyle w:val="Textoindependiente"/>
      <w:spacing w:line="12" w:lineRule="auto"/>
      <w:ind w:left="0"/>
      <w:jc w:val="left"/>
      <w:rPr>
        <w:sz w:val="14"/>
      </w:rPr>
    </w:pPr>
    <w:r>
      <w:rPr>
        <w:noProof/>
        <w:sz w:val="14"/>
      </w:rPr>
      <mc:AlternateContent>
        <mc:Choice Requires="wps">
          <w:drawing>
            <wp:anchor distT="0" distB="0" distL="0" distR="0" simplePos="0" relativeHeight="251658752" behindDoc="1" locked="0" layoutInCell="0" allowOverlap="1" wp14:anchorId="7B749F4E" wp14:editId="44106560">
              <wp:simplePos x="0" y="0"/>
              <wp:positionH relativeFrom="page">
                <wp:posOffset>6692265</wp:posOffset>
              </wp:positionH>
              <wp:positionV relativeFrom="page">
                <wp:posOffset>9282430</wp:posOffset>
              </wp:positionV>
              <wp:extent cx="219075" cy="165735"/>
              <wp:effectExtent l="0" t="0" r="0" b="0"/>
              <wp:wrapNone/>
              <wp:docPr id="17" name="Text Box 1_14"/>
              <wp:cNvGraphicFramePr/>
              <a:graphic xmlns:a="http://schemas.openxmlformats.org/drawingml/2006/main">
                <a:graphicData uri="http://schemas.microsoft.com/office/word/2010/wordprocessingShape">
                  <wps:wsp>
                    <wps:cNvSpPr/>
                    <wps:spPr>
                      <a:xfrm>
                        <a:off x="0" y="0"/>
                        <a:ext cx="2185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272B632F"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21</w:t>
                          </w:r>
                          <w:r>
                            <w:fldChar w:fldCharType="end"/>
                          </w:r>
                        </w:p>
                      </w:txbxContent>
                    </wps:txbx>
                    <wps:bodyPr lIns="0" tIns="0" rIns="0" bIns="0">
                      <a:noAutofit/>
                    </wps:bodyPr>
                  </wps:wsp>
                </a:graphicData>
              </a:graphic>
            </wp:anchor>
          </w:drawing>
        </mc:Choice>
        <mc:Fallback>
          <w:pict>
            <v:rect w14:anchorId="7B749F4E" id="Text Box 1_14" o:spid="_x0000_s1033" style="position:absolute;margin-left:526.95pt;margin-top:730.9pt;width:17.25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" o:allowincell="f" filled="f" stroked="f" strokeweight="0">
              <v:textbox inset="0,0,0,0">
                <w:txbxContent>
                  <w:p w14:paraId="272B632F" w14:textId="77777777" w:rsidR="006105CE" w:rsidRDefault="00000000">
                    <w:pPr>
                      <w:pStyle w:val="Contenidodelmarco"/>
                      <w:spacing w:line="244" w:lineRule="exact"/>
                      <w:ind w:left="60"/>
                      <w:rPr>
                        <w:rFonts w:ascii="Calibri" w:hAnsi="Calibri"/>
                      </w:rPr>
                    </w:pPr>
                    <w:r>
                      <w:fldChar w:fldCharType="begin"/>
                    </w:r>
                    <w:r>
                      <w:instrText>PAGE</w:instrText>
                    </w:r>
                    <w:r>
                      <w:fldChar w:fldCharType="separate"/>
                    </w:r>
                    <w:r>
                      <w:t>21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FE5F6" w14:textId="77777777" w:rsidR="00070B79" w:rsidRDefault="00070B79">
      <w:r>
        <w:separator/>
      </w:r>
    </w:p>
  </w:footnote>
  <w:footnote w:type="continuationSeparator" w:id="0">
    <w:p w14:paraId="0A2ABD39" w14:textId="77777777" w:rsidR="00070B79" w:rsidRDefault="00070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9B545" w14:textId="77777777" w:rsidR="00FC32EB" w:rsidRDefault="00FC32EB" w:rsidP="00FC32EB">
    <w:pPr>
      <w:pStyle w:val="Encabezado"/>
      <w:jc w:val="center"/>
      <w:rPr>
        <w:rFonts w:asciiTheme="minorHAnsi" w:hAnsiTheme="minorHAnsi" w:cstheme="minorHAnsi"/>
        <w:b/>
        <w:i/>
      </w:rPr>
    </w:pPr>
  </w:p>
  <w:p w14:paraId="17AD4CA2" w14:textId="385F8AB9" w:rsidR="00FC32EB" w:rsidRPr="00FC32EB" w:rsidRDefault="00FC32EB" w:rsidP="00FC32EB">
    <w:pPr>
      <w:pStyle w:val="Encabezado"/>
      <w:jc w:val="center"/>
      <w:rPr>
        <w:rFonts w:asciiTheme="minorHAnsi" w:hAnsiTheme="minorHAnsi" w:cstheme="minorHAnsi"/>
      </w:rPr>
    </w:pPr>
    <w:r w:rsidRPr="00FC32EB">
      <w:rPr>
        <w:rFonts w:asciiTheme="minorHAnsi" w:hAnsiTheme="minorHAnsi"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13149"/>
    <w:multiLevelType w:val="multilevel"/>
    <w:tmpl w:val="1918F63C"/>
    <w:lvl w:ilvl="0">
      <w:numFmt w:val="bullet"/>
      <w:lvlText w:val=""/>
      <w:lvlJc w:val="left"/>
      <w:pPr>
        <w:tabs>
          <w:tab w:val="num" w:pos="0"/>
        </w:tabs>
        <w:ind w:left="212" w:hanging="144"/>
      </w:pPr>
      <w:rPr>
        <w:rFonts w:ascii="Symbol" w:hAnsi="Symbol" w:cs="Symbol" w:hint="default"/>
      </w:rPr>
    </w:lvl>
    <w:lvl w:ilvl="1">
      <w:numFmt w:val="bullet"/>
      <w:lvlText w:val=""/>
      <w:lvlJc w:val="left"/>
      <w:pPr>
        <w:tabs>
          <w:tab w:val="num" w:pos="0"/>
        </w:tabs>
        <w:ind w:left="353" w:hanging="144"/>
      </w:pPr>
      <w:rPr>
        <w:rFonts w:ascii="Symbol" w:hAnsi="Symbol" w:cs="Symbol" w:hint="default"/>
      </w:rPr>
    </w:lvl>
    <w:lvl w:ilvl="2">
      <w:numFmt w:val="bullet"/>
      <w:lvlText w:val=""/>
      <w:lvlJc w:val="left"/>
      <w:pPr>
        <w:tabs>
          <w:tab w:val="num" w:pos="0"/>
        </w:tabs>
        <w:ind w:left="486" w:hanging="144"/>
      </w:pPr>
      <w:rPr>
        <w:rFonts w:ascii="Symbol" w:hAnsi="Symbol" w:cs="Symbol" w:hint="default"/>
      </w:rPr>
    </w:lvl>
    <w:lvl w:ilvl="3">
      <w:numFmt w:val="bullet"/>
      <w:lvlText w:val=""/>
      <w:lvlJc w:val="left"/>
      <w:pPr>
        <w:tabs>
          <w:tab w:val="num" w:pos="0"/>
        </w:tabs>
        <w:ind w:left="619" w:hanging="144"/>
      </w:pPr>
      <w:rPr>
        <w:rFonts w:ascii="Symbol" w:hAnsi="Symbol" w:cs="Symbol" w:hint="default"/>
      </w:rPr>
    </w:lvl>
    <w:lvl w:ilvl="4">
      <w:numFmt w:val="bullet"/>
      <w:lvlText w:val=""/>
      <w:lvlJc w:val="left"/>
      <w:pPr>
        <w:tabs>
          <w:tab w:val="num" w:pos="0"/>
        </w:tabs>
        <w:ind w:left="752" w:hanging="144"/>
      </w:pPr>
      <w:rPr>
        <w:rFonts w:ascii="Symbol" w:hAnsi="Symbol" w:cs="Symbol" w:hint="default"/>
      </w:rPr>
    </w:lvl>
    <w:lvl w:ilvl="5">
      <w:numFmt w:val="bullet"/>
      <w:lvlText w:val=""/>
      <w:lvlJc w:val="left"/>
      <w:pPr>
        <w:tabs>
          <w:tab w:val="num" w:pos="0"/>
        </w:tabs>
        <w:ind w:left="886" w:hanging="144"/>
      </w:pPr>
      <w:rPr>
        <w:rFonts w:ascii="Symbol" w:hAnsi="Symbol" w:cs="Symbol" w:hint="default"/>
      </w:rPr>
    </w:lvl>
    <w:lvl w:ilvl="6">
      <w:numFmt w:val="bullet"/>
      <w:lvlText w:val=""/>
      <w:lvlJc w:val="left"/>
      <w:pPr>
        <w:tabs>
          <w:tab w:val="num" w:pos="0"/>
        </w:tabs>
        <w:ind w:left="1019" w:hanging="144"/>
      </w:pPr>
      <w:rPr>
        <w:rFonts w:ascii="Symbol" w:hAnsi="Symbol" w:cs="Symbol" w:hint="default"/>
      </w:rPr>
    </w:lvl>
    <w:lvl w:ilvl="7">
      <w:numFmt w:val="bullet"/>
      <w:lvlText w:val=""/>
      <w:lvlJc w:val="left"/>
      <w:pPr>
        <w:tabs>
          <w:tab w:val="num" w:pos="0"/>
        </w:tabs>
        <w:ind w:left="1152" w:hanging="144"/>
      </w:pPr>
      <w:rPr>
        <w:rFonts w:ascii="Symbol" w:hAnsi="Symbol" w:cs="Symbol" w:hint="default"/>
      </w:rPr>
    </w:lvl>
    <w:lvl w:ilvl="8">
      <w:numFmt w:val="bullet"/>
      <w:lvlText w:val=""/>
      <w:lvlJc w:val="left"/>
      <w:pPr>
        <w:tabs>
          <w:tab w:val="num" w:pos="0"/>
        </w:tabs>
        <w:ind w:left="1285" w:hanging="144"/>
      </w:pPr>
      <w:rPr>
        <w:rFonts w:ascii="Symbol" w:hAnsi="Symbol" w:cs="Symbol" w:hint="default"/>
      </w:rPr>
    </w:lvl>
  </w:abstractNum>
  <w:abstractNum w:abstractNumId="1" w15:restartNumberingAfterBreak="0">
    <w:nsid w:val="06FA6026"/>
    <w:multiLevelType w:val="multilevel"/>
    <w:tmpl w:val="9DEE1DA6"/>
    <w:lvl w:ilvl="0">
      <w:numFmt w:val="bullet"/>
      <w:lvlText w:val=""/>
      <w:lvlJc w:val="left"/>
      <w:pPr>
        <w:tabs>
          <w:tab w:val="num" w:pos="0"/>
        </w:tabs>
        <w:ind w:left="366" w:hanging="144"/>
      </w:pPr>
      <w:rPr>
        <w:rFonts w:ascii="Symbol" w:hAnsi="Symbol" w:cs="Symbol" w:hint="default"/>
      </w:rPr>
    </w:lvl>
    <w:lvl w:ilvl="1">
      <w:numFmt w:val="bullet"/>
      <w:lvlText w:val=""/>
      <w:lvlJc w:val="left"/>
      <w:pPr>
        <w:tabs>
          <w:tab w:val="num" w:pos="0"/>
        </w:tabs>
        <w:ind w:left="496" w:hanging="144"/>
      </w:pPr>
      <w:rPr>
        <w:rFonts w:ascii="Symbol" w:hAnsi="Symbol" w:cs="Symbol" w:hint="default"/>
      </w:rPr>
    </w:lvl>
    <w:lvl w:ilvl="2">
      <w:numFmt w:val="bullet"/>
      <w:lvlText w:val=""/>
      <w:lvlJc w:val="left"/>
      <w:pPr>
        <w:tabs>
          <w:tab w:val="num" w:pos="0"/>
        </w:tabs>
        <w:ind w:left="632" w:hanging="144"/>
      </w:pPr>
      <w:rPr>
        <w:rFonts w:ascii="Symbol" w:hAnsi="Symbol" w:cs="Symbol" w:hint="default"/>
      </w:rPr>
    </w:lvl>
    <w:lvl w:ilvl="3">
      <w:numFmt w:val="bullet"/>
      <w:lvlText w:val=""/>
      <w:lvlJc w:val="left"/>
      <w:pPr>
        <w:tabs>
          <w:tab w:val="num" w:pos="0"/>
        </w:tabs>
        <w:ind w:left="768" w:hanging="144"/>
      </w:pPr>
      <w:rPr>
        <w:rFonts w:ascii="Symbol" w:hAnsi="Symbol" w:cs="Symbol" w:hint="default"/>
      </w:rPr>
    </w:lvl>
    <w:lvl w:ilvl="4">
      <w:numFmt w:val="bullet"/>
      <w:lvlText w:val=""/>
      <w:lvlJc w:val="left"/>
      <w:pPr>
        <w:tabs>
          <w:tab w:val="num" w:pos="0"/>
        </w:tabs>
        <w:ind w:left="904" w:hanging="144"/>
      </w:pPr>
      <w:rPr>
        <w:rFonts w:ascii="Symbol" w:hAnsi="Symbol" w:cs="Symbol" w:hint="default"/>
      </w:rPr>
    </w:lvl>
    <w:lvl w:ilvl="5">
      <w:numFmt w:val="bullet"/>
      <w:lvlText w:val=""/>
      <w:lvlJc w:val="left"/>
      <w:pPr>
        <w:tabs>
          <w:tab w:val="num" w:pos="0"/>
        </w:tabs>
        <w:ind w:left="1041" w:hanging="144"/>
      </w:pPr>
      <w:rPr>
        <w:rFonts w:ascii="Symbol" w:hAnsi="Symbol" w:cs="Symbol" w:hint="default"/>
      </w:rPr>
    </w:lvl>
    <w:lvl w:ilvl="6">
      <w:numFmt w:val="bullet"/>
      <w:lvlText w:val=""/>
      <w:lvlJc w:val="left"/>
      <w:pPr>
        <w:tabs>
          <w:tab w:val="num" w:pos="0"/>
        </w:tabs>
        <w:ind w:left="1177" w:hanging="144"/>
      </w:pPr>
      <w:rPr>
        <w:rFonts w:ascii="Symbol" w:hAnsi="Symbol" w:cs="Symbol" w:hint="default"/>
      </w:rPr>
    </w:lvl>
    <w:lvl w:ilvl="7">
      <w:numFmt w:val="bullet"/>
      <w:lvlText w:val=""/>
      <w:lvlJc w:val="left"/>
      <w:pPr>
        <w:tabs>
          <w:tab w:val="num" w:pos="0"/>
        </w:tabs>
        <w:ind w:left="1313" w:hanging="144"/>
      </w:pPr>
      <w:rPr>
        <w:rFonts w:ascii="Symbol" w:hAnsi="Symbol" w:cs="Symbol" w:hint="default"/>
      </w:rPr>
    </w:lvl>
    <w:lvl w:ilvl="8">
      <w:numFmt w:val="bullet"/>
      <w:lvlText w:val=""/>
      <w:lvlJc w:val="left"/>
      <w:pPr>
        <w:tabs>
          <w:tab w:val="num" w:pos="0"/>
        </w:tabs>
        <w:ind w:left="1449" w:hanging="144"/>
      </w:pPr>
      <w:rPr>
        <w:rFonts w:ascii="Symbol" w:hAnsi="Symbol" w:cs="Symbol" w:hint="default"/>
      </w:rPr>
    </w:lvl>
  </w:abstractNum>
  <w:abstractNum w:abstractNumId="2" w15:restartNumberingAfterBreak="0">
    <w:nsid w:val="0BE035B7"/>
    <w:multiLevelType w:val="multilevel"/>
    <w:tmpl w:val="CABAF7B2"/>
    <w:lvl w:ilvl="0">
      <w:numFmt w:val="bullet"/>
      <w:lvlText w:val=""/>
      <w:lvlJc w:val="left"/>
      <w:pPr>
        <w:tabs>
          <w:tab w:val="num" w:pos="0"/>
        </w:tabs>
        <w:ind w:left="520" w:hanging="280"/>
      </w:pPr>
      <w:rPr>
        <w:rFonts w:ascii="Symbol" w:hAnsi="Symbol" w:cs="Symbol" w:hint="default"/>
      </w:rPr>
    </w:lvl>
    <w:lvl w:ilvl="1">
      <w:numFmt w:val="bullet"/>
      <w:lvlText w:val=""/>
      <w:lvlJc w:val="left"/>
      <w:pPr>
        <w:tabs>
          <w:tab w:val="num" w:pos="0"/>
        </w:tabs>
        <w:ind w:left="759" w:hanging="280"/>
      </w:pPr>
      <w:rPr>
        <w:rFonts w:ascii="Symbol" w:hAnsi="Symbol" w:cs="Symbol" w:hint="default"/>
      </w:rPr>
    </w:lvl>
    <w:lvl w:ilvl="2">
      <w:numFmt w:val="bullet"/>
      <w:lvlText w:val=""/>
      <w:lvlJc w:val="left"/>
      <w:pPr>
        <w:tabs>
          <w:tab w:val="num" w:pos="0"/>
        </w:tabs>
        <w:ind w:left="998" w:hanging="280"/>
      </w:pPr>
      <w:rPr>
        <w:rFonts w:ascii="Symbol" w:hAnsi="Symbol" w:cs="Symbol" w:hint="default"/>
      </w:rPr>
    </w:lvl>
    <w:lvl w:ilvl="3">
      <w:numFmt w:val="bullet"/>
      <w:lvlText w:val=""/>
      <w:lvlJc w:val="left"/>
      <w:pPr>
        <w:tabs>
          <w:tab w:val="num" w:pos="0"/>
        </w:tabs>
        <w:ind w:left="1237" w:hanging="280"/>
      </w:pPr>
      <w:rPr>
        <w:rFonts w:ascii="Symbol" w:hAnsi="Symbol" w:cs="Symbol" w:hint="default"/>
      </w:rPr>
    </w:lvl>
    <w:lvl w:ilvl="4">
      <w:numFmt w:val="bullet"/>
      <w:lvlText w:val=""/>
      <w:lvlJc w:val="left"/>
      <w:pPr>
        <w:tabs>
          <w:tab w:val="num" w:pos="0"/>
        </w:tabs>
        <w:ind w:left="1476" w:hanging="280"/>
      </w:pPr>
      <w:rPr>
        <w:rFonts w:ascii="Symbol" w:hAnsi="Symbol" w:cs="Symbol" w:hint="default"/>
      </w:rPr>
    </w:lvl>
    <w:lvl w:ilvl="5">
      <w:numFmt w:val="bullet"/>
      <w:lvlText w:val=""/>
      <w:lvlJc w:val="left"/>
      <w:pPr>
        <w:tabs>
          <w:tab w:val="num" w:pos="0"/>
        </w:tabs>
        <w:ind w:left="1715" w:hanging="280"/>
      </w:pPr>
      <w:rPr>
        <w:rFonts w:ascii="Symbol" w:hAnsi="Symbol" w:cs="Symbol" w:hint="default"/>
      </w:rPr>
    </w:lvl>
    <w:lvl w:ilvl="6">
      <w:numFmt w:val="bullet"/>
      <w:lvlText w:val=""/>
      <w:lvlJc w:val="left"/>
      <w:pPr>
        <w:tabs>
          <w:tab w:val="num" w:pos="0"/>
        </w:tabs>
        <w:ind w:left="1954" w:hanging="280"/>
      </w:pPr>
      <w:rPr>
        <w:rFonts w:ascii="Symbol" w:hAnsi="Symbol" w:cs="Symbol" w:hint="default"/>
      </w:rPr>
    </w:lvl>
    <w:lvl w:ilvl="7">
      <w:numFmt w:val="bullet"/>
      <w:lvlText w:val=""/>
      <w:lvlJc w:val="left"/>
      <w:pPr>
        <w:tabs>
          <w:tab w:val="num" w:pos="0"/>
        </w:tabs>
        <w:ind w:left="2193" w:hanging="280"/>
      </w:pPr>
      <w:rPr>
        <w:rFonts w:ascii="Symbol" w:hAnsi="Symbol" w:cs="Symbol" w:hint="default"/>
      </w:rPr>
    </w:lvl>
    <w:lvl w:ilvl="8">
      <w:numFmt w:val="bullet"/>
      <w:lvlText w:val=""/>
      <w:lvlJc w:val="left"/>
      <w:pPr>
        <w:tabs>
          <w:tab w:val="num" w:pos="0"/>
        </w:tabs>
        <w:ind w:left="2432" w:hanging="280"/>
      </w:pPr>
      <w:rPr>
        <w:rFonts w:ascii="Symbol" w:hAnsi="Symbol" w:cs="Symbol" w:hint="default"/>
      </w:rPr>
    </w:lvl>
  </w:abstractNum>
  <w:abstractNum w:abstractNumId="3" w15:restartNumberingAfterBreak="0">
    <w:nsid w:val="11E81D4A"/>
    <w:multiLevelType w:val="multilevel"/>
    <w:tmpl w:val="ACD876A2"/>
    <w:lvl w:ilvl="0">
      <w:numFmt w:val="bullet"/>
      <w:lvlText w:val=""/>
      <w:lvlJc w:val="left"/>
      <w:pPr>
        <w:tabs>
          <w:tab w:val="num" w:pos="0"/>
        </w:tabs>
        <w:ind w:left="1249" w:hanging="145"/>
      </w:pPr>
      <w:rPr>
        <w:rFonts w:ascii="Symbol" w:hAnsi="Symbol" w:cs="Symbol" w:hint="default"/>
      </w:rPr>
    </w:lvl>
    <w:lvl w:ilvl="1">
      <w:numFmt w:val="bullet"/>
      <w:lvlText w:val=""/>
      <w:lvlJc w:val="left"/>
      <w:pPr>
        <w:tabs>
          <w:tab w:val="num" w:pos="0"/>
        </w:tabs>
        <w:ind w:left="1374" w:hanging="145"/>
      </w:pPr>
      <w:rPr>
        <w:rFonts w:ascii="Symbol" w:hAnsi="Symbol" w:cs="Symbol" w:hint="default"/>
      </w:rPr>
    </w:lvl>
    <w:lvl w:ilvl="2">
      <w:numFmt w:val="bullet"/>
      <w:lvlText w:val=""/>
      <w:lvlJc w:val="left"/>
      <w:pPr>
        <w:tabs>
          <w:tab w:val="num" w:pos="0"/>
        </w:tabs>
        <w:ind w:left="1508" w:hanging="145"/>
      </w:pPr>
      <w:rPr>
        <w:rFonts w:ascii="Symbol" w:hAnsi="Symbol" w:cs="Symbol" w:hint="default"/>
      </w:rPr>
    </w:lvl>
    <w:lvl w:ilvl="3">
      <w:numFmt w:val="bullet"/>
      <w:lvlText w:val=""/>
      <w:lvlJc w:val="left"/>
      <w:pPr>
        <w:tabs>
          <w:tab w:val="num" w:pos="0"/>
        </w:tabs>
        <w:ind w:left="1642" w:hanging="145"/>
      </w:pPr>
      <w:rPr>
        <w:rFonts w:ascii="Symbol" w:hAnsi="Symbol" w:cs="Symbol" w:hint="default"/>
      </w:rPr>
    </w:lvl>
    <w:lvl w:ilvl="4">
      <w:numFmt w:val="bullet"/>
      <w:lvlText w:val=""/>
      <w:lvlJc w:val="left"/>
      <w:pPr>
        <w:tabs>
          <w:tab w:val="num" w:pos="0"/>
        </w:tabs>
        <w:ind w:left="1776" w:hanging="145"/>
      </w:pPr>
      <w:rPr>
        <w:rFonts w:ascii="Symbol" w:hAnsi="Symbol" w:cs="Symbol" w:hint="default"/>
      </w:rPr>
    </w:lvl>
    <w:lvl w:ilvl="5">
      <w:numFmt w:val="bullet"/>
      <w:lvlText w:val=""/>
      <w:lvlJc w:val="left"/>
      <w:pPr>
        <w:tabs>
          <w:tab w:val="num" w:pos="0"/>
        </w:tabs>
        <w:ind w:left="1911" w:hanging="145"/>
      </w:pPr>
      <w:rPr>
        <w:rFonts w:ascii="Symbol" w:hAnsi="Symbol" w:cs="Symbol" w:hint="default"/>
      </w:rPr>
    </w:lvl>
    <w:lvl w:ilvl="6">
      <w:numFmt w:val="bullet"/>
      <w:lvlText w:val=""/>
      <w:lvlJc w:val="left"/>
      <w:pPr>
        <w:tabs>
          <w:tab w:val="num" w:pos="0"/>
        </w:tabs>
        <w:ind w:left="2045" w:hanging="145"/>
      </w:pPr>
      <w:rPr>
        <w:rFonts w:ascii="Symbol" w:hAnsi="Symbol" w:cs="Symbol" w:hint="default"/>
      </w:rPr>
    </w:lvl>
    <w:lvl w:ilvl="7">
      <w:numFmt w:val="bullet"/>
      <w:lvlText w:val=""/>
      <w:lvlJc w:val="left"/>
      <w:pPr>
        <w:tabs>
          <w:tab w:val="num" w:pos="0"/>
        </w:tabs>
        <w:ind w:left="2179" w:hanging="145"/>
      </w:pPr>
      <w:rPr>
        <w:rFonts w:ascii="Symbol" w:hAnsi="Symbol" w:cs="Symbol" w:hint="default"/>
      </w:rPr>
    </w:lvl>
    <w:lvl w:ilvl="8">
      <w:numFmt w:val="bullet"/>
      <w:lvlText w:val=""/>
      <w:lvlJc w:val="left"/>
      <w:pPr>
        <w:tabs>
          <w:tab w:val="num" w:pos="0"/>
        </w:tabs>
        <w:ind w:left="2313" w:hanging="145"/>
      </w:pPr>
      <w:rPr>
        <w:rFonts w:ascii="Symbol" w:hAnsi="Symbol" w:cs="Symbol" w:hint="default"/>
      </w:rPr>
    </w:lvl>
  </w:abstractNum>
  <w:abstractNum w:abstractNumId="4" w15:restartNumberingAfterBreak="0">
    <w:nsid w:val="12D35BA5"/>
    <w:multiLevelType w:val="multilevel"/>
    <w:tmpl w:val="128AA2D0"/>
    <w:lvl w:ilvl="0">
      <w:numFmt w:val="bullet"/>
      <w:lvlText w:val=""/>
      <w:lvlJc w:val="left"/>
      <w:pPr>
        <w:tabs>
          <w:tab w:val="num" w:pos="0"/>
        </w:tabs>
        <w:ind w:left="517" w:hanging="256"/>
      </w:pPr>
      <w:rPr>
        <w:rFonts w:ascii="Symbol" w:hAnsi="Symbol" w:cs="Symbol" w:hint="default"/>
      </w:rPr>
    </w:lvl>
    <w:lvl w:ilvl="1">
      <w:numFmt w:val="bullet"/>
      <w:lvlText w:val=""/>
      <w:lvlJc w:val="left"/>
      <w:pPr>
        <w:tabs>
          <w:tab w:val="num" w:pos="0"/>
        </w:tabs>
        <w:ind w:left="666" w:hanging="256"/>
      </w:pPr>
      <w:rPr>
        <w:rFonts w:ascii="Symbol" w:hAnsi="Symbol" w:cs="Symbol" w:hint="default"/>
      </w:rPr>
    </w:lvl>
    <w:lvl w:ilvl="2">
      <w:numFmt w:val="bullet"/>
      <w:lvlText w:val=""/>
      <w:lvlJc w:val="left"/>
      <w:pPr>
        <w:tabs>
          <w:tab w:val="num" w:pos="0"/>
        </w:tabs>
        <w:ind w:left="812" w:hanging="256"/>
      </w:pPr>
      <w:rPr>
        <w:rFonts w:ascii="Symbol" w:hAnsi="Symbol" w:cs="Symbol" w:hint="default"/>
      </w:rPr>
    </w:lvl>
    <w:lvl w:ilvl="3">
      <w:numFmt w:val="bullet"/>
      <w:lvlText w:val=""/>
      <w:lvlJc w:val="left"/>
      <w:pPr>
        <w:tabs>
          <w:tab w:val="num" w:pos="0"/>
        </w:tabs>
        <w:ind w:left="958" w:hanging="256"/>
      </w:pPr>
      <w:rPr>
        <w:rFonts w:ascii="Symbol" w:hAnsi="Symbol" w:cs="Symbol" w:hint="default"/>
      </w:rPr>
    </w:lvl>
    <w:lvl w:ilvl="4">
      <w:numFmt w:val="bullet"/>
      <w:lvlText w:val=""/>
      <w:lvlJc w:val="left"/>
      <w:pPr>
        <w:tabs>
          <w:tab w:val="num" w:pos="0"/>
        </w:tabs>
        <w:ind w:left="1105" w:hanging="256"/>
      </w:pPr>
      <w:rPr>
        <w:rFonts w:ascii="Symbol" w:hAnsi="Symbol" w:cs="Symbol" w:hint="default"/>
      </w:rPr>
    </w:lvl>
    <w:lvl w:ilvl="5">
      <w:numFmt w:val="bullet"/>
      <w:lvlText w:val=""/>
      <w:lvlJc w:val="left"/>
      <w:pPr>
        <w:tabs>
          <w:tab w:val="num" w:pos="0"/>
        </w:tabs>
        <w:ind w:left="1251" w:hanging="256"/>
      </w:pPr>
      <w:rPr>
        <w:rFonts w:ascii="Symbol" w:hAnsi="Symbol" w:cs="Symbol" w:hint="default"/>
      </w:rPr>
    </w:lvl>
    <w:lvl w:ilvl="6">
      <w:numFmt w:val="bullet"/>
      <w:lvlText w:val=""/>
      <w:lvlJc w:val="left"/>
      <w:pPr>
        <w:tabs>
          <w:tab w:val="num" w:pos="0"/>
        </w:tabs>
        <w:ind w:left="1397" w:hanging="256"/>
      </w:pPr>
      <w:rPr>
        <w:rFonts w:ascii="Symbol" w:hAnsi="Symbol" w:cs="Symbol" w:hint="default"/>
      </w:rPr>
    </w:lvl>
    <w:lvl w:ilvl="7">
      <w:numFmt w:val="bullet"/>
      <w:lvlText w:val=""/>
      <w:lvlJc w:val="left"/>
      <w:pPr>
        <w:tabs>
          <w:tab w:val="num" w:pos="0"/>
        </w:tabs>
        <w:ind w:left="1544" w:hanging="256"/>
      </w:pPr>
      <w:rPr>
        <w:rFonts w:ascii="Symbol" w:hAnsi="Symbol" w:cs="Symbol" w:hint="default"/>
      </w:rPr>
    </w:lvl>
    <w:lvl w:ilvl="8">
      <w:numFmt w:val="bullet"/>
      <w:lvlText w:val=""/>
      <w:lvlJc w:val="left"/>
      <w:pPr>
        <w:tabs>
          <w:tab w:val="num" w:pos="0"/>
        </w:tabs>
        <w:ind w:left="1690" w:hanging="256"/>
      </w:pPr>
      <w:rPr>
        <w:rFonts w:ascii="Symbol" w:hAnsi="Symbol" w:cs="Symbol" w:hint="default"/>
      </w:rPr>
    </w:lvl>
  </w:abstractNum>
  <w:abstractNum w:abstractNumId="5" w15:restartNumberingAfterBreak="0">
    <w:nsid w:val="13A020B0"/>
    <w:multiLevelType w:val="multilevel"/>
    <w:tmpl w:val="74ECF6A2"/>
    <w:lvl w:ilvl="0">
      <w:numFmt w:val="bullet"/>
      <w:lvlText w:val=""/>
      <w:lvlJc w:val="left"/>
      <w:pPr>
        <w:tabs>
          <w:tab w:val="num" w:pos="0"/>
        </w:tabs>
        <w:ind w:left="366" w:hanging="144"/>
      </w:pPr>
      <w:rPr>
        <w:rFonts w:ascii="Symbol" w:hAnsi="Symbol" w:cs="Symbol" w:hint="default"/>
      </w:rPr>
    </w:lvl>
    <w:lvl w:ilvl="1">
      <w:numFmt w:val="bullet"/>
      <w:lvlText w:val=""/>
      <w:lvlJc w:val="left"/>
      <w:pPr>
        <w:tabs>
          <w:tab w:val="num" w:pos="0"/>
        </w:tabs>
        <w:ind w:left="496" w:hanging="144"/>
      </w:pPr>
      <w:rPr>
        <w:rFonts w:ascii="Symbol" w:hAnsi="Symbol" w:cs="Symbol" w:hint="default"/>
      </w:rPr>
    </w:lvl>
    <w:lvl w:ilvl="2">
      <w:numFmt w:val="bullet"/>
      <w:lvlText w:val=""/>
      <w:lvlJc w:val="left"/>
      <w:pPr>
        <w:tabs>
          <w:tab w:val="num" w:pos="0"/>
        </w:tabs>
        <w:ind w:left="632" w:hanging="144"/>
      </w:pPr>
      <w:rPr>
        <w:rFonts w:ascii="Symbol" w:hAnsi="Symbol" w:cs="Symbol" w:hint="default"/>
      </w:rPr>
    </w:lvl>
    <w:lvl w:ilvl="3">
      <w:numFmt w:val="bullet"/>
      <w:lvlText w:val=""/>
      <w:lvlJc w:val="left"/>
      <w:pPr>
        <w:tabs>
          <w:tab w:val="num" w:pos="0"/>
        </w:tabs>
        <w:ind w:left="768" w:hanging="144"/>
      </w:pPr>
      <w:rPr>
        <w:rFonts w:ascii="Symbol" w:hAnsi="Symbol" w:cs="Symbol" w:hint="default"/>
      </w:rPr>
    </w:lvl>
    <w:lvl w:ilvl="4">
      <w:numFmt w:val="bullet"/>
      <w:lvlText w:val=""/>
      <w:lvlJc w:val="left"/>
      <w:pPr>
        <w:tabs>
          <w:tab w:val="num" w:pos="0"/>
        </w:tabs>
        <w:ind w:left="904" w:hanging="144"/>
      </w:pPr>
      <w:rPr>
        <w:rFonts w:ascii="Symbol" w:hAnsi="Symbol" w:cs="Symbol" w:hint="default"/>
      </w:rPr>
    </w:lvl>
    <w:lvl w:ilvl="5">
      <w:numFmt w:val="bullet"/>
      <w:lvlText w:val=""/>
      <w:lvlJc w:val="left"/>
      <w:pPr>
        <w:tabs>
          <w:tab w:val="num" w:pos="0"/>
        </w:tabs>
        <w:ind w:left="1041" w:hanging="144"/>
      </w:pPr>
      <w:rPr>
        <w:rFonts w:ascii="Symbol" w:hAnsi="Symbol" w:cs="Symbol" w:hint="default"/>
      </w:rPr>
    </w:lvl>
    <w:lvl w:ilvl="6">
      <w:numFmt w:val="bullet"/>
      <w:lvlText w:val=""/>
      <w:lvlJc w:val="left"/>
      <w:pPr>
        <w:tabs>
          <w:tab w:val="num" w:pos="0"/>
        </w:tabs>
        <w:ind w:left="1177" w:hanging="144"/>
      </w:pPr>
      <w:rPr>
        <w:rFonts w:ascii="Symbol" w:hAnsi="Symbol" w:cs="Symbol" w:hint="default"/>
      </w:rPr>
    </w:lvl>
    <w:lvl w:ilvl="7">
      <w:numFmt w:val="bullet"/>
      <w:lvlText w:val=""/>
      <w:lvlJc w:val="left"/>
      <w:pPr>
        <w:tabs>
          <w:tab w:val="num" w:pos="0"/>
        </w:tabs>
        <w:ind w:left="1313" w:hanging="144"/>
      </w:pPr>
      <w:rPr>
        <w:rFonts w:ascii="Symbol" w:hAnsi="Symbol" w:cs="Symbol" w:hint="default"/>
      </w:rPr>
    </w:lvl>
    <w:lvl w:ilvl="8">
      <w:numFmt w:val="bullet"/>
      <w:lvlText w:val=""/>
      <w:lvlJc w:val="left"/>
      <w:pPr>
        <w:tabs>
          <w:tab w:val="num" w:pos="0"/>
        </w:tabs>
        <w:ind w:left="1449" w:hanging="144"/>
      </w:pPr>
      <w:rPr>
        <w:rFonts w:ascii="Symbol" w:hAnsi="Symbol" w:cs="Symbol" w:hint="default"/>
      </w:rPr>
    </w:lvl>
  </w:abstractNum>
  <w:abstractNum w:abstractNumId="6" w15:restartNumberingAfterBreak="0">
    <w:nsid w:val="15B449E4"/>
    <w:multiLevelType w:val="multilevel"/>
    <w:tmpl w:val="F9F263E4"/>
    <w:lvl w:ilvl="0">
      <w:numFmt w:val="bullet"/>
      <w:lvlText w:val=""/>
      <w:lvlJc w:val="left"/>
      <w:pPr>
        <w:tabs>
          <w:tab w:val="num" w:pos="0"/>
        </w:tabs>
        <w:ind w:left="1375" w:hanging="140"/>
      </w:pPr>
      <w:rPr>
        <w:rFonts w:ascii="Symbol" w:hAnsi="Symbol" w:cs="Symbol" w:hint="default"/>
      </w:rPr>
    </w:lvl>
    <w:lvl w:ilvl="1">
      <w:numFmt w:val="bullet"/>
      <w:lvlText w:val=""/>
      <w:lvlJc w:val="left"/>
      <w:pPr>
        <w:tabs>
          <w:tab w:val="num" w:pos="0"/>
        </w:tabs>
        <w:ind w:left="1494" w:hanging="140"/>
      </w:pPr>
      <w:rPr>
        <w:rFonts w:ascii="Symbol" w:hAnsi="Symbol" w:cs="Symbol" w:hint="default"/>
      </w:rPr>
    </w:lvl>
    <w:lvl w:ilvl="2">
      <w:numFmt w:val="bullet"/>
      <w:lvlText w:val=""/>
      <w:lvlJc w:val="left"/>
      <w:pPr>
        <w:tabs>
          <w:tab w:val="num" w:pos="0"/>
        </w:tabs>
        <w:ind w:left="1608" w:hanging="140"/>
      </w:pPr>
      <w:rPr>
        <w:rFonts w:ascii="Symbol" w:hAnsi="Symbol" w:cs="Symbol" w:hint="default"/>
      </w:rPr>
    </w:lvl>
    <w:lvl w:ilvl="3">
      <w:numFmt w:val="bullet"/>
      <w:lvlText w:val=""/>
      <w:lvlJc w:val="left"/>
      <w:pPr>
        <w:tabs>
          <w:tab w:val="num" w:pos="0"/>
        </w:tabs>
        <w:ind w:left="1723" w:hanging="140"/>
      </w:pPr>
      <w:rPr>
        <w:rFonts w:ascii="Symbol" w:hAnsi="Symbol" w:cs="Symbol" w:hint="default"/>
      </w:rPr>
    </w:lvl>
    <w:lvl w:ilvl="4">
      <w:numFmt w:val="bullet"/>
      <w:lvlText w:val=""/>
      <w:lvlJc w:val="left"/>
      <w:pPr>
        <w:tabs>
          <w:tab w:val="num" w:pos="0"/>
        </w:tabs>
        <w:ind w:left="1837" w:hanging="140"/>
      </w:pPr>
      <w:rPr>
        <w:rFonts w:ascii="Symbol" w:hAnsi="Symbol" w:cs="Symbol" w:hint="default"/>
      </w:rPr>
    </w:lvl>
    <w:lvl w:ilvl="5">
      <w:numFmt w:val="bullet"/>
      <w:lvlText w:val=""/>
      <w:lvlJc w:val="left"/>
      <w:pPr>
        <w:tabs>
          <w:tab w:val="num" w:pos="0"/>
        </w:tabs>
        <w:ind w:left="1952" w:hanging="140"/>
      </w:pPr>
      <w:rPr>
        <w:rFonts w:ascii="Symbol" w:hAnsi="Symbol" w:cs="Symbol" w:hint="default"/>
      </w:rPr>
    </w:lvl>
    <w:lvl w:ilvl="6">
      <w:numFmt w:val="bullet"/>
      <w:lvlText w:val=""/>
      <w:lvlJc w:val="left"/>
      <w:pPr>
        <w:tabs>
          <w:tab w:val="num" w:pos="0"/>
        </w:tabs>
        <w:ind w:left="2066" w:hanging="140"/>
      </w:pPr>
      <w:rPr>
        <w:rFonts w:ascii="Symbol" w:hAnsi="Symbol" w:cs="Symbol" w:hint="default"/>
      </w:rPr>
    </w:lvl>
    <w:lvl w:ilvl="7">
      <w:numFmt w:val="bullet"/>
      <w:lvlText w:val=""/>
      <w:lvlJc w:val="left"/>
      <w:pPr>
        <w:tabs>
          <w:tab w:val="num" w:pos="0"/>
        </w:tabs>
        <w:ind w:left="2180" w:hanging="140"/>
      </w:pPr>
      <w:rPr>
        <w:rFonts w:ascii="Symbol" w:hAnsi="Symbol" w:cs="Symbol" w:hint="default"/>
      </w:rPr>
    </w:lvl>
    <w:lvl w:ilvl="8">
      <w:numFmt w:val="bullet"/>
      <w:lvlText w:val=""/>
      <w:lvlJc w:val="left"/>
      <w:pPr>
        <w:tabs>
          <w:tab w:val="num" w:pos="0"/>
        </w:tabs>
        <w:ind w:left="2295" w:hanging="140"/>
      </w:pPr>
      <w:rPr>
        <w:rFonts w:ascii="Symbol" w:hAnsi="Symbol" w:cs="Symbol" w:hint="default"/>
      </w:rPr>
    </w:lvl>
  </w:abstractNum>
  <w:abstractNum w:abstractNumId="7" w15:restartNumberingAfterBreak="0">
    <w:nsid w:val="16CC4747"/>
    <w:multiLevelType w:val="multilevel"/>
    <w:tmpl w:val="56BA71A0"/>
    <w:lvl w:ilvl="0">
      <w:numFmt w:val="bullet"/>
      <w:lvlText w:val=""/>
      <w:lvlJc w:val="left"/>
      <w:pPr>
        <w:tabs>
          <w:tab w:val="num" w:pos="0"/>
        </w:tabs>
        <w:ind w:left="595" w:hanging="144"/>
      </w:pPr>
      <w:rPr>
        <w:rFonts w:ascii="Symbol" w:hAnsi="Symbol" w:cs="Symbol" w:hint="default"/>
      </w:rPr>
    </w:lvl>
    <w:lvl w:ilvl="1">
      <w:numFmt w:val="bullet"/>
      <w:lvlText w:val=""/>
      <w:lvlJc w:val="left"/>
      <w:pPr>
        <w:tabs>
          <w:tab w:val="num" w:pos="0"/>
        </w:tabs>
        <w:ind w:left="827" w:hanging="144"/>
      </w:pPr>
      <w:rPr>
        <w:rFonts w:ascii="Symbol" w:hAnsi="Symbol" w:cs="Symbol" w:hint="default"/>
      </w:rPr>
    </w:lvl>
    <w:lvl w:ilvl="2">
      <w:numFmt w:val="bullet"/>
      <w:lvlText w:val=""/>
      <w:lvlJc w:val="left"/>
      <w:pPr>
        <w:tabs>
          <w:tab w:val="num" w:pos="0"/>
        </w:tabs>
        <w:ind w:left="1055" w:hanging="144"/>
      </w:pPr>
      <w:rPr>
        <w:rFonts w:ascii="Symbol" w:hAnsi="Symbol" w:cs="Symbol" w:hint="default"/>
      </w:rPr>
    </w:lvl>
    <w:lvl w:ilvl="3">
      <w:numFmt w:val="bullet"/>
      <w:lvlText w:val=""/>
      <w:lvlJc w:val="left"/>
      <w:pPr>
        <w:tabs>
          <w:tab w:val="num" w:pos="0"/>
        </w:tabs>
        <w:ind w:left="1282" w:hanging="144"/>
      </w:pPr>
      <w:rPr>
        <w:rFonts w:ascii="Symbol" w:hAnsi="Symbol" w:cs="Symbol" w:hint="default"/>
      </w:rPr>
    </w:lvl>
    <w:lvl w:ilvl="4">
      <w:numFmt w:val="bullet"/>
      <w:lvlText w:val=""/>
      <w:lvlJc w:val="left"/>
      <w:pPr>
        <w:tabs>
          <w:tab w:val="num" w:pos="0"/>
        </w:tabs>
        <w:ind w:left="1510" w:hanging="144"/>
      </w:pPr>
      <w:rPr>
        <w:rFonts w:ascii="Symbol" w:hAnsi="Symbol" w:cs="Symbol" w:hint="default"/>
      </w:rPr>
    </w:lvl>
    <w:lvl w:ilvl="5">
      <w:numFmt w:val="bullet"/>
      <w:lvlText w:val=""/>
      <w:lvlJc w:val="left"/>
      <w:pPr>
        <w:tabs>
          <w:tab w:val="num" w:pos="0"/>
        </w:tabs>
        <w:ind w:left="1738" w:hanging="144"/>
      </w:pPr>
      <w:rPr>
        <w:rFonts w:ascii="Symbol" w:hAnsi="Symbol" w:cs="Symbol" w:hint="default"/>
      </w:rPr>
    </w:lvl>
    <w:lvl w:ilvl="6">
      <w:numFmt w:val="bullet"/>
      <w:lvlText w:val=""/>
      <w:lvlJc w:val="left"/>
      <w:pPr>
        <w:tabs>
          <w:tab w:val="num" w:pos="0"/>
        </w:tabs>
        <w:ind w:left="1965" w:hanging="144"/>
      </w:pPr>
      <w:rPr>
        <w:rFonts w:ascii="Symbol" w:hAnsi="Symbol" w:cs="Symbol" w:hint="default"/>
      </w:rPr>
    </w:lvl>
    <w:lvl w:ilvl="7">
      <w:numFmt w:val="bullet"/>
      <w:lvlText w:val=""/>
      <w:lvlJc w:val="left"/>
      <w:pPr>
        <w:tabs>
          <w:tab w:val="num" w:pos="0"/>
        </w:tabs>
        <w:ind w:left="2193" w:hanging="144"/>
      </w:pPr>
      <w:rPr>
        <w:rFonts w:ascii="Symbol" w:hAnsi="Symbol" w:cs="Symbol" w:hint="default"/>
      </w:rPr>
    </w:lvl>
    <w:lvl w:ilvl="8">
      <w:numFmt w:val="bullet"/>
      <w:lvlText w:val=""/>
      <w:lvlJc w:val="left"/>
      <w:pPr>
        <w:tabs>
          <w:tab w:val="num" w:pos="0"/>
        </w:tabs>
        <w:ind w:left="2420" w:hanging="144"/>
      </w:pPr>
      <w:rPr>
        <w:rFonts w:ascii="Symbol" w:hAnsi="Symbol" w:cs="Symbol" w:hint="default"/>
      </w:rPr>
    </w:lvl>
  </w:abstractNum>
  <w:abstractNum w:abstractNumId="8" w15:restartNumberingAfterBreak="0">
    <w:nsid w:val="180657E2"/>
    <w:multiLevelType w:val="multilevel"/>
    <w:tmpl w:val="A008D858"/>
    <w:lvl w:ilvl="0">
      <w:numFmt w:val="bullet"/>
      <w:lvlText w:val=""/>
      <w:lvlJc w:val="left"/>
      <w:pPr>
        <w:tabs>
          <w:tab w:val="num" w:pos="0"/>
        </w:tabs>
        <w:ind w:left="392" w:hanging="284"/>
      </w:pPr>
      <w:rPr>
        <w:rFonts w:ascii="Symbol" w:hAnsi="Symbol" w:cs="Symbol" w:hint="default"/>
      </w:rPr>
    </w:lvl>
    <w:lvl w:ilvl="1">
      <w:numFmt w:val="bullet"/>
      <w:lvlText w:val=""/>
      <w:lvlJc w:val="left"/>
      <w:pPr>
        <w:tabs>
          <w:tab w:val="num" w:pos="0"/>
        </w:tabs>
        <w:ind w:left="541" w:hanging="284"/>
      </w:pPr>
      <w:rPr>
        <w:rFonts w:ascii="Symbol" w:hAnsi="Symbol" w:cs="Symbol" w:hint="default"/>
      </w:rPr>
    </w:lvl>
    <w:lvl w:ilvl="2">
      <w:numFmt w:val="bullet"/>
      <w:lvlText w:val=""/>
      <w:lvlJc w:val="left"/>
      <w:pPr>
        <w:tabs>
          <w:tab w:val="num" w:pos="0"/>
        </w:tabs>
        <w:ind w:left="683" w:hanging="284"/>
      </w:pPr>
      <w:rPr>
        <w:rFonts w:ascii="Symbol" w:hAnsi="Symbol" w:cs="Symbol" w:hint="default"/>
      </w:rPr>
    </w:lvl>
    <w:lvl w:ilvl="3">
      <w:numFmt w:val="bullet"/>
      <w:lvlText w:val=""/>
      <w:lvlJc w:val="left"/>
      <w:pPr>
        <w:tabs>
          <w:tab w:val="num" w:pos="0"/>
        </w:tabs>
        <w:ind w:left="825" w:hanging="284"/>
      </w:pPr>
      <w:rPr>
        <w:rFonts w:ascii="Symbol" w:hAnsi="Symbol" w:cs="Symbol" w:hint="default"/>
      </w:rPr>
    </w:lvl>
    <w:lvl w:ilvl="4">
      <w:numFmt w:val="bullet"/>
      <w:lvlText w:val=""/>
      <w:lvlJc w:val="left"/>
      <w:pPr>
        <w:tabs>
          <w:tab w:val="num" w:pos="0"/>
        </w:tabs>
        <w:ind w:left="967" w:hanging="284"/>
      </w:pPr>
      <w:rPr>
        <w:rFonts w:ascii="Symbol" w:hAnsi="Symbol" w:cs="Symbol" w:hint="default"/>
      </w:rPr>
    </w:lvl>
    <w:lvl w:ilvl="5">
      <w:numFmt w:val="bullet"/>
      <w:lvlText w:val=""/>
      <w:lvlJc w:val="left"/>
      <w:pPr>
        <w:tabs>
          <w:tab w:val="num" w:pos="0"/>
        </w:tabs>
        <w:ind w:left="1109" w:hanging="284"/>
      </w:pPr>
      <w:rPr>
        <w:rFonts w:ascii="Symbol" w:hAnsi="Symbol" w:cs="Symbol" w:hint="default"/>
      </w:rPr>
    </w:lvl>
    <w:lvl w:ilvl="6">
      <w:numFmt w:val="bullet"/>
      <w:lvlText w:val=""/>
      <w:lvlJc w:val="left"/>
      <w:pPr>
        <w:tabs>
          <w:tab w:val="num" w:pos="0"/>
        </w:tabs>
        <w:ind w:left="1251" w:hanging="284"/>
      </w:pPr>
      <w:rPr>
        <w:rFonts w:ascii="Symbol" w:hAnsi="Symbol" w:cs="Symbol" w:hint="default"/>
      </w:rPr>
    </w:lvl>
    <w:lvl w:ilvl="7">
      <w:numFmt w:val="bullet"/>
      <w:lvlText w:val=""/>
      <w:lvlJc w:val="left"/>
      <w:pPr>
        <w:tabs>
          <w:tab w:val="num" w:pos="0"/>
        </w:tabs>
        <w:ind w:left="1393" w:hanging="284"/>
      </w:pPr>
      <w:rPr>
        <w:rFonts w:ascii="Symbol" w:hAnsi="Symbol" w:cs="Symbol" w:hint="default"/>
      </w:rPr>
    </w:lvl>
    <w:lvl w:ilvl="8">
      <w:numFmt w:val="bullet"/>
      <w:lvlText w:val=""/>
      <w:lvlJc w:val="left"/>
      <w:pPr>
        <w:tabs>
          <w:tab w:val="num" w:pos="0"/>
        </w:tabs>
        <w:ind w:left="1535" w:hanging="284"/>
      </w:pPr>
      <w:rPr>
        <w:rFonts w:ascii="Symbol" w:hAnsi="Symbol" w:cs="Symbol" w:hint="default"/>
      </w:rPr>
    </w:lvl>
  </w:abstractNum>
  <w:abstractNum w:abstractNumId="9" w15:restartNumberingAfterBreak="0">
    <w:nsid w:val="19C26000"/>
    <w:multiLevelType w:val="multilevel"/>
    <w:tmpl w:val="40AEA05C"/>
    <w:lvl w:ilvl="0">
      <w:numFmt w:val="bullet"/>
      <w:lvlText w:val=""/>
      <w:lvlJc w:val="left"/>
      <w:pPr>
        <w:tabs>
          <w:tab w:val="num" w:pos="0"/>
        </w:tabs>
        <w:ind w:left="1996" w:hanging="284"/>
      </w:pPr>
      <w:rPr>
        <w:rFonts w:ascii="Symbol" w:hAnsi="Symbol" w:cs="Symbol" w:hint="default"/>
      </w:rPr>
    </w:lvl>
    <w:lvl w:ilvl="1">
      <w:numFmt w:val="bullet"/>
      <w:lvlText w:val=""/>
      <w:lvlJc w:val="left"/>
      <w:pPr>
        <w:tabs>
          <w:tab w:val="num" w:pos="0"/>
        </w:tabs>
        <w:ind w:left="2235" w:hanging="284"/>
      </w:pPr>
      <w:rPr>
        <w:rFonts w:ascii="Symbol" w:hAnsi="Symbol" w:cs="Symbol" w:hint="default"/>
      </w:rPr>
    </w:lvl>
    <w:lvl w:ilvl="2">
      <w:numFmt w:val="bullet"/>
      <w:lvlText w:val=""/>
      <w:lvlJc w:val="left"/>
      <w:pPr>
        <w:tabs>
          <w:tab w:val="num" w:pos="0"/>
        </w:tabs>
        <w:ind w:left="2471" w:hanging="284"/>
      </w:pPr>
      <w:rPr>
        <w:rFonts w:ascii="Symbol" w:hAnsi="Symbol" w:cs="Symbol" w:hint="default"/>
      </w:rPr>
    </w:lvl>
    <w:lvl w:ilvl="3">
      <w:numFmt w:val="bullet"/>
      <w:lvlText w:val=""/>
      <w:lvlJc w:val="left"/>
      <w:pPr>
        <w:tabs>
          <w:tab w:val="num" w:pos="0"/>
        </w:tabs>
        <w:ind w:left="2706" w:hanging="284"/>
      </w:pPr>
      <w:rPr>
        <w:rFonts w:ascii="Symbol" w:hAnsi="Symbol" w:cs="Symbol" w:hint="default"/>
      </w:rPr>
    </w:lvl>
    <w:lvl w:ilvl="4">
      <w:numFmt w:val="bullet"/>
      <w:lvlText w:val=""/>
      <w:lvlJc w:val="left"/>
      <w:pPr>
        <w:tabs>
          <w:tab w:val="num" w:pos="0"/>
        </w:tabs>
        <w:ind w:left="2942" w:hanging="284"/>
      </w:pPr>
      <w:rPr>
        <w:rFonts w:ascii="Symbol" w:hAnsi="Symbol" w:cs="Symbol" w:hint="default"/>
      </w:rPr>
    </w:lvl>
    <w:lvl w:ilvl="5">
      <w:numFmt w:val="bullet"/>
      <w:lvlText w:val=""/>
      <w:lvlJc w:val="left"/>
      <w:pPr>
        <w:tabs>
          <w:tab w:val="num" w:pos="0"/>
        </w:tabs>
        <w:ind w:left="3178" w:hanging="284"/>
      </w:pPr>
      <w:rPr>
        <w:rFonts w:ascii="Symbol" w:hAnsi="Symbol" w:cs="Symbol" w:hint="default"/>
      </w:rPr>
    </w:lvl>
    <w:lvl w:ilvl="6">
      <w:numFmt w:val="bullet"/>
      <w:lvlText w:val=""/>
      <w:lvlJc w:val="left"/>
      <w:pPr>
        <w:tabs>
          <w:tab w:val="num" w:pos="0"/>
        </w:tabs>
        <w:ind w:left="3413" w:hanging="284"/>
      </w:pPr>
      <w:rPr>
        <w:rFonts w:ascii="Symbol" w:hAnsi="Symbol" w:cs="Symbol" w:hint="default"/>
      </w:rPr>
    </w:lvl>
    <w:lvl w:ilvl="7">
      <w:numFmt w:val="bullet"/>
      <w:lvlText w:val=""/>
      <w:lvlJc w:val="left"/>
      <w:pPr>
        <w:tabs>
          <w:tab w:val="num" w:pos="0"/>
        </w:tabs>
        <w:ind w:left="3649" w:hanging="284"/>
      </w:pPr>
      <w:rPr>
        <w:rFonts w:ascii="Symbol" w:hAnsi="Symbol" w:cs="Symbol" w:hint="default"/>
      </w:rPr>
    </w:lvl>
    <w:lvl w:ilvl="8">
      <w:numFmt w:val="bullet"/>
      <w:lvlText w:val=""/>
      <w:lvlJc w:val="left"/>
      <w:pPr>
        <w:tabs>
          <w:tab w:val="num" w:pos="0"/>
        </w:tabs>
        <w:ind w:left="3884" w:hanging="284"/>
      </w:pPr>
      <w:rPr>
        <w:rFonts w:ascii="Symbol" w:hAnsi="Symbol" w:cs="Symbol" w:hint="default"/>
      </w:rPr>
    </w:lvl>
  </w:abstractNum>
  <w:abstractNum w:abstractNumId="10" w15:restartNumberingAfterBreak="0">
    <w:nsid w:val="1A3D4898"/>
    <w:multiLevelType w:val="multilevel"/>
    <w:tmpl w:val="506CD1FC"/>
    <w:lvl w:ilvl="0">
      <w:numFmt w:val="bullet"/>
      <w:lvlText w:val=""/>
      <w:lvlJc w:val="left"/>
      <w:pPr>
        <w:tabs>
          <w:tab w:val="num" w:pos="0"/>
        </w:tabs>
        <w:ind w:left="1560" w:hanging="145"/>
      </w:pPr>
      <w:rPr>
        <w:rFonts w:ascii="Symbol" w:hAnsi="Symbol" w:cs="Symbol" w:hint="default"/>
      </w:rPr>
    </w:lvl>
    <w:lvl w:ilvl="1">
      <w:numFmt w:val="bullet"/>
      <w:lvlText w:val=""/>
      <w:lvlJc w:val="left"/>
      <w:pPr>
        <w:tabs>
          <w:tab w:val="num" w:pos="0"/>
        </w:tabs>
        <w:ind w:left="1656" w:hanging="145"/>
      </w:pPr>
      <w:rPr>
        <w:rFonts w:ascii="Symbol" w:hAnsi="Symbol" w:cs="Symbol" w:hint="default"/>
      </w:rPr>
    </w:lvl>
    <w:lvl w:ilvl="2">
      <w:numFmt w:val="bullet"/>
      <w:lvlText w:val=""/>
      <w:lvlJc w:val="left"/>
      <w:pPr>
        <w:tabs>
          <w:tab w:val="num" w:pos="0"/>
        </w:tabs>
        <w:ind w:left="1752" w:hanging="145"/>
      </w:pPr>
      <w:rPr>
        <w:rFonts w:ascii="Symbol" w:hAnsi="Symbol" w:cs="Symbol" w:hint="default"/>
      </w:rPr>
    </w:lvl>
    <w:lvl w:ilvl="3">
      <w:numFmt w:val="bullet"/>
      <w:lvlText w:val=""/>
      <w:lvlJc w:val="left"/>
      <w:pPr>
        <w:tabs>
          <w:tab w:val="num" w:pos="0"/>
        </w:tabs>
        <w:ind w:left="1849" w:hanging="145"/>
      </w:pPr>
      <w:rPr>
        <w:rFonts w:ascii="Symbol" w:hAnsi="Symbol" w:cs="Symbol" w:hint="default"/>
      </w:rPr>
    </w:lvl>
    <w:lvl w:ilvl="4">
      <w:numFmt w:val="bullet"/>
      <w:lvlText w:val=""/>
      <w:lvlJc w:val="left"/>
      <w:pPr>
        <w:tabs>
          <w:tab w:val="num" w:pos="0"/>
        </w:tabs>
        <w:ind w:left="1945" w:hanging="145"/>
      </w:pPr>
      <w:rPr>
        <w:rFonts w:ascii="Symbol" w:hAnsi="Symbol" w:cs="Symbol" w:hint="default"/>
      </w:rPr>
    </w:lvl>
    <w:lvl w:ilvl="5">
      <w:numFmt w:val="bullet"/>
      <w:lvlText w:val=""/>
      <w:lvlJc w:val="left"/>
      <w:pPr>
        <w:tabs>
          <w:tab w:val="num" w:pos="0"/>
        </w:tabs>
        <w:ind w:left="2042" w:hanging="145"/>
      </w:pPr>
      <w:rPr>
        <w:rFonts w:ascii="Symbol" w:hAnsi="Symbol" w:cs="Symbol" w:hint="default"/>
      </w:rPr>
    </w:lvl>
    <w:lvl w:ilvl="6">
      <w:numFmt w:val="bullet"/>
      <w:lvlText w:val=""/>
      <w:lvlJc w:val="left"/>
      <w:pPr>
        <w:tabs>
          <w:tab w:val="num" w:pos="0"/>
        </w:tabs>
        <w:ind w:left="2138" w:hanging="145"/>
      </w:pPr>
      <w:rPr>
        <w:rFonts w:ascii="Symbol" w:hAnsi="Symbol" w:cs="Symbol" w:hint="default"/>
      </w:rPr>
    </w:lvl>
    <w:lvl w:ilvl="7">
      <w:numFmt w:val="bullet"/>
      <w:lvlText w:val=""/>
      <w:lvlJc w:val="left"/>
      <w:pPr>
        <w:tabs>
          <w:tab w:val="num" w:pos="0"/>
        </w:tabs>
        <w:ind w:left="2234" w:hanging="145"/>
      </w:pPr>
      <w:rPr>
        <w:rFonts w:ascii="Symbol" w:hAnsi="Symbol" w:cs="Symbol" w:hint="default"/>
      </w:rPr>
    </w:lvl>
    <w:lvl w:ilvl="8">
      <w:numFmt w:val="bullet"/>
      <w:lvlText w:val=""/>
      <w:lvlJc w:val="left"/>
      <w:pPr>
        <w:tabs>
          <w:tab w:val="num" w:pos="0"/>
        </w:tabs>
        <w:ind w:left="2331" w:hanging="145"/>
      </w:pPr>
      <w:rPr>
        <w:rFonts w:ascii="Symbol" w:hAnsi="Symbol" w:cs="Symbol" w:hint="default"/>
      </w:rPr>
    </w:lvl>
  </w:abstractNum>
  <w:abstractNum w:abstractNumId="11" w15:restartNumberingAfterBreak="0">
    <w:nsid w:val="281F6480"/>
    <w:multiLevelType w:val="multilevel"/>
    <w:tmpl w:val="9CFE65B6"/>
    <w:lvl w:ilvl="0">
      <w:numFmt w:val="bullet"/>
      <w:lvlText w:val=""/>
      <w:lvlJc w:val="left"/>
      <w:pPr>
        <w:tabs>
          <w:tab w:val="num" w:pos="0"/>
        </w:tabs>
        <w:ind w:left="1232" w:hanging="144"/>
      </w:pPr>
      <w:rPr>
        <w:rFonts w:ascii="Symbol" w:hAnsi="Symbol" w:cs="Symbol" w:hint="default"/>
      </w:rPr>
    </w:lvl>
    <w:lvl w:ilvl="1">
      <w:numFmt w:val="bullet"/>
      <w:lvlText w:val=""/>
      <w:lvlJc w:val="left"/>
      <w:pPr>
        <w:tabs>
          <w:tab w:val="num" w:pos="0"/>
        </w:tabs>
        <w:ind w:left="1372" w:hanging="144"/>
      </w:pPr>
      <w:rPr>
        <w:rFonts w:ascii="Symbol" w:hAnsi="Symbol" w:cs="Symbol" w:hint="default"/>
      </w:rPr>
    </w:lvl>
    <w:lvl w:ilvl="2">
      <w:numFmt w:val="bullet"/>
      <w:lvlText w:val=""/>
      <w:lvlJc w:val="left"/>
      <w:pPr>
        <w:tabs>
          <w:tab w:val="num" w:pos="0"/>
        </w:tabs>
        <w:ind w:left="1505" w:hanging="144"/>
      </w:pPr>
      <w:rPr>
        <w:rFonts w:ascii="Symbol" w:hAnsi="Symbol" w:cs="Symbol" w:hint="default"/>
      </w:rPr>
    </w:lvl>
    <w:lvl w:ilvl="3">
      <w:numFmt w:val="bullet"/>
      <w:lvlText w:val=""/>
      <w:lvlJc w:val="left"/>
      <w:pPr>
        <w:tabs>
          <w:tab w:val="num" w:pos="0"/>
        </w:tabs>
        <w:ind w:left="1638" w:hanging="144"/>
      </w:pPr>
      <w:rPr>
        <w:rFonts w:ascii="Symbol" w:hAnsi="Symbol" w:cs="Symbol" w:hint="default"/>
      </w:rPr>
    </w:lvl>
    <w:lvl w:ilvl="4">
      <w:numFmt w:val="bullet"/>
      <w:lvlText w:val=""/>
      <w:lvlJc w:val="left"/>
      <w:pPr>
        <w:tabs>
          <w:tab w:val="num" w:pos="0"/>
        </w:tabs>
        <w:ind w:left="1770" w:hanging="144"/>
      </w:pPr>
      <w:rPr>
        <w:rFonts w:ascii="Symbol" w:hAnsi="Symbol" w:cs="Symbol" w:hint="default"/>
      </w:rPr>
    </w:lvl>
    <w:lvl w:ilvl="5">
      <w:numFmt w:val="bullet"/>
      <w:lvlText w:val=""/>
      <w:lvlJc w:val="left"/>
      <w:pPr>
        <w:tabs>
          <w:tab w:val="num" w:pos="0"/>
        </w:tabs>
        <w:ind w:left="1903" w:hanging="144"/>
      </w:pPr>
      <w:rPr>
        <w:rFonts w:ascii="Symbol" w:hAnsi="Symbol" w:cs="Symbol" w:hint="default"/>
      </w:rPr>
    </w:lvl>
    <w:lvl w:ilvl="6">
      <w:numFmt w:val="bullet"/>
      <w:lvlText w:val=""/>
      <w:lvlJc w:val="left"/>
      <w:pPr>
        <w:tabs>
          <w:tab w:val="num" w:pos="0"/>
        </w:tabs>
        <w:ind w:left="2036" w:hanging="144"/>
      </w:pPr>
      <w:rPr>
        <w:rFonts w:ascii="Symbol" w:hAnsi="Symbol" w:cs="Symbol" w:hint="default"/>
      </w:rPr>
    </w:lvl>
    <w:lvl w:ilvl="7">
      <w:numFmt w:val="bullet"/>
      <w:lvlText w:val=""/>
      <w:lvlJc w:val="left"/>
      <w:pPr>
        <w:tabs>
          <w:tab w:val="num" w:pos="0"/>
        </w:tabs>
        <w:ind w:left="2168" w:hanging="144"/>
      </w:pPr>
      <w:rPr>
        <w:rFonts w:ascii="Symbol" w:hAnsi="Symbol" w:cs="Symbol" w:hint="default"/>
      </w:rPr>
    </w:lvl>
    <w:lvl w:ilvl="8">
      <w:numFmt w:val="bullet"/>
      <w:lvlText w:val=""/>
      <w:lvlJc w:val="left"/>
      <w:pPr>
        <w:tabs>
          <w:tab w:val="num" w:pos="0"/>
        </w:tabs>
        <w:ind w:left="2301" w:hanging="144"/>
      </w:pPr>
      <w:rPr>
        <w:rFonts w:ascii="Symbol" w:hAnsi="Symbol" w:cs="Symbol" w:hint="default"/>
      </w:rPr>
    </w:lvl>
  </w:abstractNum>
  <w:abstractNum w:abstractNumId="12" w15:restartNumberingAfterBreak="0">
    <w:nsid w:val="29931480"/>
    <w:multiLevelType w:val="multilevel"/>
    <w:tmpl w:val="728263FE"/>
    <w:lvl w:ilvl="0">
      <w:numFmt w:val="bullet"/>
      <w:lvlText w:val=""/>
      <w:lvlJc w:val="left"/>
      <w:pPr>
        <w:tabs>
          <w:tab w:val="num" w:pos="0"/>
        </w:tabs>
        <w:ind w:left="419" w:hanging="228"/>
      </w:pPr>
      <w:rPr>
        <w:rFonts w:ascii="Symbol" w:hAnsi="Symbol" w:cs="Symbol" w:hint="default"/>
      </w:rPr>
    </w:lvl>
    <w:lvl w:ilvl="1">
      <w:numFmt w:val="bullet"/>
      <w:lvlText w:val=""/>
      <w:lvlJc w:val="left"/>
      <w:pPr>
        <w:tabs>
          <w:tab w:val="num" w:pos="0"/>
        </w:tabs>
        <w:ind w:left="572" w:hanging="228"/>
      </w:pPr>
      <w:rPr>
        <w:rFonts w:ascii="Symbol" w:hAnsi="Symbol" w:cs="Symbol" w:hint="default"/>
      </w:rPr>
    </w:lvl>
    <w:lvl w:ilvl="2">
      <w:numFmt w:val="bullet"/>
      <w:lvlText w:val=""/>
      <w:lvlJc w:val="left"/>
      <w:pPr>
        <w:tabs>
          <w:tab w:val="num" w:pos="0"/>
        </w:tabs>
        <w:ind w:left="724" w:hanging="228"/>
      </w:pPr>
      <w:rPr>
        <w:rFonts w:ascii="Symbol" w:hAnsi="Symbol" w:cs="Symbol" w:hint="default"/>
      </w:rPr>
    </w:lvl>
    <w:lvl w:ilvl="3">
      <w:numFmt w:val="bullet"/>
      <w:lvlText w:val=""/>
      <w:lvlJc w:val="left"/>
      <w:pPr>
        <w:tabs>
          <w:tab w:val="num" w:pos="0"/>
        </w:tabs>
        <w:ind w:left="876" w:hanging="228"/>
      </w:pPr>
      <w:rPr>
        <w:rFonts w:ascii="Symbol" w:hAnsi="Symbol" w:cs="Symbol" w:hint="default"/>
      </w:rPr>
    </w:lvl>
    <w:lvl w:ilvl="4">
      <w:numFmt w:val="bullet"/>
      <w:lvlText w:val=""/>
      <w:lvlJc w:val="left"/>
      <w:pPr>
        <w:tabs>
          <w:tab w:val="num" w:pos="0"/>
        </w:tabs>
        <w:ind w:left="1028" w:hanging="228"/>
      </w:pPr>
      <w:rPr>
        <w:rFonts w:ascii="Symbol" w:hAnsi="Symbol" w:cs="Symbol" w:hint="default"/>
      </w:rPr>
    </w:lvl>
    <w:lvl w:ilvl="5">
      <w:numFmt w:val="bullet"/>
      <w:lvlText w:val=""/>
      <w:lvlJc w:val="left"/>
      <w:pPr>
        <w:tabs>
          <w:tab w:val="num" w:pos="0"/>
        </w:tabs>
        <w:ind w:left="1180" w:hanging="228"/>
      </w:pPr>
      <w:rPr>
        <w:rFonts w:ascii="Symbol" w:hAnsi="Symbol" w:cs="Symbol" w:hint="default"/>
      </w:rPr>
    </w:lvl>
    <w:lvl w:ilvl="6">
      <w:numFmt w:val="bullet"/>
      <w:lvlText w:val=""/>
      <w:lvlJc w:val="left"/>
      <w:pPr>
        <w:tabs>
          <w:tab w:val="num" w:pos="0"/>
        </w:tabs>
        <w:ind w:left="1332" w:hanging="228"/>
      </w:pPr>
      <w:rPr>
        <w:rFonts w:ascii="Symbol" w:hAnsi="Symbol" w:cs="Symbol" w:hint="default"/>
      </w:rPr>
    </w:lvl>
    <w:lvl w:ilvl="7">
      <w:numFmt w:val="bullet"/>
      <w:lvlText w:val=""/>
      <w:lvlJc w:val="left"/>
      <w:pPr>
        <w:tabs>
          <w:tab w:val="num" w:pos="0"/>
        </w:tabs>
        <w:ind w:left="1484" w:hanging="228"/>
      </w:pPr>
      <w:rPr>
        <w:rFonts w:ascii="Symbol" w:hAnsi="Symbol" w:cs="Symbol" w:hint="default"/>
      </w:rPr>
    </w:lvl>
    <w:lvl w:ilvl="8">
      <w:numFmt w:val="bullet"/>
      <w:lvlText w:val=""/>
      <w:lvlJc w:val="left"/>
      <w:pPr>
        <w:tabs>
          <w:tab w:val="num" w:pos="0"/>
        </w:tabs>
        <w:ind w:left="1636" w:hanging="228"/>
      </w:pPr>
      <w:rPr>
        <w:rFonts w:ascii="Symbol" w:hAnsi="Symbol" w:cs="Symbol" w:hint="default"/>
      </w:rPr>
    </w:lvl>
  </w:abstractNum>
  <w:abstractNum w:abstractNumId="13" w15:restartNumberingAfterBreak="0">
    <w:nsid w:val="2A0944A3"/>
    <w:multiLevelType w:val="multilevel"/>
    <w:tmpl w:val="C224965E"/>
    <w:lvl w:ilvl="0">
      <w:numFmt w:val="bullet"/>
      <w:lvlText w:val=""/>
      <w:lvlJc w:val="left"/>
      <w:pPr>
        <w:tabs>
          <w:tab w:val="num" w:pos="0"/>
        </w:tabs>
        <w:ind w:left="366" w:hanging="144"/>
      </w:pPr>
      <w:rPr>
        <w:rFonts w:ascii="Symbol" w:hAnsi="Symbol" w:cs="Symbol" w:hint="default"/>
      </w:rPr>
    </w:lvl>
    <w:lvl w:ilvl="1">
      <w:numFmt w:val="bullet"/>
      <w:lvlText w:val=""/>
      <w:lvlJc w:val="left"/>
      <w:pPr>
        <w:tabs>
          <w:tab w:val="num" w:pos="0"/>
        </w:tabs>
        <w:ind w:left="496" w:hanging="144"/>
      </w:pPr>
      <w:rPr>
        <w:rFonts w:ascii="Symbol" w:hAnsi="Symbol" w:cs="Symbol" w:hint="default"/>
      </w:rPr>
    </w:lvl>
    <w:lvl w:ilvl="2">
      <w:numFmt w:val="bullet"/>
      <w:lvlText w:val=""/>
      <w:lvlJc w:val="left"/>
      <w:pPr>
        <w:tabs>
          <w:tab w:val="num" w:pos="0"/>
        </w:tabs>
        <w:ind w:left="633" w:hanging="144"/>
      </w:pPr>
      <w:rPr>
        <w:rFonts w:ascii="Symbol" w:hAnsi="Symbol" w:cs="Symbol" w:hint="default"/>
      </w:rPr>
    </w:lvl>
    <w:lvl w:ilvl="3">
      <w:numFmt w:val="bullet"/>
      <w:lvlText w:val=""/>
      <w:lvlJc w:val="left"/>
      <w:pPr>
        <w:tabs>
          <w:tab w:val="num" w:pos="0"/>
        </w:tabs>
        <w:ind w:left="770" w:hanging="144"/>
      </w:pPr>
      <w:rPr>
        <w:rFonts w:ascii="Symbol" w:hAnsi="Symbol" w:cs="Symbol" w:hint="default"/>
      </w:rPr>
    </w:lvl>
    <w:lvl w:ilvl="4">
      <w:numFmt w:val="bullet"/>
      <w:lvlText w:val=""/>
      <w:lvlJc w:val="left"/>
      <w:pPr>
        <w:tabs>
          <w:tab w:val="num" w:pos="0"/>
        </w:tabs>
        <w:ind w:left="907" w:hanging="144"/>
      </w:pPr>
      <w:rPr>
        <w:rFonts w:ascii="Symbol" w:hAnsi="Symbol" w:cs="Symbol" w:hint="default"/>
      </w:rPr>
    </w:lvl>
    <w:lvl w:ilvl="5">
      <w:numFmt w:val="bullet"/>
      <w:lvlText w:val=""/>
      <w:lvlJc w:val="left"/>
      <w:pPr>
        <w:tabs>
          <w:tab w:val="num" w:pos="0"/>
        </w:tabs>
        <w:ind w:left="1044" w:hanging="144"/>
      </w:pPr>
      <w:rPr>
        <w:rFonts w:ascii="Symbol" w:hAnsi="Symbol" w:cs="Symbol" w:hint="default"/>
      </w:rPr>
    </w:lvl>
    <w:lvl w:ilvl="6">
      <w:numFmt w:val="bullet"/>
      <w:lvlText w:val=""/>
      <w:lvlJc w:val="left"/>
      <w:pPr>
        <w:tabs>
          <w:tab w:val="num" w:pos="0"/>
        </w:tabs>
        <w:ind w:left="1181" w:hanging="144"/>
      </w:pPr>
      <w:rPr>
        <w:rFonts w:ascii="Symbol" w:hAnsi="Symbol" w:cs="Symbol" w:hint="default"/>
      </w:rPr>
    </w:lvl>
    <w:lvl w:ilvl="7">
      <w:numFmt w:val="bullet"/>
      <w:lvlText w:val=""/>
      <w:lvlJc w:val="left"/>
      <w:pPr>
        <w:tabs>
          <w:tab w:val="num" w:pos="0"/>
        </w:tabs>
        <w:ind w:left="1318" w:hanging="144"/>
      </w:pPr>
      <w:rPr>
        <w:rFonts w:ascii="Symbol" w:hAnsi="Symbol" w:cs="Symbol" w:hint="default"/>
      </w:rPr>
    </w:lvl>
    <w:lvl w:ilvl="8">
      <w:numFmt w:val="bullet"/>
      <w:lvlText w:val=""/>
      <w:lvlJc w:val="left"/>
      <w:pPr>
        <w:tabs>
          <w:tab w:val="num" w:pos="0"/>
        </w:tabs>
        <w:ind w:left="1455" w:hanging="144"/>
      </w:pPr>
      <w:rPr>
        <w:rFonts w:ascii="Symbol" w:hAnsi="Symbol" w:cs="Symbol" w:hint="default"/>
      </w:rPr>
    </w:lvl>
  </w:abstractNum>
  <w:abstractNum w:abstractNumId="14" w15:restartNumberingAfterBreak="0">
    <w:nsid w:val="333C371A"/>
    <w:multiLevelType w:val="multilevel"/>
    <w:tmpl w:val="21AC37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35D9069A"/>
    <w:multiLevelType w:val="multilevel"/>
    <w:tmpl w:val="CC4C3B36"/>
    <w:lvl w:ilvl="0">
      <w:numFmt w:val="bullet"/>
      <w:lvlText w:val=""/>
      <w:lvlJc w:val="left"/>
      <w:pPr>
        <w:tabs>
          <w:tab w:val="num" w:pos="0"/>
        </w:tabs>
        <w:ind w:left="528" w:hanging="280"/>
      </w:pPr>
      <w:rPr>
        <w:rFonts w:ascii="Symbol" w:hAnsi="Symbol" w:cs="Symbol" w:hint="default"/>
      </w:rPr>
    </w:lvl>
    <w:lvl w:ilvl="1">
      <w:numFmt w:val="bullet"/>
      <w:lvlText w:val=""/>
      <w:lvlJc w:val="left"/>
      <w:pPr>
        <w:tabs>
          <w:tab w:val="num" w:pos="0"/>
        </w:tabs>
        <w:ind w:left="759" w:hanging="280"/>
      </w:pPr>
      <w:rPr>
        <w:rFonts w:ascii="Symbol" w:hAnsi="Symbol" w:cs="Symbol" w:hint="default"/>
      </w:rPr>
    </w:lvl>
    <w:lvl w:ilvl="2">
      <w:numFmt w:val="bullet"/>
      <w:lvlText w:val=""/>
      <w:lvlJc w:val="left"/>
      <w:pPr>
        <w:tabs>
          <w:tab w:val="num" w:pos="0"/>
        </w:tabs>
        <w:ind w:left="998" w:hanging="280"/>
      </w:pPr>
      <w:rPr>
        <w:rFonts w:ascii="Symbol" w:hAnsi="Symbol" w:cs="Symbol" w:hint="default"/>
      </w:rPr>
    </w:lvl>
    <w:lvl w:ilvl="3">
      <w:numFmt w:val="bullet"/>
      <w:lvlText w:val=""/>
      <w:lvlJc w:val="left"/>
      <w:pPr>
        <w:tabs>
          <w:tab w:val="num" w:pos="0"/>
        </w:tabs>
        <w:ind w:left="1237" w:hanging="280"/>
      </w:pPr>
      <w:rPr>
        <w:rFonts w:ascii="Symbol" w:hAnsi="Symbol" w:cs="Symbol" w:hint="default"/>
      </w:rPr>
    </w:lvl>
    <w:lvl w:ilvl="4">
      <w:numFmt w:val="bullet"/>
      <w:lvlText w:val=""/>
      <w:lvlJc w:val="left"/>
      <w:pPr>
        <w:tabs>
          <w:tab w:val="num" w:pos="0"/>
        </w:tabs>
        <w:ind w:left="1476" w:hanging="280"/>
      </w:pPr>
      <w:rPr>
        <w:rFonts w:ascii="Symbol" w:hAnsi="Symbol" w:cs="Symbol" w:hint="default"/>
      </w:rPr>
    </w:lvl>
    <w:lvl w:ilvl="5">
      <w:numFmt w:val="bullet"/>
      <w:lvlText w:val=""/>
      <w:lvlJc w:val="left"/>
      <w:pPr>
        <w:tabs>
          <w:tab w:val="num" w:pos="0"/>
        </w:tabs>
        <w:ind w:left="1715" w:hanging="280"/>
      </w:pPr>
      <w:rPr>
        <w:rFonts w:ascii="Symbol" w:hAnsi="Symbol" w:cs="Symbol" w:hint="default"/>
      </w:rPr>
    </w:lvl>
    <w:lvl w:ilvl="6">
      <w:numFmt w:val="bullet"/>
      <w:lvlText w:val=""/>
      <w:lvlJc w:val="left"/>
      <w:pPr>
        <w:tabs>
          <w:tab w:val="num" w:pos="0"/>
        </w:tabs>
        <w:ind w:left="1954" w:hanging="280"/>
      </w:pPr>
      <w:rPr>
        <w:rFonts w:ascii="Symbol" w:hAnsi="Symbol" w:cs="Symbol" w:hint="default"/>
      </w:rPr>
    </w:lvl>
    <w:lvl w:ilvl="7">
      <w:numFmt w:val="bullet"/>
      <w:lvlText w:val=""/>
      <w:lvlJc w:val="left"/>
      <w:pPr>
        <w:tabs>
          <w:tab w:val="num" w:pos="0"/>
        </w:tabs>
        <w:ind w:left="2193" w:hanging="280"/>
      </w:pPr>
      <w:rPr>
        <w:rFonts w:ascii="Symbol" w:hAnsi="Symbol" w:cs="Symbol" w:hint="default"/>
      </w:rPr>
    </w:lvl>
    <w:lvl w:ilvl="8">
      <w:numFmt w:val="bullet"/>
      <w:lvlText w:val=""/>
      <w:lvlJc w:val="left"/>
      <w:pPr>
        <w:tabs>
          <w:tab w:val="num" w:pos="0"/>
        </w:tabs>
        <w:ind w:left="2432" w:hanging="280"/>
      </w:pPr>
      <w:rPr>
        <w:rFonts w:ascii="Symbol" w:hAnsi="Symbol" w:cs="Symbol" w:hint="default"/>
      </w:rPr>
    </w:lvl>
  </w:abstractNum>
  <w:abstractNum w:abstractNumId="16" w15:restartNumberingAfterBreak="0">
    <w:nsid w:val="39DE3A7B"/>
    <w:multiLevelType w:val="multilevel"/>
    <w:tmpl w:val="882C93BA"/>
    <w:lvl w:ilvl="0">
      <w:numFmt w:val="bullet"/>
      <w:lvlText w:val=""/>
      <w:lvlJc w:val="left"/>
      <w:pPr>
        <w:tabs>
          <w:tab w:val="num" w:pos="0"/>
        </w:tabs>
        <w:ind w:left="549" w:hanging="144"/>
      </w:pPr>
      <w:rPr>
        <w:rFonts w:ascii="Symbol" w:hAnsi="Symbol" w:cs="Symbol" w:hint="default"/>
      </w:rPr>
    </w:lvl>
    <w:lvl w:ilvl="1">
      <w:numFmt w:val="bullet"/>
      <w:lvlText w:val=""/>
      <w:lvlJc w:val="left"/>
      <w:pPr>
        <w:tabs>
          <w:tab w:val="num" w:pos="0"/>
        </w:tabs>
        <w:ind w:left="635" w:hanging="144"/>
      </w:pPr>
      <w:rPr>
        <w:rFonts w:ascii="Symbol" w:hAnsi="Symbol" w:cs="Symbol" w:hint="default"/>
      </w:rPr>
    </w:lvl>
    <w:lvl w:ilvl="2">
      <w:numFmt w:val="bullet"/>
      <w:lvlText w:val=""/>
      <w:lvlJc w:val="left"/>
      <w:pPr>
        <w:tabs>
          <w:tab w:val="num" w:pos="0"/>
        </w:tabs>
        <w:ind w:left="731" w:hanging="144"/>
      </w:pPr>
      <w:rPr>
        <w:rFonts w:ascii="Symbol" w:hAnsi="Symbol" w:cs="Symbol" w:hint="default"/>
      </w:rPr>
    </w:lvl>
    <w:lvl w:ilvl="3">
      <w:numFmt w:val="bullet"/>
      <w:lvlText w:val=""/>
      <w:lvlJc w:val="left"/>
      <w:pPr>
        <w:tabs>
          <w:tab w:val="num" w:pos="0"/>
        </w:tabs>
        <w:ind w:left="827" w:hanging="144"/>
      </w:pPr>
      <w:rPr>
        <w:rFonts w:ascii="Symbol" w:hAnsi="Symbol" w:cs="Symbol" w:hint="default"/>
      </w:rPr>
    </w:lvl>
    <w:lvl w:ilvl="4">
      <w:numFmt w:val="bullet"/>
      <w:lvlText w:val=""/>
      <w:lvlJc w:val="left"/>
      <w:pPr>
        <w:tabs>
          <w:tab w:val="num" w:pos="0"/>
        </w:tabs>
        <w:ind w:left="923" w:hanging="144"/>
      </w:pPr>
      <w:rPr>
        <w:rFonts w:ascii="Symbol" w:hAnsi="Symbol" w:cs="Symbol" w:hint="default"/>
      </w:rPr>
    </w:lvl>
    <w:lvl w:ilvl="5">
      <w:numFmt w:val="bullet"/>
      <w:lvlText w:val=""/>
      <w:lvlJc w:val="left"/>
      <w:pPr>
        <w:tabs>
          <w:tab w:val="num" w:pos="0"/>
        </w:tabs>
        <w:ind w:left="1019" w:hanging="144"/>
      </w:pPr>
      <w:rPr>
        <w:rFonts w:ascii="Symbol" w:hAnsi="Symbol" w:cs="Symbol" w:hint="default"/>
      </w:rPr>
    </w:lvl>
    <w:lvl w:ilvl="6">
      <w:numFmt w:val="bullet"/>
      <w:lvlText w:val=""/>
      <w:lvlJc w:val="left"/>
      <w:pPr>
        <w:tabs>
          <w:tab w:val="num" w:pos="0"/>
        </w:tabs>
        <w:ind w:left="1114" w:hanging="144"/>
      </w:pPr>
      <w:rPr>
        <w:rFonts w:ascii="Symbol" w:hAnsi="Symbol" w:cs="Symbol" w:hint="default"/>
      </w:rPr>
    </w:lvl>
    <w:lvl w:ilvl="7">
      <w:numFmt w:val="bullet"/>
      <w:lvlText w:val=""/>
      <w:lvlJc w:val="left"/>
      <w:pPr>
        <w:tabs>
          <w:tab w:val="num" w:pos="0"/>
        </w:tabs>
        <w:ind w:left="1210" w:hanging="144"/>
      </w:pPr>
      <w:rPr>
        <w:rFonts w:ascii="Symbol" w:hAnsi="Symbol" w:cs="Symbol" w:hint="default"/>
      </w:rPr>
    </w:lvl>
    <w:lvl w:ilvl="8">
      <w:numFmt w:val="bullet"/>
      <w:lvlText w:val=""/>
      <w:lvlJc w:val="left"/>
      <w:pPr>
        <w:tabs>
          <w:tab w:val="num" w:pos="0"/>
        </w:tabs>
        <w:ind w:left="1306" w:hanging="144"/>
      </w:pPr>
      <w:rPr>
        <w:rFonts w:ascii="Symbol" w:hAnsi="Symbol" w:cs="Symbol" w:hint="default"/>
      </w:rPr>
    </w:lvl>
  </w:abstractNum>
  <w:abstractNum w:abstractNumId="17" w15:restartNumberingAfterBreak="0">
    <w:nsid w:val="40523C33"/>
    <w:multiLevelType w:val="multilevel"/>
    <w:tmpl w:val="7580520A"/>
    <w:lvl w:ilvl="0">
      <w:numFmt w:val="bullet"/>
      <w:lvlText w:val=""/>
      <w:lvlJc w:val="left"/>
      <w:pPr>
        <w:tabs>
          <w:tab w:val="num" w:pos="0"/>
        </w:tabs>
        <w:ind w:left="1628" w:hanging="141"/>
      </w:pPr>
      <w:rPr>
        <w:rFonts w:ascii="Symbol" w:hAnsi="Symbol" w:cs="Symbol" w:hint="default"/>
      </w:rPr>
    </w:lvl>
    <w:lvl w:ilvl="1">
      <w:numFmt w:val="bullet"/>
      <w:lvlText w:val=""/>
      <w:lvlJc w:val="left"/>
      <w:pPr>
        <w:tabs>
          <w:tab w:val="num" w:pos="0"/>
        </w:tabs>
        <w:ind w:left="1710" w:hanging="141"/>
      </w:pPr>
      <w:rPr>
        <w:rFonts w:ascii="Symbol" w:hAnsi="Symbol" w:cs="Symbol" w:hint="default"/>
      </w:rPr>
    </w:lvl>
    <w:lvl w:ilvl="2">
      <w:numFmt w:val="bullet"/>
      <w:lvlText w:val=""/>
      <w:lvlJc w:val="left"/>
      <w:pPr>
        <w:tabs>
          <w:tab w:val="num" w:pos="0"/>
        </w:tabs>
        <w:ind w:left="1800" w:hanging="141"/>
      </w:pPr>
      <w:rPr>
        <w:rFonts w:ascii="Symbol" w:hAnsi="Symbol" w:cs="Symbol" w:hint="default"/>
      </w:rPr>
    </w:lvl>
    <w:lvl w:ilvl="3">
      <w:numFmt w:val="bullet"/>
      <w:lvlText w:val=""/>
      <w:lvlJc w:val="left"/>
      <w:pPr>
        <w:tabs>
          <w:tab w:val="num" w:pos="0"/>
        </w:tabs>
        <w:ind w:left="1891" w:hanging="141"/>
      </w:pPr>
      <w:rPr>
        <w:rFonts w:ascii="Symbol" w:hAnsi="Symbol" w:cs="Symbol" w:hint="default"/>
      </w:rPr>
    </w:lvl>
    <w:lvl w:ilvl="4">
      <w:numFmt w:val="bullet"/>
      <w:lvlText w:val=""/>
      <w:lvlJc w:val="left"/>
      <w:pPr>
        <w:tabs>
          <w:tab w:val="num" w:pos="0"/>
        </w:tabs>
        <w:ind w:left="1981" w:hanging="141"/>
      </w:pPr>
      <w:rPr>
        <w:rFonts w:ascii="Symbol" w:hAnsi="Symbol" w:cs="Symbol" w:hint="default"/>
      </w:rPr>
    </w:lvl>
    <w:lvl w:ilvl="5">
      <w:numFmt w:val="bullet"/>
      <w:lvlText w:val=""/>
      <w:lvlJc w:val="left"/>
      <w:pPr>
        <w:tabs>
          <w:tab w:val="num" w:pos="0"/>
        </w:tabs>
        <w:ind w:left="2072" w:hanging="141"/>
      </w:pPr>
      <w:rPr>
        <w:rFonts w:ascii="Symbol" w:hAnsi="Symbol" w:cs="Symbol" w:hint="default"/>
      </w:rPr>
    </w:lvl>
    <w:lvl w:ilvl="6">
      <w:numFmt w:val="bullet"/>
      <w:lvlText w:val=""/>
      <w:lvlJc w:val="left"/>
      <w:pPr>
        <w:tabs>
          <w:tab w:val="num" w:pos="0"/>
        </w:tabs>
        <w:ind w:left="2162" w:hanging="141"/>
      </w:pPr>
      <w:rPr>
        <w:rFonts w:ascii="Symbol" w:hAnsi="Symbol" w:cs="Symbol" w:hint="default"/>
      </w:rPr>
    </w:lvl>
    <w:lvl w:ilvl="7">
      <w:numFmt w:val="bullet"/>
      <w:lvlText w:val=""/>
      <w:lvlJc w:val="left"/>
      <w:pPr>
        <w:tabs>
          <w:tab w:val="num" w:pos="0"/>
        </w:tabs>
        <w:ind w:left="2252" w:hanging="141"/>
      </w:pPr>
      <w:rPr>
        <w:rFonts w:ascii="Symbol" w:hAnsi="Symbol" w:cs="Symbol" w:hint="default"/>
      </w:rPr>
    </w:lvl>
    <w:lvl w:ilvl="8">
      <w:numFmt w:val="bullet"/>
      <w:lvlText w:val=""/>
      <w:lvlJc w:val="left"/>
      <w:pPr>
        <w:tabs>
          <w:tab w:val="num" w:pos="0"/>
        </w:tabs>
        <w:ind w:left="2343" w:hanging="141"/>
      </w:pPr>
      <w:rPr>
        <w:rFonts w:ascii="Symbol" w:hAnsi="Symbol" w:cs="Symbol" w:hint="default"/>
      </w:rPr>
    </w:lvl>
  </w:abstractNum>
  <w:abstractNum w:abstractNumId="18" w15:restartNumberingAfterBreak="0">
    <w:nsid w:val="4077451D"/>
    <w:multiLevelType w:val="multilevel"/>
    <w:tmpl w:val="7A489256"/>
    <w:lvl w:ilvl="0">
      <w:numFmt w:val="bullet"/>
      <w:lvlText w:val=""/>
      <w:lvlJc w:val="left"/>
      <w:pPr>
        <w:tabs>
          <w:tab w:val="num" w:pos="0"/>
        </w:tabs>
        <w:ind w:left="1307" w:hanging="176"/>
      </w:pPr>
      <w:rPr>
        <w:rFonts w:ascii="Symbol" w:hAnsi="Symbol" w:cs="Symbol" w:hint="default"/>
      </w:rPr>
    </w:lvl>
    <w:lvl w:ilvl="1">
      <w:numFmt w:val="bullet"/>
      <w:lvlText w:val=""/>
      <w:lvlJc w:val="left"/>
      <w:pPr>
        <w:tabs>
          <w:tab w:val="num" w:pos="0"/>
        </w:tabs>
        <w:ind w:left="1422" w:hanging="176"/>
      </w:pPr>
      <w:rPr>
        <w:rFonts w:ascii="Symbol" w:hAnsi="Symbol" w:cs="Symbol" w:hint="default"/>
      </w:rPr>
    </w:lvl>
    <w:lvl w:ilvl="2">
      <w:numFmt w:val="bullet"/>
      <w:lvlText w:val=""/>
      <w:lvlJc w:val="left"/>
      <w:pPr>
        <w:tabs>
          <w:tab w:val="num" w:pos="0"/>
        </w:tabs>
        <w:ind w:left="1544" w:hanging="176"/>
      </w:pPr>
      <w:rPr>
        <w:rFonts w:ascii="Symbol" w:hAnsi="Symbol" w:cs="Symbol" w:hint="default"/>
      </w:rPr>
    </w:lvl>
    <w:lvl w:ilvl="3">
      <w:numFmt w:val="bullet"/>
      <w:lvlText w:val=""/>
      <w:lvlJc w:val="left"/>
      <w:pPr>
        <w:tabs>
          <w:tab w:val="num" w:pos="0"/>
        </w:tabs>
        <w:ind w:left="1667" w:hanging="176"/>
      </w:pPr>
      <w:rPr>
        <w:rFonts w:ascii="Symbol" w:hAnsi="Symbol" w:cs="Symbol" w:hint="default"/>
      </w:rPr>
    </w:lvl>
    <w:lvl w:ilvl="4">
      <w:numFmt w:val="bullet"/>
      <w:lvlText w:val=""/>
      <w:lvlJc w:val="left"/>
      <w:pPr>
        <w:tabs>
          <w:tab w:val="num" w:pos="0"/>
        </w:tabs>
        <w:ind w:left="1789" w:hanging="176"/>
      </w:pPr>
      <w:rPr>
        <w:rFonts w:ascii="Symbol" w:hAnsi="Symbol" w:cs="Symbol" w:hint="default"/>
      </w:rPr>
    </w:lvl>
    <w:lvl w:ilvl="5">
      <w:numFmt w:val="bullet"/>
      <w:lvlText w:val=""/>
      <w:lvlJc w:val="left"/>
      <w:pPr>
        <w:tabs>
          <w:tab w:val="num" w:pos="0"/>
        </w:tabs>
        <w:ind w:left="1912" w:hanging="176"/>
      </w:pPr>
      <w:rPr>
        <w:rFonts w:ascii="Symbol" w:hAnsi="Symbol" w:cs="Symbol" w:hint="default"/>
      </w:rPr>
    </w:lvl>
    <w:lvl w:ilvl="6">
      <w:numFmt w:val="bullet"/>
      <w:lvlText w:val=""/>
      <w:lvlJc w:val="left"/>
      <w:pPr>
        <w:tabs>
          <w:tab w:val="num" w:pos="0"/>
        </w:tabs>
        <w:ind w:left="2034" w:hanging="176"/>
      </w:pPr>
      <w:rPr>
        <w:rFonts w:ascii="Symbol" w:hAnsi="Symbol" w:cs="Symbol" w:hint="default"/>
      </w:rPr>
    </w:lvl>
    <w:lvl w:ilvl="7">
      <w:numFmt w:val="bullet"/>
      <w:lvlText w:val=""/>
      <w:lvlJc w:val="left"/>
      <w:pPr>
        <w:tabs>
          <w:tab w:val="num" w:pos="0"/>
        </w:tabs>
        <w:ind w:left="2156" w:hanging="176"/>
      </w:pPr>
      <w:rPr>
        <w:rFonts w:ascii="Symbol" w:hAnsi="Symbol" w:cs="Symbol" w:hint="default"/>
      </w:rPr>
    </w:lvl>
    <w:lvl w:ilvl="8">
      <w:numFmt w:val="bullet"/>
      <w:lvlText w:val=""/>
      <w:lvlJc w:val="left"/>
      <w:pPr>
        <w:tabs>
          <w:tab w:val="num" w:pos="0"/>
        </w:tabs>
        <w:ind w:left="2279" w:hanging="176"/>
      </w:pPr>
      <w:rPr>
        <w:rFonts w:ascii="Symbol" w:hAnsi="Symbol" w:cs="Symbol" w:hint="default"/>
      </w:rPr>
    </w:lvl>
  </w:abstractNum>
  <w:abstractNum w:abstractNumId="19" w15:restartNumberingAfterBreak="0">
    <w:nsid w:val="409C6556"/>
    <w:multiLevelType w:val="multilevel"/>
    <w:tmpl w:val="C0E6BA38"/>
    <w:lvl w:ilvl="0">
      <w:numFmt w:val="bullet"/>
      <w:lvlText w:val=""/>
      <w:lvlJc w:val="left"/>
      <w:pPr>
        <w:tabs>
          <w:tab w:val="num" w:pos="0"/>
        </w:tabs>
        <w:ind w:left="410" w:hanging="144"/>
      </w:pPr>
      <w:rPr>
        <w:rFonts w:ascii="Symbol" w:hAnsi="Symbol" w:cs="Symbol" w:hint="default"/>
      </w:rPr>
    </w:lvl>
    <w:lvl w:ilvl="1">
      <w:numFmt w:val="bullet"/>
      <w:lvlText w:val=""/>
      <w:lvlJc w:val="left"/>
      <w:pPr>
        <w:tabs>
          <w:tab w:val="num" w:pos="0"/>
        </w:tabs>
        <w:ind w:left="550" w:hanging="144"/>
      </w:pPr>
      <w:rPr>
        <w:rFonts w:ascii="Symbol" w:hAnsi="Symbol" w:cs="Symbol" w:hint="default"/>
      </w:rPr>
    </w:lvl>
    <w:lvl w:ilvl="2">
      <w:numFmt w:val="bullet"/>
      <w:lvlText w:val=""/>
      <w:lvlJc w:val="left"/>
      <w:pPr>
        <w:tabs>
          <w:tab w:val="num" w:pos="0"/>
        </w:tabs>
        <w:ind w:left="680" w:hanging="144"/>
      </w:pPr>
      <w:rPr>
        <w:rFonts w:ascii="Symbol" w:hAnsi="Symbol" w:cs="Symbol" w:hint="default"/>
      </w:rPr>
    </w:lvl>
    <w:lvl w:ilvl="3">
      <w:numFmt w:val="bullet"/>
      <w:lvlText w:val=""/>
      <w:lvlJc w:val="left"/>
      <w:pPr>
        <w:tabs>
          <w:tab w:val="num" w:pos="0"/>
        </w:tabs>
        <w:ind w:left="810" w:hanging="144"/>
      </w:pPr>
      <w:rPr>
        <w:rFonts w:ascii="Symbol" w:hAnsi="Symbol" w:cs="Symbol" w:hint="default"/>
      </w:rPr>
    </w:lvl>
    <w:lvl w:ilvl="4">
      <w:numFmt w:val="bullet"/>
      <w:lvlText w:val=""/>
      <w:lvlJc w:val="left"/>
      <w:pPr>
        <w:tabs>
          <w:tab w:val="num" w:pos="0"/>
        </w:tabs>
        <w:ind w:left="940" w:hanging="144"/>
      </w:pPr>
      <w:rPr>
        <w:rFonts w:ascii="Symbol" w:hAnsi="Symbol" w:cs="Symbol" w:hint="default"/>
      </w:rPr>
    </w:lvl>
    <w:lvl w:ilvl="5">
      <w:numFmt w:val="bullet"/>
      <w:lvlText w:val=""/>
      <w:lvlJc w:val="left"/>
      <w:pPr>
        <w:tabs>
          <w:tab w:val="num" w:pos="0"/>
        </w:tabs>
        <w:ind w:left="1071" w:hanging="144"/>
      </w:pPr>
      <w:rPr>
        <w:rFonts w:ascii="Symbol" w:hAnsi="Symbol" w:cs="Symbol" w:hint="default"/>
      </w:rPr>
    </w:lvl>
    <w:lvl w:ilvl="6">
      <w:numFmt w:val="bullet"/>
      <w:lvlText w:val=""/>
      <w:lvlJc w:val="left"/>
      <w:pPr>
        <w:tabs>
          <w:tab w:val="num" w:pos="0"/>
        </w:tabs>
        <w:ind w:left="1201" w:hanging="144"/>
      </w:pPr>
      <w:rPr>
        <w:rFonts w:ascii="Symbol" w:hAnsi="Symbol" w:cs="Symbol" w:hint="default"/>
      </w:rPr>
    </w:lvl>
    <w:lvl w:ilvl="7">
      <w:numFmt w:val="bullet"/>
      <w:lvlText w:val=""/>
      <w:lvlJc w:val="left"/>
      <w:pPr>
        <w:tabs>
          <w:tab w:val="num" w:pos="0"/>
        </w:tabs>
        <w:ind w:left="1331" w:hanging="144"/>
      </w:pPr>
      <w:rPr>
        <w:rFonts w:ascii="Symbol" w:hAnsi="Symbol" w:cs="Symbol" w:hint="default"/>
      </w:rPr>
    </w:lvl>
    <w:lvl w:ilvl="8">
      <w:numFmt w:val="bullet"/>
      <w:lvlText w:val=""/>
      <w:lvlJc w:val="left"/>
      <w:pPr>
        <w:tabs>
          <w:tab w:val="num" w:pos="0"/>
        </w:tabs>
        <w:ind w:left="1461" w:hanging="144"/>
      </w:pPr>
      <w:rPr>
        <w:rFonts w:ascii="Symbol" w:hAnsi="Symbol" w:cs="Symbol" w:hint="default"/>
      </w:rPr>
    </w:lvl>
  </w:abstractNum>
  <w:abstractNum w:abstractNumId="20" w15:restartNumberingAfterBreak="0">
    <w:nsid w:val="40F82195"/>
    <w:multiLevelType w:val="multilevel"/>
    <w:tmpl w:val="F0C8EA2E"/>
    <w:lvl w:ilvl="0">
      <w:numFmt w:val="bullet"/>
      <w:lvlText w:val=""/>
      <w:lvlJc w:val="left"/>
      <w:pPr>
        <w:tabs>
          <w:tab w:val="num" w:pos="0"/>
        </w:tabs>
        <w:ind w:left="1177" w:hanging="120"/>
      </w:pPr>
      <w:rPr>
        <w:rFonts w:ascii="Symbol" w:hAnsi="Symbol" w:cs="Symbol" w:hint="default"/>
      </w:rPr>
    </w:lvl>
    <w:lvl w:ilvl="1">
      <w:numFmt w:val="bullet"/>
      <w:lvlText w:val=""/>
      <w:lvlJc w:val="left"/>
      <w:pPr>
        <w:tabs>
          <w:tab w:val="num" w:pos="0"/>
        </w:tabs>
        <w:ind w:left="1317" w:hanging="120"/>
      </w:pPr>
      <w:rPr>
        <w:rFonts w:ascii="Symbol" w:hAnsi="Symbol" w:cs="Symbol" w:hint="default"/>
      </w:rPr>
    </w:lvl>
    <w:lvl w:ilvl="2">
      <w:numFmt w:val="bullet"/>
      <w:lvlText w:val=""/>
      <w:lvlJc w:val="left"/>
      <w:pPr>
        <w:tabs>
          <w:tab w:val="num" w:pos="0"/>
        </w:tabs>
        <w:ind w:left="1454" w:hanging="120"/>
      </w:pPr>
      <w:rPr>
        <w:rFonts w:ascii="Symbol" w:hAnsi="Symbol" w:cs="Symbol" w:hint="default"/>
      </w:rPr>
    </w:lvl>
    <w:lvl w:ilvl="3">
      <w:numFmt w:val="bullet"/>
      <w:lvlText w:val=""/>
      <w:lvlJc w:val="left"/>
      <w:pPr>
        <w:tabs>
          <w:tab w:val="num" w:pos="0"/>
        </w:tabs>
        <w:ind w:left="1591" w:hanging="120"/>
      </w:pPr>
      <w:rPr>
        <w:rFonts w:ascii="Symbol" w:hAnsi="Symbol" w:cs="Symbol" w:hint="default"/>
      </w:rPr>
    </w:lvl>
    <w:lvl w:ilvl="4">
      <w:numFmt w:val="bullet"/>
      <w:lvlText w:val=""/>
      <w:lvlJc w:val="left"/>
      <w:pPr>
        <w:tabs>
          <w:tab w:val="num" w:pos="0"/>
        </w:tabs>
        <w:ind w:left="1728" w:hanging="120"/>
      </w:pPr>
      <w:rPr>
        <w:rFonts w:ascii="Symbol" w:hAnsi="Symbol" w:cs="Symbol" w:hint="default"/>
      </w:rPr>
    </w:lvl>
    <w:lvl w:ilvl="5">
      <w:numFmt w:val="bullet"/>
      <w:lvlText w:val=""/>
      <w:lvlJc w:val="left"/>
      <w:pPr>
        <w:tabs>
          <w:tab w:val="num" w:pos="0"/>
        </w:tabs>
        <w:ind w:left="1865" w:hanging="120"/>
      </w:pPr>
      <w:rPr>
        <w:rFonts w:ascii="Symbol" w:hAnsi="Symbol" w:cs="Symbol" w:hint="default"/>
      </w:rPr>
    </w:lvl>
    <w:lvl w:ilvl="6">
      <w:numFmt w:val="bullet"/>
      <w:lvlText w:val=""/>
      <w:lvlJc w:val="left"/>
      <w:pPr>
        <w:tabs>
          <w:tab w:val="num" w:pos="0"/>
        </w:tabs>
        <w:ind w:left="2002" w:hanging="120"/>
      </w:pPr>
      <w:rPr>
        <w:rFonts w:ascii="Symbol" w:hAnsi="Symbol" w:cs="Symbol" w:hint="default"/>
      </w:rPr>
    </w:lvl>
    <w:lvl w:ilvl="7">
      <w:numFmt w:val="bullet"/>
      <w:lvlText w:val=""/>
      <w:lvlJc w:val="left"/>
      <w:pPr>
        <w:tabs>
          <w:tab w:val="num" w:pos="0"/>
        </w:tabs>
        <w:ind w:left="2139" w:hanging="120"/>
      </w:pPr>
      <w:rPr>
        <w:rFonts w:ascii="Symbol" w:hAnsi="Symbol" w:cs="Symbol" w:hint="default"/>
      </w:rPr>
    </w:lvl>
    <w:lvl w:ilvl="8">
      <w:numFmt w:val="bullet"/>
      <w:lvlText w:val=""/>
      <w:lvlJc w:val="left"/>
      <w:pPr>
        <w:tabs>
          <w:tab w:val="num" w:pos="0"/>
        </w:tabs>
        <w:ind w:left="2276" w:hanging="120"/>
      </w:pPr>
      <w:rPr>
        <w:rFonts w:ascii="Symbol" w:hAnsi="Symbol" w:cs="Symbol" w:hint="default"/>
      </w:rPr>
    </w:lvl>
  </w:abstractNum>
  <w:abstractNum w:abstractNumId="21" w15:restartNumberingAfterBreak="0">
    <w:nsid w:val="438D333D"/>
    <w:multiLevelType w:val="multilevel"/>
    <w:tmpl w:val="D4DC8B4A"/>
    <w:lvl w:ilvl="0">
      <w:numFmt w:val="bullet"/>
      <w:lvlText w:val=""/>
      <w:lvlJc w:val="left"/>
      <w:pPr>
        <w:tabs>
          <w:tab w:val="num" w:pos="0"/>
        </w:tabs>
        <w:ind w:left="588" w:hanging="144"/>
      </w:pPr>
      <w:rPr>
        <w:rFonts w:ascii="Symbol" w:hAnsi="Symbol" w:cs="Symbol" w:hint="default"/>
      </w:rPr>
    </w:lvl>
    <w:lvl w:ilvl="1">
      <w:numFmt w:val="bullet"/>
      <w:lvlText w:val=""/>
      <w:lvlJc w:val="left"/>
      <w:pPr>
        <w:tabs>
          <w:tab w:val="num" w:pos="0"/>
        </w:tabs>
        <w:ind w:left="813" w:hanging="144"/>
      </w:pPr>
      <w:rPr>
        <w:rFonts w:ascii="Symbol" w:hAnsi="Symbol" w:cs="Symbol" w:hint="default"/>
      </w:rPr>
    </w:lvl>
    <w:lvl w:ilvl="2">
      <w:numFmt w:val="bullet"/>
      <w:lvlText w:val=""/>
      <w:lvlJc w:val="left"/>
      <w:pPr>
        <w:tabs>
          <w:tab w:val="num" w:pos="0"/>
        </w:tabs>
        <w:ind w:left="1046" w:hanging="144"/>
      </w:pPr>
      <w:rPr>
        <w:rFonts w:ascii="Symbol" w:hAnsi="Symbol" w:cs="Symbol" w:hint="default"/>
      </w:rPr>
    </w:lvl>
    <w:lvl w:ilvl="3">
      <w:numFmt w:val="bullet"/>
      <w:lvlText w:val=""/>
      <w:lvlJc w:val="left"/>
      <w:pPr>
        <w:tabs>
          <w:tab w:val="num" w:pos="0"/>
        </w:tabs>
        <w:ind w:left="1279" w:hanging="144"/>
      </w:pPr>
      <w:rPr>
        <w:rFonts w:ascii="Symbol" w:hAnsi="Symbol" w:cs="Symbol" w:hint="default"/>
      </w:rPr>
    </w:lvl>
    <w:lvl w:ilvl="4">
      <w:numFmt w:val="bullet"/>
      <w:lvlText w:val=""/>
      <w:lvlJc w:val="left"/>
      <w:pPr>
        <w:tabs>
          <w:tab w:val="num" w:pos="0"/>
        </w:tabs>
        <w:ind w:left="1512" w:hanging="144"/>
      </w:pPr>
      <w:rPr>
        <w:rFonts w:ascii="Symbol" w:hAnsi="Symbol" w:cs="Symbol" w:hint="default"/>
      </w:rPr>
    </w:lvl>
    <w:lvl w:ilvl="5">
      <w:numFmt w:val="bullet"/>
      <w:lvlText w:val=""/>
      <w:lvlJc w:val="left"/>
      <w:pPr>
        <w:tabs>
          <w:tab w:val="num" w:pos="0"/>
        </w:tabs>
        <w:ind w:left="1745" w:hanging="144"/>
      </w:pPr>
      <w:rPr>
        <w:rFonts w:ascii="Symbol" w:hAnsi="Symbol" w:cs="Symbol" w:hint="default"/>
      </w:rPr>
    </w:lvl>
    <w:lvl w:ilvl="6">
      <w:numFmt w:val="bullet"/>
      <w:lvlText w:val=""/>
      <w:lvlJc w:val="left"/>
      <w:pPr>
        <w:tabs>
          <w:tab w:val="num" w:pos="0"/>
        </w:tabs>
        <w:ind w:left="1978" w:hanging="144"/>
      </w:pPr>
      <w:rPr>
        <w:rFonts w:ascii="Symbol" w:hAnsi="Symbol" w:cs="Symbol" w:hint="default"/>
      </w:rPr>
    </w:lvl>
    <w:lvl w:ilvl="7">
      <w:numFmt w:val="bullet"/>
      <w:lvlText w:val=""/>
      <w:lvlJc w:val="left"/>
      <w:pPr>
        <w:tabs>
          <w:tab w:val="num" w:pos="0"/>
        </w:tabs>
        <w:ind w:left="2211" w:hanging="144"/>
      </w:pPr>
      <w:rPr>
        <w:rFonts w:ascii="Symbol" w:hAnsi="Symbol" w:cs="Symbol" w:hint="default"/>
      </w:rPr>
    </w:lvl>
    <w:lvl w:ilvl="8">
      <w:numFmt w:val="bullet"/>
      <w:lvlText w:val=""/>
      <w:lvlJc w:val="left"/>
      <w:pPr>
        <w:tabs>
          <w:tab w:val="num" w:pos="0"/>
        </w:tabs>
        <w:ind w:left="2444" w:hanging="144"/>
      </w:pPr>
      <w:rPr>
        <w:rFonts w:ascii="Symbol" w:hAnsi="Symbol" w:cs="Symbol" w:hint="default"/>
      </w:rPr>
    </w:lvl>
  </w:abstractNum>
  <w:abstractNum w:abstractNumId="22" w15:restartNumberingAfterBreak="0">
    <w:nsid w:val="44DD100B"/>
    <w:multiLevelType w:val="multilevel"/>
    <w:tmpl w:val="39F4972E"/>
    <w:lvl w:ilvl="0">
      <w:numFmt w:val="bullet"/>
      <w:lvlText w:val=""/>
      <w:lvlJc w:val="left"/>
      <w:pPr>
        <w:tabs>
          <w:tab w:val="num" w:pos="0"/>
        </w:tabs>
        <w:ind w:left="2028" w:hanging="280"/>
      </w:pPr>
      <w:rPr>
        <w:rFonts w:ascii="Symbol" w:hAnsi="Symbol" w:cs="Symbol" w:hint="default"/>
      </w:rPr>
    </w:lvl>
    <w:lvl w:ilvl="1">
      <w:numFmt w:val="bullet"/>
      <w:lvlText w:val=""/>
      <w:lvlJc w:val="left"/>
      <w:pPr>
        <w:tabs>
          <w:tab w:val="num" w:pos="0"/>
        </w:tabs>
        <w:ind w:left="2253" w:hanging="280"/>
      </w:pPr>
      <w:rPr>
        <w:rFonts w:ascii="Symbol" w:hAnsi="Symbol" w:cs="Symbol" w:hint="default"/>
      </w:rPr>
    </w:lvl>
    <w:lvl w:ilvl="2">
      <w:numFmt w:val="bullet"/>
      <w:lvlText w:val=""/>
      <w:lvlJc w:val="left"/>
      <w:pPr>
        <w:tabs>
          <w:tab w:val="num" w:pos="0"/>
        </w:tabs>
        <w:ind w:left="2487" w:hanging="280"/>
      </w:pPr>
      <w:rPr>
        <w:rFonts w:ascii="Symbol" w:hAnsi="Symbol" w:cs="Symbol" w:hint="default"/>
      </w:rPr>
    </w:lvl>
    <w:lvl w:ilvl="3">
      <w:numFmt w:val="bullet"/>
      <w:lvlText w:val=""/>
      <w:lvlJc w:val="left"/>
      <w:pPr>
        <w:tabs>
          <w:tab w:val="num" w:pos="0"/>
        </w:tabs>
        <w:ind w:left="2720" w:hanging="280"/>
      </w:pPr>
      <w:rPr>
        <w:rFonts w:ascii="Symbol" w:hAnsi="Symbol" w:cs="Symbol" w:hint="default"/>
      </w:rPr>
    </w:lvl>
    <w:lvl w:ilvl="4">
      <w:numFmt w:val="bullet"/>
      <w:lvlText w:val=""/>
      <w:lvlJc w:val="left"/>
      <w:pPr>
        <w:tabs>
          <w:tab w:val="num" w:pos="0"/>
        </w:tabs>
        <w:ind w:left="2954" w:hanging="280"/>
      </w:pPr>
      <w:rPr>
        <w:rFonts w:ascii="Symbol" w:hAnsi="Symbol" w:cs="Symbol" w:hint="default"/>
      </w:rPr>
    </w:lvl>
    <w:lvl w:ilvl="5">
      <w:numFmt w:val="bullet"/>
      <w:lvlText w:val=""/>
      <w:lvlJc w:val="left"/>
      <w:pPr>
        <w:tabs>
          <w:tab w:val="num" w:pos="0"/>
        </w:tabs>
        <w:ind w:left="3188" w:hanging="280"/>
      </w:pPr>
      <w:rPr>
        <w:rFonts w:ascii="Symbol" w:hAnsi="Symbol" w:cs="Symbol" w:hint="default"/>
      </w:rPr>
    </w:lvl>
    <w:lvl w:ilvl="6">
      <w:numFmt w:val="bullet"/>
      <w:lvlText w:val=""/>
      <w:lvlJc w:val="left"/>
      <w:pPr>
        <w:tabs>
          <w:tab w:val="num" w:pos="0"/>
        </w:tabs>
        <w:ind w:left="3421" w:hanging="280"/>
      </w:pPr>
      <w:rPr>
        <w:rFonts w:ascii="Symbol" w:hAnsi="Symbol" w:cs="Symbol" w:hint="default"/>
      </w:rPr>
    </w:lvl>
    <w:lvl w:ilvl="7">
      <w:numFmt w:val="bullet"/>
      <w:lvlText w:val=""/>
      <w:lvlJc w:val="left"/>
      <w:pPr>
        <w:tabs>
          <w:tab w:val="num" w:pos="0"/>
        </w:tabs>
        <w:ind w:left="3655" w:hanging="280"/>
      </w:pPr>
      <w:rPr>
        <w:rFonts w:ascii="Symbol" w:hAnsi="Symbol" w:cs="Symbol" w:hint="default"/>
      </w:rPr>
    </w:lvl>
    <w:lvl w:ilvl="8">
      <w:numFmt w:val="bullet"/>
      <w:lvlText w:val=""/>
      <w:lvlJc w:val="left"/>
      <w:pPr>
        <w:tabs>
          <w:tab w:val="num" w:pos="0"/>
        </w:tabs>
        <w:ind w:left="3888" w:hanging="280"/>
      </w:pPr>
      <w:rPr>
        <w:rFonts w:ascii="Symbol" w:hAnsi="Symbol" w:cs="Symbol" w:hint="default"/>
      </w:rPr>
    </w:lvl>
  </w:abstractNum>
  <w:abstractNum w:abstractNumId="23" w15:restartNumberingAfterBreak="0">
    <w:nsid w:val="46BF6240"/>
    <w:multiLevelType w:val="multilevel"/>
    <w:tmpl w:val="192275EC"/>
    <w:lvl w:ilvl="0">
      <w:numFmt w:val="bullet"/>
      <w:lvlText w:val=""/>
      <w:lvlJc w:val="left"/>
      <w:pPr>
        <w:tabs>
          <w:tab w:val="num" w:pos="0"/>
        </w:tabs>
        <w:ind w:left="542" w:hanging="144"/>
      </w:pPr>
      <w:rPr>
        <w:rFonts w:ascii="Symbol" w:hAnsi="Symbol" w:cs="Symbol" w:hint="default"/>
      </w:rPr>
    </w:lvl>
    <w:lvl w:ilvl="1">
      <w:numFmt w:val="bullet"/>
      <w:lvlText w:val=""/>
      <w:lvlJc w:val="left"/>
      <w:pPr>
        <w:tabs>
          <w:tab w:val="num" w:pos="0"/>
        </w:tabs>
        <w:ind w:left="635" w:hanging="144"/>
      </w:pPr>
      <w:rPr>
        <w:rFonts w:ascii="Symbol" w:hAnsi="Symbol" w:cs="Symbol" w:hint="default"/>
      </w:rPr>
    </w:lvl>
    <w:lvl w:ilvl="2">
      <w:numFmt w:val="bullet"/>
      <w:lvlText w:val=""/>
      <w:lvlJc w:val="left"/>
      <w:pPr>
        <w:tabs>
          <w:tab w:val="num" w:pos="0"/>
        </w:tabs>
        <w:ind w:left="731" w:hanging="144"/>
      </w:pPr>
      <w:rPr>
        <w:rFonts w:ascii="Symbol" w:hAnsi="Symbol" w:cs="Symbol" w:hint="default"/>
      </w:rPr>
    </w:lvl>
    <w:lvl w:ilvl="3">
      <w:numFmt w:val="bullet"/>
      <w:lvlText w:val=""/>
      <w:lvlJc w:val="left"/>
      <w:pPr>
        <w:tabs>
          <w:tab w:val="num" w:pos="0"/>
        </w:tabs>
        <w:ind w:left="827" w:hanging="144"/>
      </w:pPr>
      <w:rPr>
        <w:rFonts w:ascii="Symbol" w:hAnsi="Symbol" w:cs="Symbol" w:hint="default"/>
      </w:rPr>
    </w:lvl>
    <w:lvl w:ilvl="4">
      <w:numFmt w:val="bullet"/>
      <w:lvlText w:val=""/>
      <w:lvlJc w:val="left"/>
      <w:pPr>
        <w:tabs>
          <w:tab w:val="num" w:pos="0"/>
        </w:tabs>
        <w:ind w:left="923" w:hanging="144"/>
      </w:pPr>
      <w:rPr>
        <w:rFonts w:ascii="Symbol" w:hAnsi="Symbol" w:cs="Symbol" w:hint="default"/>
      </w:rPr>
    </w:lvl>
    <w:lvl w:ilvl="5">
      <w:numFmt w:val="bullet"/>
      <w:lvlText w:val=""/>
      <w:lvlJc w:val="left"/>
      <w:pPr>
        <w:tabs>
          <w:tab w:val="num" w:pos="0"/>
        </w:tabs>
        <w:ind w:left="1019" w:hanging="144"/>
      </w:pPr>
      <w:rPr>
        <w:rFonts w:ascii="Symbol" w:hAnsi="Symbol" w:cs="Symbol" w:hint="default"/>
      </w:rPr>
    </w:lvl>
    <w:lvl w:ilvl="6">
      <w:numFmt w:val="bullet"/>
      <w:lvlText w:val=""/>
      <w:lvlJc w:val="left"/>
      <w:pPr>
        <w:tabs>
          <w:tab w:val="num" w:pos="0"/>
        </w:tabs>
        <w:ind w:left="1114" w:hanging="144"/>
      </w:pPr>
      <w:rPr>
        <w:rFonts w:ascii="Symbol" w:hAnsi="Symbol" w:cs="Symbol" w:hint="default"/>
      </w:rPr>
    </w:lvl>
    <w:lvl w:ilvl="7">
      <w:numFmt w:val="bullet"/>
      <w:lvlText w:val=""/>
      <w:lvlJc w:val="left"/>
      <w:pPr>
        <w:tabs>
          <w:tab w:val="num" w:pos="0"/>
        </w:tabs>
        <w:ind w:left="1210" w:hanging="144"/>
      </w:pPr>
      <w:rPr>
        <w:rFonts w:ascii="Symbol" w:hAnsi="Symbol" w:cs="Symbol" w:hint="default"/>
      </w:rPr>
    </w:lvl>
    <w:lvl w:ilvl="8">
      <w:numFmt w:val="bullet"/>
      <w:lvlText w:val=""/>
      <w:lvlJc w:val="left"/>
      <w:pPr>
        <w:tabs>
          <w:tab w:val="num" w:pos="0"/>
        </w:tabs>
        <w:ind w:left="1306" w:hanging="144"/>
      </w:pPr>
      <w:rPr>
        <w:rFonts w:ascii="Symbol" w:hAnsi="Symbol" w:cs="Symbol" w:hint="default"/>
      </w:rPr>
    </w:lvl>
  </w:abstractNum>
  <w:abstractNum w:abstractNumId="24" w15:restartNumberingAfterBreak="0">
    <w:nsid w:val="565B262F"/>
    <w:multiLevelType w:val="multilevel"/>
    <w:tmpl w:val="007614BC"/>
    <w:lvl w:ilvl="0">
      <w:numFmt w:val="bullet"/>
      <w:lvlText w:val=""/>
      <w:lvlJc w:val="left"/>
      <w:pPr>
        <w:tabs>
          <w:tab w:val="num" w:pos="0"/>
        </w:tabs>
        <w:ind w:left="1174" w:hanging="164"/>
      </w:pPr>
      <w:rPr>
        <w:rFonts w:ascii="Symbol" w:hAnsi="Symbol" w:cs="Symbol" w:hint="default"/>
      </w:rPr>
    </w:lvl>
    <w:lvl w:ilvl="1">
      <w:numFmt w:val="bullet"/>
      <w:lvlText w:val=""/>
      <w:lvlJc w:val="left"/>
      <w:pPr>
        <w:tabs>
          <w:tab w:val="num" w:pos="0"/>
        </w:tabs>
        <w:ind w:left="1317" w:hanging="164"/>
      </w:pPr>
      <w:rPr>
        <w:rFonts w:ascii="Symbol" w:hAnsi="Symbol" w:cs="Symbol" w:hint="default"/>
      </w:rPr>
    </w:lvl>
    <w:lvl w:ilvl="2">
      <w:numFmt w:val="bullet"/>
      <w:lvlText w:val=""/>
      <w:lvlJc w:val="left"/>
      <w:pPr>
        <w:tabs>
          <w:tab w:val="num" w:pos="0"/>
        </w:tabs>
        <w:ind w:left="1454" w:hanging="164"/>
      </w:pPr>
      <w:rPr>
        <w:rFonts w:ascii="Symbol" w:hAnsi="Symbol" w:cs="Symbol" w:hint="default"/>
      </w:rPr>
    </w:lvl>
    <w:lvl w:ilvl="3">
      <w:numFmt w:val="bullet"/>
      <w:lvlText w:val=""/>
      <w:lvlJc w:val="left"/>
      <w:pPr>
        <w:tabs>
          <w:tab w:val="num" w:pos="0"/>
        </w:tabs>
        <w:ind w:left="1591" w:hanging="164"/>
      </w:pPr>
      <w:rPr>
        <w:rFonts w:ascii="Symbol" w:hAnsi="Symbol" w:cs="Symbol" w:hint="default"/>
      </w:rPr>
    </w:lvl>
    <w:lvl w:ilvl="4">
      <w:numFmt w:val="bullet"/>
      <w:lvlText w:val=""/>
      <w:lvlJc w:val="left"/>
      <w:pPr>
        <w:tabs>
          <w:tab w:val="num" w:pos="0"/>
        </w:tabs>
        <w:ind w:left="1728" w:hanging="164"/>
      </w:pPr>
      <w:rPr>
        <w:rFonts w:ascii="Symbol" w:hAnsi="Symbol" w:cs="Symbol" w:hint="default"/>
      </w:rPr>
    </w:lvl>
    <w:lvl w:ilvl="5">
      <w:numFmt w:val="bullet"/>
      <w:lvlText w:val=""/>
      <w:lvlJc w:val="left"/>
      <w:pPr>
        <w:tabs>
          <w:tab w:val="num" w:pos="0"/>
        </w:tabs>
        <w:ind w:left="1865" w:hanging="164"/>
      </w:pPr>
      <w:rPr>
        <w:rFonts w:ascii="Symbol" w:hAnsi="Symbol" w:cs="Symbol" w:hint="default"/>
      </w:rPr>
    </w:lvl>
    <w:lvl w:ilvl="6">
      <w:numFmt w:val="bullet"/>
      <w:lvlText w:val=""/>
      <w:lvlJc w:val="left"/>
      <w:pPr>
        <w:tabs>
          <w:tab w:val="num" w:pos="0"/>
        </w:tabs>
        <w:ind w:left="2002" w:hanging="164"/>
      </w:pPr>
      <w:rPr>
        <w:rFonts w:ascii="Symbol" w:hAnsi="Symbol" w:cs="Symbol" w:hint="default"/>
      </w:rPr>
    </w:lvl>
    <w:lvl w:ilvl="7">
      <w:numFmt w:val="bullet"/>
      <w:lvlText w:val=""/>
      <w:lvlJc w:val="left"/>
      <w:pPr>
        <w:tabs>
          <w:tab w:val="num" w:pos="0"/>
        </w:tabs>
        <w:ind w:left="2139" w:hanging="164"/>
      </w:pPr>
      <w:rPr>
        <w:rFonts w:ascii="Symbol" w:hAnsi="Symbol" w:cs="Symbol" w:hint="default"/>
      </w:rPr>
    </w:lvl>
    <w:lvl w:ilvl="8">
      <w:numFmt w:val="bullet"/>
      <w:lvlText w:val=""/>
      <w:lvlJc w:val="left"/>
      <w:pPr>
        <w:tabs>
          <w:tab w:val="num" w:pos="0"/>
        </w:tabs>
        <w:ind w:left="2276" w:hanging="164"/>
      </w:pPr>
      <w:rPr>
        <w:rFonts w:ascii="Symbol" w:hAnsi="Symbol" w:cs="Symbol" w:hint="default"/>
      </w:rPr>
    </w:lvl>
  </w:abstractNum>
  <w:abstractNum w:abstractNumId="25" w15:restartNumberingAfterBreak="0">
    <w:nsid w:val="59060006"/>
    <w:multiLevelType w:val="multilevel"/>
    <w:tmpl w:val="095C93D2"/>
    <w:lvl w:ilvl="0">
      <w:numFmt w:val="bullet"/>
      <w:lvlText w:val=""/>
      <w:lvlJc w:val="left"/>
      <w:pPr>
        <w:tabs>
          <w:tab w:val="num" w:pos="0"/>
        </w:tabs>
        <w:ind w:left="714" w:hanging="144"/>
      </w:pPr>
      <w:rPr>
        <w:rFonts w:ascii="Symbol" w:hAnsi="Symbol" w:cs="Symbol" w:hint="default"/>
      </w:rPr>
    </w:lvl>
    <w:lvl w:ilvl="1">
      <w:numFmt w:val="bullet"/>
      <w:lvlText w:val=""/>
      <w:lvlJc w:val="left"/>
      <w:pPr>
        <w:tabs>
          <w:tab w:val="num" w:pos="0"/>
        </w:tabs>
        <w:ind w:left="820" w:hanging="144"/>
      </w:pPr>
      <w:rPr>
        <w:rFonts w:ascii="Symbol" w:hAnsi="Symbol" w:cs="Symbol" w:hint="default"/>
      </w:rPr>
    </w:lvl>
    <w:lvl w:ilvl="2">
      <w:numFmt w:val="bullet"/>
      <w:lvlText w:val=""/>
      <w:lvlJc w:val="left"/>
      <w:pPr>
        <w:tabs>
          <w:tab w:val="num" w:pos="0"/>
        </w:tabs>
        <w:ind w:left="920" w:hanging="144"/>
      </w:pPr>
      <w:rPr>
        <w:rFonts w:ascii="Symbol" w:hAnsi="Symbol" w:cs="Symbol" w:hint="default"/>
      </w:rPr>
    </w:lvl>
    <w:lvl w:ilvl="3">
      <w:numFmt w:val="bullet"/>
      <w:lvlText w:val=""/>
      <w:lvlJc w:val="left"/>
      <w:pPr>
        <w:tabs>
          <w:tab w:val="num" w:pos="0"/>
        </w:tabs>
        <w:ind w:left="1020" w:hanging="144"/>
      </w:pPr>
      <w:rPr>
        <w:rFonts w:ascii="Symbol" w:hAnsi="Symbol" w:cs="Symbol" w:hint="default"/>
      </w:rPr>
    </w:lvl>
    <w:lvl w:ilvl="4">
      <w:numFmt w:val="bullet"/>
      <w:lvlText w:val=""/>
      <w:lvlJc w:val="left"/>
      <w:pPr>
        <w:tabs>
          <w:tab w:val="num" w:pos="0"/>
        </w:tabs>
        <w:ind w:left="1120" w:hanging="144"/>
      </w:pPr>
      <w:rPr>
        <w:rFonts w:ascii="Symbol" w:hAnsi="Symbol" w:cs="Symbol" w:hint="default"/>
      </w:rPr>
    </w:lvl>
    <w:lvl w:ilvl="5">
      <w:numFmt w:val="bullet"/>
      <w:lvlText w:val=""/>
      <w:lvlJc w:val="left"/>
      <w:pPr>
        <w:tabs>
          <w:tab w:val="num" w:pos="0"/>
        </w:tabs>
        <w:ind w:left="1221" w:hanging="144"/>
      </w:pPr>
      <w:rPr>
        <w:rFonts w:ascii="Symbol" w:hAnsi="Symbol" w:cs="Symbol" w:hint="default"/>
      </w:rPr>
    </w:lvl>
    <w:lvl w:ilvl="6">
      <w:numFmt w:val="bullet"/>
      <w:lvlText w:val=""/>
      <w:lvlJc w:val="left"/>
      <w:pPr>
        <w:tabs>
          <w:tab w:val="num" w:pos="0"/>
        </w:tabs>
        <w:ind w:left="1321" w:hanging="144"/>
      </w:pPr>
      <w:rPr>
        <w:rFonts w:ascii="Symbol" w:hAnsi="Symbol" w:cs="Symbol" w:hint="default"/>
      </w:rPr>
    </w:lvl>
    <w:lvl w:ilvl="7">
      <w:numFmt w:val="bullet"/>
      <w:lvlText w:val=""/>
      <w:lvlJc w:val="left"/>
      <w:pPr>
        <w:tabs>
          <w:tab w:val="num" w:pos="0"/>
        </w:tabs>
        <w:ind w:left="1421" w:hanging="144"/>
      </w:pPr>
      <w:rPr>
        <w:rFonts w:ascii="Symbol" w:hAnsi="Symbol" w:cs="Symbol" w:hint="default"/>
      </w:rPr>
    </w:lvl>
    <w:lvl w:ilvl="8">
      <w:numFmt w:val="bullet"/>
      <w:lvlText w:val=""/>
      <w:lvlJc w:val="left"/>
      <w:pPr>
        <w:tabs>
          <w:tab w:val="num" w:pos="0"/>
        </w:tabs>
        <w:ind w:left="1521" w:hanging="144"/>
      </w:pPr>
      <w:rPr>
        <w:rFonts w:ascii="Symbol" w:hAnsi="Symbol" w:cs="Symbol" w:hint="default"/>
      </w:rPr>
    </w:lvl>
  </w:abstractNum>
  <w:abstractNum w:abstractNumId="26" w15:restartNumberingAfterBreak="0">
    <w:nsid w:val="5AAF2F62"/>
    <w:multiLevelType w:val="multilevel"/>
    <w:tmpl w:val="1CBCAC02"/>
    <w:lvl w:ilvl="0">
      <w:start w:val="1"/>
      <w:numFmt w:val="lowerLetter"/>
      <w:lvlText w:val="%1)"/>
      <w:lvlJc w:val="left"/>
      <w:pPr>
        <w:tabs>
          <w:tab w:val="num" w:pos="0"/>
        </w:tabs>
        <w:ind w:left="936" w:hanging="360"/>
      </w:pPr>
      <w:rPr>
        <w:rFonts w:ascii="Times New Roman" w:eastAsia="Times New Roman" w:hAnsi="Times New Roman" w:cs="Times New Roman"/>
        <w:spacing w:val="0"/>
        <w:w w:val="99"/>
        <w:sz w:val="24"/>
        <w:szCs w:val="24"/>
        <w:lang w:val="es-ES" w:eastAsia="en-US" w:bidi="ar-SA"/>
      </w:rPr>
    </w:lvl>
    <w:lvl w:ilvl="1">
      <w:numFmt w:val="bullet"/>
      <w:lvlText w:val=""/>
      <w:lvlJc w:val="left"/>
      <w:pPr>
        <w:tabs>
          <w:tab w:val="num" w:pos="0"/>
        </w:tabs>
        <w:ind w:left="1830" w:hanging="360"/>
      </w:pPr>
      <w:rPr>
        <w:rFonts w:ascii="Symbol" w:hAnsi="Symbol" w:cs="Symbol" w:hint="default"/>
      </w:rPr>
    </w:lvl>
    <w:lvl w:ilvl="2">
      <w:numFmt w:val="bullet"/>
      <w:lvlText w:val=""/>
      <w:lvlJc w:val="left"/>
      <w:pPr>
        <w:tabs>
          <w:tab w:val="num" w:pos="0"/>
        </w:tabs>
        <w:ind w:left="2720" w:hanging="360"/>
      </w:pPr>
      <w:rPr>
        <w:rFonts w:ascii="Symbol" w:hAnsi="Symbol" w:cs="Symbol" w:hint="default"/>
      </w:rPr>
    </w:lvl>
    <w:lvl w:ilvl="3">
      <w:numFmt w:val="bullet"/>
      <w:lvlText w:val=""/>
      <w:lvlJc w:val="left"/>
      <w:pPr>
        <w:tabs>
          <w:tab w:val="num" w:pos="0"/>
        </w:tabs>
        <w:ind w:left="3610" w:hanging="360"/>
      </w:pPr>
      <w:rPr>
        <w:rFonts w:ascii="Symbol" w:hAnsi="Symbol" w:cs="Symbol" w:hint="default"/>
      </w:rPr>
    </w:lvl>
    <w:lvl w:ilvl="4">
      <w:numFmt w:val="bullet"/>
      <w:lvlText w:val=""/>
      <w:lvlJc w:val="left"/>
      <w:pPr>
        <w:tabs>
          <w:tab w:val="num" w:pos="0"/>
        </w:tabs>
        <w:ind w:left="4500" w:hanging="360"/>
      </w:pPr>
      <w:rPr>
        <w:rFonts w:ascii="Symbol" w:hAnsi="Symbol" w:cs="Symbol" w:hint="default"/>
      </w:rPr>
    </w:lvl>
    <w:lvl w:ilvl="5">
      <w:numFmt w:val="bullet"/>
      <w:lvlText w:val=""/>
      <w:lvlJc w:val="left"/>
      <w:pPr>
        <w:tabs>
          <w:tab w:val="num" w:pos="0"/>
        </w:tabs>
        <w:ind w:left="5390" w:hanging="360"/>
      </w:pPr>
      <w:rPr>
        <w:rFonts w:ascii="Symbol" w:hAnsi="Symbol" w:cs="Symbol" w:hint="default"/>
      </w:rPr>
    </w:lvl>
    <w:lvl w:ilvl="6">
      <w:numFmt w:val="bullet"/>
      <w:lvlText w:val=""/>
      <w:lvlJc w:val="left"/>
      <w:pPr>
        <w:tabs>
          <w:tab w:val="num" w:pos="0"/>
        </w:tabs>
        <w:ind w:left="6280" w:hanging="360"/>
      </w:pPr>
      <w:rPr>
        <w:rFonts w:ascii="Symbol" w:hAnsi="Symbol" w:cs="Symbol" w:hint="default"/>
      </w:rPr>
    </w:lvl>
    <w:lvl w:ilvl="7">
      <w:numFmt w:val="bullet"/>
      <w:lvlText w:val=""/>
      <w:lvlJc w:val="left"/>
      <w:pPr>
        <w:tabs>
          <w:tab w:val="num" w:pos="0"/>
        </w:tabs>
        <w:ind w:left="7170" w:hanging="360"/>
      </w:pPr>
      <w:rPr>
        <w:rFonts w:ascii="Symbol" w:hAnsi="Symbol" w:cs="Symbol" w:hint="default"/>
      </w:rPr>
    </w:lvl>
    <w:lvl w:ilvl="8">
      <w:numFmt w:val="bullet"/>
      <w:lvlText w:val=""/>
      <w:lvlJc w:val="left"/>
      <w:pPr>
        <w:tabs>
          <w:tab w:val="num" w:pos="0"/>
        </w:tabs>
        <w:ind w:left="8060" w:hanging="360"/>
      </w:pPr>
      <w:rPr>
        <w:rFonts w:ascii="Symbol" w:hAnsi="Symbol" w:cs="Symbol" w:hint="default"/>
      </w:rPr>
    </w:lvl>
  </w:abstractNum>
  <w:abstractNum w:abstractNumId="27" w15:restartNumberingAfterBreak="0">
    <w:nsid w:val="5B812757"/>
    <w:multiLevelType w:val="multilevel"/>
    <w:tmpl w:val="EA763184"/>
    <w:lvl w:ilvl="0">
      <w:numFmt w:val="bullet"/>
      <w:lvlText w:val=""/>
      <w:lvlJc w:val="left"/>
      <w:pPr>
        <w:tabs>
          <w:tab w:val="num" w:pos="0"/>
        </w:tabs>
        <w:ind w:left="372" w:hanging="256"/>
      </w:pPr>
      <w:rPr>
        <w:rFonts w:ascii="Symbol" w:hAnsi="Symbol" w:cs="Symbol" w:hint="default"/>
      </w:rPr>
    </w:lvl>
    <w:lvl w:ilvl="1">
      <w:numFmt w:val="bullet"/>
      <w:lvlText w:val=""/>
      <w:lvlJc w:val="left"/>
      <w:pPr>
        <w:tabs>
          <w:tab w:val="num" w:pos="0"/>
        </w:tabs>
        <w:ind w:left="523" w:hanging="256"/>
      </w:pPr>
      <w:rPr>
        <w:rFonts w:ascii="Symbol" w:hAnsi="Symbol" w:cs="Symbol" w:hint="default"/>
      </w:rPr>
    </w:lvl>
    <w:lvl w:ilvl="2">
      <w:numFmt w:val="bullet"/>
      <w:lvlText w:val=""/>
      <w:lvlJc w:val="left"/>
      <w:pPr>
        <w:tabs>
          <w:tab w:val="num" w:pos="0"/>
        </w:tabs>
        <w:ind w:left="667" w:hanging="256"/>
      </w:pPr>
      <w:rPr>
        <w:rFonts w:ascii="Symbol" w:hAnsi="Symbol" w:cs="Symbol" w:hint="default"/>
      </w:rPr>
    </w:lvl>
    <w:lvl w:ilvl="3">
      <w:numFmt w:val="bullet"/>
      <w:lvlText w:val=""/>
      <w:lvlJc w:val="left"/>
      <w:pPr>
        <w:tabs>
          <w:tab w:val="num" w:pos="0"/>
        </w:tabs>
        <w:ind w:left="811" w:hanging="256"/>
      </w:pPr>
      <w:rPr>
        <w:rFonts w:ascii="Symbol" w:hAnsi="Symbol" w:cs="Symbol" w:hint="default"/>
      </w:rPr>
    </w:lvl>
    <w:lvl w:ilvl="4">
      <w:numFmt w:val="bullet"/>
      <w:lvlText w:val=""/>
      <w:lvlJc w:val="left"/>
      <w:pPr>
        <w:tabs>
          <w:tab w:val="num" w:pos="0"/>
        </w:tabs>
        <w:ind w:left="955" w:hanging="256"/>
      </w:pPr>
      <w:rPr>
        <w:rFonts w:ascii="Symbol" w:hAnsi="Symbol" w:cs="Symbol" w:hint="default"/>
      </w:rPr>
    </w:lvl>
    <w:lvl w:ilvl="5">
      <w:numFmt w:val="bullet"/>
      <w:lvlText w:val=""/>
      <w:lvlJc w:val="left"/>
      <w:pPr>
        <w:tabs>
          <w:tab w:val="num" w:pos="0"/>
        </w:tabs>
        <w:ind w:left="1099" w:hanging="256"/>
      </w:pPr>
      <w:rPr>
        <w:rFonts w:ascii="Symbol" w:hAnsi="Symbol" w:cs="Symbol" w:hint="default"/>
      </w:rPr>
    </w:lvl>
    <w:lvl w:ilvl="6">
      <w:numFmt w:val="bullet"/>
      <w:lvlText w:val=""/>
      <w:lvlJc w:val="left"/>
      <w:pPr>
        <w:tabs>
          <w:tab w:val="num" w:pos="0"/>
        </w:tabs>
        <w:ind w:left="1243" w:hanging="256"/>
      </w:pPr>
      <w:rPr>
        <w:rFonts w:ascii="Symbol" w:hAnsi="Symbol" w:cs="Symbol" w:hint="default"/>
      </w:rPr>
    </w:lvl>
    <w:lvl w:ilvl="7">
      <w:numFmt w:val="bullet"/>
      <w:lvlText w:val=""/>
      <w:lvlJc w:val="left"/>
      <w:pPr>
        <w:tabs>
          <w:tab w:val="num" w:pos="0"/>
        </w:tabs>
        <w:ind w:left="1387" w:hanging="256"/>
      </w:pPr>
      <w:rPr>
        <w:rFonts w:ascii="Symbol" w:hAnsi="Symbol" w:cs="Symbol" w:hint="default"/>
      </w:rPr>
    </w:lvl>
    <w:lvl w:ilvl="8">
      <w:numFmt w:val="bullet"/>
      <w:lvlText w:val=""/>
      <w:lvlJc w:val="left"/>
      <w:pPr>
        <w:tabs>
          <w:tab w:val="num" w:pos="0"/>
        </w:tabs>
        <w:ind w:left="1531" w:hanging="256"/>
      </w:pPr>
      <w:rPr>
        <w:rFonts w:ascii="Symbol" w:hAnsi="Symbol" w:cs="Symbol" w:hint="default"/>
      </w:rPr>
    </w:lvl>
  </w:abstractNum>
  <w:abstractNum w:abstractNumId="28" w15:restartNumberingAfterBreak="0">
    <w:nsid w:val="5CA6050A"/>
    <w:multiLevelType w:val="multilevel"/>
    <w:tmpl w:val="E3C47F08"/>
    <w:lvl w:ilvl="0">
      <w:numFmt w:val="bullet"/>
      <w:lvlText w:val=""/>
      <w:lvlJc w:val="left"/>
      <w:pPr>
        <w:tabs>
          <w:tab w:val="num" w:pos="0"/>
        </w:tabs>
        <w:ind w:left="542" w:hanging="144"/>
      </w:pPr>
      <w:rPr>
        <w:rFonts w:ascii="Symbol" w:hAnsi="Symbol" w:cs="Symbol" w:hint="default"/>
      </w:rPr>
    </w:lvl>
    <w:lvl w:ilvl="1">
      <w:numFmt w:val="bullet"/>
      <w:lvlText w:val=""/>
      <w:lvlJc w:val="left"/>
      <w:pPr>
        <w:tabs>
          <w:tab w:val="num" w:pos="0"/>
        </w:tabs>
        <w:ind w:left="635" w:hanging="144"/>
      </w:pPr>
      <w:rPr>
        <w:rFonts w:ascii="Symbol" w:hAnsi="Symbol" w:cs="Symbol" w:hint="default"/>
      </w:rPr>
    </w:lvl>
    <w:lvl w:ilvl="2">
      <w:numFmt w:val="bullet"/>
      <w:lvlText w:val=""/>
      <w:lvlJc w:val="left"/>
      <w:pPr>
        <w:tabs>
          <w:tab w:val="num" w:pos="0"/>
        </w:tabs>
        <w:ind w:left="731" w:hanging="144"/>
      </w:pPr>
      <w:rPr>
        <w:rFonts w:ascii="Symbol" w:hAnsi="Symbol" w:cs="Symbol" w:hint="default"/>
      </w:rPr>
    </w:lvl>
    <w:lvl w:ilvl="3">
      <w:numFmt w:val="bullet"/>
      <w:lvlText w:val=""/>
      <w:lvlJc w:val="left"/>
      <w:pPr>
        <w:tabs>
          <w:tab w:val="num" w:pos="0"/>
        </w:tabs>
        <w:ind w:left="827" w:hanging="144"/>
      </w:pPr>
      <w:rPr>
        <w:rFonts w:ascii="Symbol" w:hAnsi="Symbol" w:cs="Symbol" w:hint="default"/>
      </w:rPr>
    </w:lvl>
    <w:lvl w:ilvl="4">
      <w:numFmt w:val="bullet"/>
      <w:lvlText w:val=""/>
      <w:lvlJc w:val="left"/>
      <w:pPr>
        <w:tabs>
          <w:tab w:val="num" w:pos="0"/>
        </w:tabs>
        <w:ind w:left="923" w:hanging="144"/>
      </w:pPr>
      <w:rPr>
        <w:rFonts w:ascii="Symbol" w:hAnsi="Symbol" w:cs="Symbol" w:hint="default"/>
      </w:rPr>
    </w:lvl>
    <w:lvl w:ilvl="5">
      <w:numFmt w:val="bullet"/>
      <w:lvlText w:val=""/>
      <w:lvlJc w:val="left"/>
      <w:pPr>
        <w:tabs>
          <w:tab w:val="num" w:pos="0"/>
        </w:tabs>
        <w:ind w:left="1019" w:hanging="144"/>
      </w:pPr>
      <w:rPr>
        <w:rFonts w:ascii="Symbol" w:hAnsi="Symbol" w:cs="Symbol" w:hint="default"/>
      </w:rPr>
    </w:lvl>
    <w:lvl w:ilvl="6">
      <w:numFmt w:val="bullet"/>
      <w:lvlText w:val=""/>
      <w:lvlJc w:val="left"/>
      <w:pPr>
        <w:tabs>
          <w:tab w:val="num" w:pos="0"/>
        </w:tabs>
        <w:ind w:left="1114" w:hanging="144"/>
      </w:pPr>
      <w:rPr>
        <w:rFonts w:ascii="Symbol" w:hAnsi="Symbol" w:cs="Symbol" w:hint="default"/>
      </w:rPr>
    </w:lvl>
    <w:lvl w:ilvl="7">
      <w:numFmt w:val="bullet"/>
      <w:lvlText w:val=""/>
      <w:lvlJc w:val="left"/>
      <w:pPr>
        <w:tabs>
          <w:tab w:val="num" w:pos="0"/>
        </w:tabs>
        <w:ind w:left="1210" w:hanging="144"/>
      </w:pPr>
      <w:rPr>
        <w:rFonts w:ascii="Symbol" w:hAnsi="Symbol" w:cs="Symbol" w:hint="default"/>
      </w:rPr>
    </w:lvl>
    <w:lvl w:ilvl="8">
      <w:numFmt w:val="bullet"/>
      <w:lvlText w:val=""/>
      <w:lvlJc w:val="left"/>
      <w:pPr>
        <w:tabs>
          <w:tab w:val="num" w:pos="0"/>
        </w:tabs>
        <w:ind w:left="1306" w:hanging="144"/>
      </w:pPr>
      <w:rPr>
        <w:rFonts w:ascii="Symbol" w:hAnsi="Symbol" w:cs="Symbol" w:hint="default"/>
      </w:rPr>
    </w:lvl>
  </w:abstractNum>
  <w:abstractNum w:abstractNumId="29" w15:restartNumberingAfterBreak="0">
    <w:nsid w:val="5F575E38"/>
    <w:multiLevelType w:val="multilevel"/>
    <w:tmpl w:val="BF4AF622"/>
    <w:lvl w:ilvl="0">
      <w:numFmt w:val="bullet"/>
      <w:lvlText w:val=""/>
      <w:lvlJc w:val="left"/>
      <w:pPr>
        <w:tabs>
          <w:tab w:val="num" w:pos="0"/>
        </w:tabs>
        <w:ind w:left="1305" w:hanging="144"/>
      </w:pPr>
      <w:rPr>
        <w:rFonts w:ascii="Symbol" w:hAnsi="Symbol" w:cs="Symbol" w:hint="default"/>
      </w:rPr>
    </w:lvl>
    <w:lvl w:ilvl="1">
      <w:numFmt w:val="bullet"/>
      <w:lvlText w:val=""/>
      <w:lvlJc w:val="left"/>
      <w:pPr>
        <w:tabs>
          <w:tab w:val="num" w:pos="0"/>
        </w:tabs>
        <w:ind w:left="1428" w:hanging="144"/>
      </w:pPr>
      <w:rPr>
        <w:rFonts w:ascii="Symbol" w:hAnsi="Symbol" w:cs="Symbol" w:hint="default"/>
      </w:rPr>
    </w:lvl>
    <w:lvl w:ilvl="2">
      <w:numFmt w:val="bullet"/>
      <w:lvlText w:val=""/>
      <w:lvlJc w:val="left"/>
      <w:pPr>
        <w:tabs>
          <w:tab w:val="num" w:pos="0"/>
        </w:tabs>
        <w:ind w:left="1556" w:hanging="144"/>
      </w:pPr>
      <w:rPr>
        <w:rFonts w:ascii="Symbol" w:hAnsi="Symbol" w:cs="Symbol" w:hint="default"/>
      </w:rPr>
    </w:lvl>
    <w:lvl w:ilvl="3">
      <w:numFmt w:val="bullet"/>
      <w:lvlText w:val=""/>
      <w:lvlJc w:val="left"/>
      <w:pPr>
        <w:tabs>
          <w:tab w:val="num" w:pos="0"/>
        </w:tabs>
        <w:ind w:left="1684" w:hanging="144"/>
      </w:pPr>
      <w:rPr>
        <w:rFonts w:ascii="Symbol" w:hAnsi="Symbol" w:cs="Symbol" w:hint="default"/>
      </w:rPr>
    </w:lvl>
    <w:lvl w:ilvl="4">
      <w:numFmt w:val="bullet"/>
      <w:lvlText w:val=""/>
      <w:lvlJc w:val="left"/>
      <w:pPr>
        <w:tabs>
          <w:tab w:val="num" w:pos="0"/>
        </w:tabs>
        <w:ind w:left="1812" w:hanging="144"/>
      </w:pPr>
      <w:rPr>
        <w:rFonts w:ascii="Symbol" w:hAnsi="Symbol" w:cs="Symbol" w:hint="default"/>
      </w:rPr>
    </w:lvl>
    <w:lvl w:ilvl="5">
      <w:numFmt w:val="bullet"/>
      <w:lvlText w:val=""/>
      <w:lvlJc w:val="left"/>
      <w:pPr>
        <w:tabs>
          <w:tab w:val="num" w:pos="0"/>
        </w:tabs>
        <w:ind w:left="1941" w:hanging="144"/>
      </w:pPr>
      <w:rPr>
        <w:rFonts w:ascii="Symbol" w:hAnsi="Symbol" w:cs="Symbol" w:hint="default"/>
      </w:rPr>
    </w:lvl>
    <w:lvl w:ilvl="6">
      <w:numFmt w:val="bullet"/>
      <w:lvlText w:val=""/>
      <w:lvlJc w:val="left"/>
      <w:pPr>
        <w:tabs>
          <w:tab w:val="num" w:pos="0"/>
        </w:tabs>
        <w:ind w:left="2069" w:hanging="144"/>
      </w:pPr>
      <w:rPr>
        <w:rFonts w:ascii="Symbol" w:hAnsi="Symbol" w:cs="Symbol" w:hint="default"/>
      </w:rPr>
    </w:lvl>
    <w:lvl w:ilvl="7">
      <w:numFmt w:val="bullet"/>
      <w:lvlText w:val=""/>
      <w:lvlJc w:val="left"/>
      <w:pPr>
        <w:tabs>
          <w:tab w:val="num" w:pos="0"/>
        </w:tabs>
        <w:ind w:left="2197" w:hanging="144"/>
      </w:pPr>
      <w:rPr>
        <w:rFonts w:ascii="Symbol" w:hAnsi="Symbol" w:cs="Symbol" w:hint="default"/>
      </w:rPr>
    </w:lvl>
    <w:lvl w:ilvl="8">
      <w:numFmt w:val="bullet"/>
      <w:lvlText w:val=""/>
      <w:lvlJc w:val="left"/>
      <w:pPr>
        <w:tabs>
          <w:tab w:val="num" w:pos="0"/>
        </w:tabs>
        <w:ind w:left="2325" w:hanging="144"/>
      </w:pPr>
      <w:rPr>
        <w:rFonts w:ascii="Symbol" w:hAnsi="Symbol" w:cs="Symbol" w:hint="default"/>
      </w:rPr>
    </w:lvl>
  </w:abstractNum>
  <w:abstractNum w:abstractNumId="30" w15:restartNumberingAfterBreak="0">
    <w:nsid w:val="6240749E"/>
    <w:multiLevelType w:val="multilevel"/>
    <w:tmpl w:val="6AC22754"/>
    <w:lvl w:ilvl="0">
      <w:start w:val="1"/>
      <w:numFmt w:val="decimal"/>
      <w:lvlText w:val="%1."/>
      <w:lvlJc w:val="left"/>
      <w:pPr>
        <w:tabs>
          <w:tab w:val="num" w:pos="0"/>
        </w:tabs>
        <w:ind w:left="1593" w:hanging="244"/>
      </w:pPr>
      <w:rPr>
        <w:rFonts w:ascii="Times New Roman" w:eastAsia="Times New Roman" w:hAnsi="Times New Roman" w:cs="Times New Roman"/>
        <w:w w:val="100"/>
        <w:sz w:val="24"/>
        <w:szCs w:val="24"/>
        <w:lang w:val="es-ES" w:eastAsia="en-US" w:bidi="ar-SA"/>
      </w:rPr>
    </w:lvl>
    <w:lvl w:ilvl="1">
      <w:numFmt w:val="bullet"/>
      <w:lvlText w:val=""/>
      <w:lvlJc w:val="left"/>
      <w:pPr>
        <w:tabs>
          <w:tab w:val="num" w:pos="0"/>
        </w:tabs>
        <w:ind w:left="2424" w:hanging="244"/>
      </w:pPr>
      <w:rPr>
        <w:rFonts w:ascii="Symbol" w:hAnsi="Symbol" w:cs="Symbol" w:hint="default"/>
      </w:rPr>
    </w:lvl>
    <w:lvl w:ilvl="2">
      <w:numFmt w:val="bullet"/>
      <w:lvlText w:val=""/>
      <w:lvlJc w:val="left"/>
      <w:pPr>
        <w:tabs>
          <w:tab w:val="num" w:pos="0"/>
        </w:tabs>
        <w:ind w:left="3248" w:hanging="244"/>
      </w:pPr>
      <w:rPr>
        <w:rFonts w:ascii="Symbol" w:hAnsi="Symbol" w:cs="Symbol" w:hint="default"/>
      </w:rPr>
    </w:lvl>
    <w:lvl w:ilvl="3">
      <w:numFmt w:val="bullet"/>
      <w:lvlText w:val=""/>
      <w:lvlJc w:val="left"/>
      <w:pPr>
        <w:tabs>
          <w:tab w:val="num" w:pos="0"/>
        </w:tabs>
        <w:ind w:left="4072" w:hanging="244"/>
      </w:pPr>
      <w:rPr>
        <w:rFonts w:ascii="Symbol" w:hAnsi="Symbol" w:cs="Symbol" w:hint="default"/>
      </w:rPr>
    </w:lvl>
    <w:lvl w:ilvl="4">
      <w:numFmt w:val="bullet"/>
      <w:lvlText w:val=""/>
      <w:lvlJc w:val="left"/>
      <w:pPr>
        <w:tabs>
          <w:tab w:val="num" w:pos="0"/>
        </w:tabs>
        <w:ind w:left="4896" w:hanging="244"/>
      </w:pPr>
      <w:rPr>
        <w:rFonts w:ascii="Symbol" w:hAnsi="Symbol" w:cs="Symbol" w:hint="default"/>
      </w:rPr>
    </w:lvl>
    <w:lvl w:ilvl="5">
      <w:numFmt w:val="bullet"/>
      <w:lvlText w:val=""/>
      <w:lvlJc w:val="left"/>
      <w:pPr>
        <w:tabs>
          <w:tab w:val="num" w:pos="0"/>
        </w:tabs>
        <w:ind w:left="5720" w:hanging="244"/>
      </w:pPr>
      <w:rPr>
        <w:rFonts w:ascii="Symbol" w:hAnsi="Symbol" w:cs="Symbol" w:hint="default"/>
      </w:rPr>
    </w:lvl>
    <w:lvl w:ilvl="6">
      <w:numFmt w:val="bullet"/>
      <w:lvlText w:val=""/>
      <w:lvlJc w:val="left"/>
      <w:pPr>
        <w:tabs>
          <w:tab w:val="num" w:pos="0"/>
        </w:tabs>
        <w:ind w:left="6544" w:hanging="244"/>
      </w:pPr>
      <w:rPr>
        <w:rFonts w:ascii="Symbol" w:hAnsi="Symbol" w:cs="Symbol" w:hint="default"/>
      </w:rPr>
    </w:lvl>
    <w:lvl w:ilvl="7">
      <w:numFmt w:val="bullet"/>
      <w:lvlText w:val=""/>
      <w:lvlJc w:val="left"/>
      <w:pPr>
        <w:tabs>
          <w:tab w:val="num" w:pos="0"/>
        </w:tabs>
        <w:ind w:left="7368" w:hanging="244"/>
      </w:pPr>
      <w:rPr>
        <w:rFonts w:ascii="Symbol" w:hAnsi="Symbol" w:cs="Symbol" w:hint="default"/>
      </w:rPr>
    </w:lvl>
    <w:lvl w:ilvl="8">
      <w:numFmt w:val="bullet"/>
      <w:lvlText w:val=""/>
      <w:lvlJc w:val="left"/>
      <w:pPr>
        <w:tabs>
          <w:tab w:val="num" w:pos="0"/>
        </w:tabs>
        <w:ind w:left="8192" w:hanging="244"/>
      </w:pPr>
      <w:rPr>
        <w:rFonts w:ascii="Symbol" w:hAnsi="Symbol" w:cs="Symbol" w:hint="default"/>
      </w:rPr>
    </w:lvl>
  </w:abstractNum>
  <w:abstractNum w:abstractNumId="31" w15:restartNumberingAfterBreak="0">
    <w:nsid w:val="640A11D7"/>
    <w:multiLevelType w:val="multilevel"/>
    <w:tmpl w:val="1C927490"/>
    <w:lvl w:ilvl="0">
      <w:start w:val="1"/>
      <w:numFmt w:val="decimal"/>
      <w:lvlText w:val="%1."/>
      <w:lvlJc w:val="left"/>
      <w:pPr>
        <w:tabs>
          <w:tab w:val="num" w:pos="0"/>
        </w:tabs>
        <w:ind w:left="1349" w:hanging="252"/>
      </w:pPr>
      <w:rPr>
        <w:rFonts w:ascii="Times New Roman" w:eastAsia="Times New Roman" w:hAnsi="Times New Roman" w:cs="Times New Roman"/>
        <w:w w:val="100"/>
        <w:sz w:val="24"/>
        <w:szCs w:val="24"/>
        <w:lang w:val="es-ES" w:eastAsia="en-US" w:bidi="ar-SA"/>
      </w:rPr>
    </w:lvl>
    <w:lvl w:ilvl="1">
      <w:numFmt w:val="bullet"/>
      <w:lvlText w:val=""/>
      <w:lvlJc w:val="left"/>
      <w:pPr>
        <w:tabs>
          <w:tab w:val="num" w:pos="0"/>
        </w:tabs>
        <w:ind w:left="2190" w:hanging="252"/>
      </w:pPr>
      <w:rPr>
        <w:rFonts w:ascii="Symbol" w:hAnsi="Symbol" w:cs="Symbol" w:hint="default"/>
      </w:rPr>
    </w:lvl>
    <w:lvl w:ilvl="2">
      <w:numFmt w:val="bullet"/>
      <w:lvlText w:val=""/>
      <w:lvlJc w:val="left"/>
      <w:pPr>
        <w:tabs>
          <w:tab w:val="num" w:pos="0"/>
        </w:tabs>
        <w:ind w:left="3040" w:hanging="252"/>
      </w:pPr>
      <w:rPr>
        <w:rFonts w:ascii="Symbol" w:hAnsi="Symbol" w:cs="Symbol" w:hint="default"/>
      </w:rPr>
    </w:lvl>
    <w:lvl w:ilvl="3">
      <w:numFmt w:val="bullet"/>
      <w:lvlText w:val=""/>
      <w:lvlJc w:val="left"/>
      <w:pPr>
        <w:tabs>
          <w:tab w:val="num" w:pos="0"/>
        </w:tabs>
        <w:ind w:left="3890" w:hanging="252"/>
      </w:pPr>
      <w:rPr>
        <w:rFonts w:ascii="Symbol" w:hAnsi="Symbol" w:cs="Symbol" w:hint="default"/>
      </w:rPr>
    </w:lvl>
    <w:lvl w:ilvl="4">
      <w:numFmt w:val="bullet"/>
      <w:lvlText w:val=""/>
      <w:lvlJc w:val="left"/>
      <w:pPr>
        <w:tabs>
          <w:tab w:val="num" w:pos="0"/>
        </w:tabs>
        <w:ind w:left="4740" w:hanging="252"/>
      </w:pPr>
      <w:rPr>
        <w:rFonts w:ascii="Symbol" w:hAnsi="Symbol" w:cs="Symbol" w:hint="default"/>
      </w:rPr>
    </w:lvl>
    <w:lvl w:ilvl="5">
      <w:numFmt w:val="bullet"/>
      <w:lvlText w:val=""/>
      <w:lvlJc w:val="left"/>
      <w:pPr>
        <w:tabs>
          <w:tab w:val="num" w:pos="0"/>
        </w:tabs>
        <w:ind w:left="5590" w:hanging="252"/>
      </w:pPr>
      <w:rPr>
        <w:rFonts w:ascii="Symbol" w:hAnsi="Symbol" w:cs="Symbol" w:hint="default"/>
      </w:rPr>
    </w:lvl>
    <w:lvl w:ilvl="6">
      <w:numFmt w:val="bullet"/>
      <w:lvlText w:val=""/>
      <w:lvlJc w:val="left"/>
      <w:pPr>
        <w:tabs>
          <w:tab w:val="num" w:pos="0"/>
        </w:tabs>
        <w:ind w:left="6440" w:hanging="252"/>
      </w:pPr>
      <w:rPr>
        <w:rFonts w:ascii="Symbol" w:hAnsi="Symbol" w:cs="Symbol" w:hint="default"/>
      </w:rPr>
    </w:lvl>
    <w:lvl w:ilvl="7">
      <w:numFmt w:val="bullet"/>
      <w:lvlText w:val=""/>
      <w:lvlJc w:val="left"/>
      <w:pPr>
        <w:tabs>
          <w:tab w:val="num" w:pos="0"/>
        </w:tabs>
        <w:ind w:left="7290" w:hanging="252"/>
      </w:pPr>
      <w:rPr>
        <w:rFonts w:ascii="Symbol" w:hAnsi="Symbol" w:cs="Symbol" w:hint="default"/>
      </w:rPr>
    </w:lvl>
    <w:lvl w:ilvl="8">
      <w:numFmt w:val="bullet"/>
      <w:lvlText w:val=""/>
      <w:lvlJc w:val="left"/>
      <w:pPr>
        <w:tabs>
          <w:tab w:val="num" w:pos="0"/>
        </w:tabs>
        <w:ind w:left="8140" w:hanging="252"/>
      </w:pPr>
      <w:rPr>
        <w:rFonts w:ascii="Symbol" w:hAnsi="Symbol" w:cs="Symbol" w:hint="default"/>
      </w:rPr>
    </w:lvl>
  </w:abstractNum>
  <w:abstractNum w:abstractNumId="32" w15:restartNumberingAfterBreak="0">
    <w:nsid w:val="6682684C"/>
    <w:multiLevelType w:val="multilevel"/>
    <w:tmpl w:val="165895DA"/>
    <w:lvl w:ilvl="0">
      <w:numFmt w:val="bullet"/>
      <w:lvlText w:val=""/>
      <w:lvlJc w:val="left"/>
      <w:pPr>
        <w:tabs>
          <w:tab w:val="num" w:pos="0"/>
        </w:tabs>
        <w:ind w:left="1601" w:hanging="145"/>
      </w:pPr>
      <w:rPr>
        <w:rFonts w:ascii="Symbol" w:hAnsi="Symbol" w:cs="Symbol" w:hint="default"/>
      </w:rPr>
    </w:lvl>
    <w:lvl w:ilvl="1">
      <w:numFmt w:val="bullet"/>
      <w:lvlText w:val=""/>
      <w:lvlJc w:val="left"/>
      <w:pPr>
        <w:tabs>
          <w:tab w:val="num" w:pos="0"/>
        </w:tabs>
        <w:ind w:left="1696" w:hanging="145"/>
      </w:pPr>
      <w:rPr>
        <w:rFonts w:ascii="Symbol" w:hAnsi="Symbol" w:cs="Symbol" w:hint="default"/>
      </w:rPr>
    </w:lvl>
    <w:lvl w:ilvl="2">
      <w:numFmt w:val="bullet"/>
      <w:lvlText w:val=""/>
      <w:lvlJc w:val="left"/>
      <w:pPr>
        <w:tabs>
          <w:tab w:val="num" w:pos="0"/>
        </w:tabs>
        <w:ind w:left="1793" w:hanging="145"/>
      </w:pPr>
      <w:rPr>
        <w:rFonts w:ascii="Symbol" w:hAnsi="Symbol" w:cs="Symbol" w:hint="default"/>
      </w:rPr>
    </w:lvl>
    <w:lvl w:ilvl="3">
      <w:numFmt w:val="bullet"/>
      <w:lvlText w:val=""/>
      <w:lvlJc w:val="left"/>
      <w:pPr>
        <w:tabs>
          <w:tab w:val="num" w:pos="0"/>
        </w:tabs>
        <w:ind w:left="1890" w:hanging="145"/>
      </w:pPr>
      <w:rPr>
        <w:rFonts w:ascii="Symbol" w:hAnsi="Symbol" w:cs="Symbol" w:hint="default"/>
      </w:rPr>
    </w:lvl>
    <w:lvl w:ilvl="4">
      <w:numFmt w:val="bullet"/>
      <w:lvlText w:val=""/>
      <w:lvlJc w:val="left"/>
      <w:pPr>
        <w:tabs>
          <w:tab w:val="num" w:pos="0"/>
        </w:tabs>
        <w:ind w:left="1986" w:hanging="145"/>
      </w:pPr>
      <w:rPr>
        <w:rFonts w:ascii="Symbol" w:hAnsi="Symbol" w:cs="Symbol" w:hint="default"/>
      </w:rPr>
    </w:lvl>
    <w:lvl w:ilvl="5">
      <w:numFmt w:val="bullet"/>
      <w:lvlText w:val=""/>
      <w:lvlJc w:val="left"/>
      <w:pPr>
        <w:tabs>
          <w:tab w:val="num" w:pos="0"/>
        </w:tabs>
        <w:ind w:left="2083" w:hanging="145"/>
      </w:pPr>
      <w:rPr>
        <w:rFonts w:ascii="Symbol" w:hAnsi="Symbol" w:cs="Symbol" w:hint="default"/>
      </w:rPr>
    </w:lvl>
    <w:lvl w:ilvl="6">
      <w:numFmt w:val="bullet"/>
      <w:lvlText w:val=""/>
      <w:lvlJc w:val="left"/>
      <w:pPr>
        <w:tabs>
          <w:tab w:val="num" w:pos="0"/>
        </w:tabs>
        <w:ind w:left="2180" w:hanging="145"/>
      </w:pPr>
      <w:rPr>
        <w:rFonts w:ascii="Symbol" w:hAnsi="Symbol" w:cs="Symbol" w:hint="default"/>
      </w:rPr>
    </w:lvl>
    <w:lvl w:ilvl="7">
      <w:numFmt w:val="bullet"/>
      <w:lvlText w:val=""/>
      <w:lvlJc w:val="left"/>
      <w:pPr>
        <w:tabs>
          <w:tab w:val="num" w:pos="0"/>
        </w:tabs>
        <w:ind w:left="2276" w:hanging="145"/>
      </w:pPr>
      <w:rPr>
        <w:rFonts w:ascii="Symbol" w:hAnsi="Symbol" w:cs="Symbol" w:hint="default"/>
      </w:rPr>
    </w:lvl>
    <w:lvl w:ilvl="8">
      <w:numFmt w:val="bullet"/>
      <w:lvlText w:val=""/>
      <w:lvlJc w:val="left"/>
      <w:pPr>
        <w:tabs>
          <w:tab w:val="num" w:pos="0"/>
        </w:tabs>
        <w:ind w:left="2373" w:hanging="145"/>
      </w:pPr>
      <w:rPr>
        <w:rFonts w:ascii="Symbol" w:hAnsi="Symbol" w:cs="Symbol" w:hint="default"/>
      </w:rPr>
    </w:lvl>
  </w:abstractNum>
  <w:abstractNum w:abstractNumId="33" w15:restartNumberingAfterBreak="0">
    <w:nsid w:val="6D517CDD"/>
    <w:multiLevelType w:val="multilevel"/>
    <w:tmpl w:val="F6E66F96"/>
    <w:lvl w:ilvl="0">
      <w:numFmt w:val="bullet"/>
      <w:lvlText w:val=""/>
      <w:lvlJc w:val="left"/>
      <w:pPr>
        <w:tabs>
          <w:tab w:val="num" w:pos="0"/>
        </w:tabs>
        <w:ind w:left="549" w:hanging="144"/>
      </w:pPr>
      <w:rPr>
        <w:rFonts w:ascii="Symbol" w:hAnsi="Symbol" w:cs="Symbol" w:hint="default"/>
      </w:rPr>
    </w:lvl>
    <w:lvl w:ilvl="1">
      <w:numFmt w:val="bullet"/>
      <w:lvlText w:val=""/>
      <w:lvlJc w:val="left"/>
      <w:pPr>
        <w:tabs>
          <w:tab w:val="num" w:pos="0"/>
        </w:tabs>
        <w:ind w:left="635" w:hanging="144"/>
      </w:pPr>
      <w:rPr>
        <w:rFonts w:ascii="Symbol" w:hAnsi="Symbol" w:cs="Symbol" w:hint="default"/>
      </w:rPr>
    </w:lvl>
    <w:lvl w:ilvl="2">
      <w:numFmt w:val="bullet"/>
      <w:lvlText w:val=""/>
      <w:lvlJc w:val="left"/>
      <w:pPr>
        <w:tabs>
          <w:tab w:val="num" w:pos="0"/>
        </w:tabs>
        <w:ind w:left="731" w:hanging="144"/>
      </w:pPr>
      <w:rPr>
        <w:rFonts w:ascii="Symbol" w:hAnsi="Symbol" w:cs="Symbol" w:hint="default"/>
      </w:rPr>
    </w:lvl>
    <w:lvl w:ilvl="3">
      <w:numFmt w:val="bullet"/>
      <w:lvlText w:val=""/>
      <w:lvlJc w:val="left"/>
      <w:pPr>
        <w:tabs>
          <w:tab w:val="num" w:pos="0"/>
        </w:tabs>
        <w:ind w:left="827" w:hanging="144"/>
      </w:pPr>
      <w:rPr>
        <w:rFonts w:ascii="Symbol" w:hAnsi="Symbol" w:cs="Symbol" w:hint="default"/>
      </w:rPr>
    </w:lvl>
    <w:lvl w:ilvl="4">
      <w:numFmt w:val="bullet"/>
      <w:lvlText w:val=""/>
      <w:lvlJc w:val="left"/>
      <w:pPr>
        <w:tabs>
          <w:tab w:val="num" w:pos="0"/>
        </w:tabs>
        <w:ind w:left="923" w:hanging="144"/>
      </w:pPr>
      <w:rPr>
        <w:rFonts w:ascii="Symbol" w:hAnsi="Symbol" w:cs="Symbol" w:hint="default"/>
      </w:rPr>
    </w:lvl>
    <w:lvl w:ilvl="5">
      <w:numFmt w:val="bullet"/>
      <w:lvlText w:val=""/>
      <w:lvlJc w:val="left"/>
      <w:pPr>
        <w:tabs>
          <w:tab w:val="num" w:pos="0"/>
        </w:tabs>
        <w:ind w:left="1019" w:hanging="144"/>
      </w:pPr>
      <w:rPr>
        <w:rFonts w:ascii="Symbol" w:hAnsi="Symbol" w:cs="Symbol" w:hint="default"/>
      </w:rPr>
    </w:lvl>
    <w:lvl w:ilvl="6">
      <w:numFmt w:val="bullet"/>
      <w:lvlText w:val=""/>
      <w:lvlJc w:val="left"/>
      <w:pPr>
        <w:tabs>
          <w:tab w:val="num" w:pos="0"/>
        </w:tabs>
        <w:ind w:left="1114" w:hanging="144"/>
      </w:pPr>
      <w:rPr>
        <w:rFonts w:ascii="Symbol" w:hAnsi="Symbol" w:cs="Symbol" w:hint="default"/>
      </w:rPr>
    </w:lvl>
    <w:lvl w:ilvl="7">
      <w:numFmt w:val="bullet"/>
      <w:lvlText w:val=""/>
      <w:lvlJc w:val="left"/>
      <w:pPr>
        <w:tabs>
          <w:tab w:val="num" w:pos="0"/>
        </w:tabs>
        <w:ind w:left="1210" w:hanging="144"/>
      </w:pPr>
      <w:rPr>
        <w:rFonts w:ascii="Symbol" w:hAnsi="Symbol" w:cs="Symbol" w:hint="default"/>
      </w:rPr>
    </w:lvl>
    <w:lvl w:ilvl="8">
      <w:numFmt w:val="bullet"/>
      <w:lvlText w:val=""/>
      <w:lvlJc w:val="left"/>
      <w:pPr>
        <w:tabs>
          <w:tab w:val="num" w:pos="0"/>
        </w:tabs>
        <w:ind w:left="1306" w:hanging="144"/>
      </w:pPr>
      <w:rPr>
        <w:rFonts w:ascii="Symbol" w:hAnsi="Symbol" w:cs="Symbol" w:hint="default"/>
      </w:rPr>
    </w:lvl>
  </w:abstractNum>
  <w:abstractNum w:abstractNumId="34" w15:restartNumberingAfterBreak="0">
    <w:nsid w:val="766258F9"/>
    <w:multiLevelType w:val="multilevel"/>
    <w:tmpl w:val="0B2E24C8"/>
    <w:lvl w:ilvl="0">
      <w:numFmt w:val="bullet"/>
      <w:lvlText w:val=""/>
      <w:lvlJc w:val="left"/>
      <w:pPr>
        <w:tabs>
          <w:tab w:val="num" w:pos="0"/>
        </w:tabs>
        <w:ind w:left="1240" w:hanging="144"/>
      </w:pPr>
      <w:rPr>
        <w:rFonts w:ascii="Symbol" w:hAnsi="Symbol" w:cs="Symbol" w:hint="default"/>
      </w:rPr>
    </w:lvl>
    <w:lvl w:ilvl="1">
      <w:numFmt w:val="bullet"/>
      <w:lvlText w:val=""/>
      <w:lvlJc w:val="left"/>
      <w:pPr>
        <w:tabs>
          <w:tab w:val="num" w:pos="0"/>
        </w:tabs>
        <w:ind w:left="1372" w:hanging="144"/>
      </w:pPr>
      <w:rPr>
        <w:rFonts w:ascii="Symbol" w:hAnsi="Symbol" w:cs="Symbol" w:hint="default"/>
      </w:rPr>
    </w:lvl>
    <w:lvl w:ilvl="2">
      <w:numFmt w:val="bullet"/>
      <w:lvlText w:val=""/>
      <w:lvlJc w:val="left"/>
      <w:pPr>
        <w:tabs>
          <w:tab w:val="num" w:pos="0"/>
        </w:tabs>
        <w:ind w:left="1505" w:hanging="144"/>
      </w:pPr>
      <w:rPr>
        <w:rFonts w:ascii="Symbol" w:hAnsi="Symbol" w:cs="Symbol" w:hint="default"/>
      </w:rPr>
    </w:lvl>
    <w:lvl w:ilvl="3">
      <w:numFmt w:val="bullet"/>
      <w:lvlText w:val=""/>
      <w:lvlJc w:val="left"/>
      <w:pPr>
        <w:tabs>
          <w:tab w:val="num" w:pos="0"/>
        </w:tabs>
        <w:ind w:left="1638" w:hanging="144"/>
      </w:pPr>
      <w:rPr>
        <w:rFonts w:ascii="Symbol" w:hAnsi="Symbol" w:cs="Symbol" w:hint="default"/>
      </w:rPr>
    </w:lvl>
    <w:lvl w:ilvl="4">
      <w:numFmt w:val="bullet"/>
      <w:lvlText w:val=""/>
      <w:lvlJc w:val="left"/>
      <w:pPr>
        <w:tabs>
          <w:tab w:val="num" w:pos="0"/>
        </w:tabs>
        <w:ind w:left="1770" w:hanging="144"/>
      </w:pPr>
      <w:rPr>
        <w:rFonts w:ascii="Symbol" w:hAnsi="Symbol" w:cs="Symbol" w:hint="default"/>
      </w:rPr>
    </w:lvl>
    <w:lvl w:ilvl="5">
      <w:numFmt w:val="bullet"/>
      <w:lvlText w:val=""/>
      <w:lvlJc w:val="left"/>
      <w:pPr>
        <w:tabs>
          <w:tab w:val="num" w:pos="0"/>
        </w:tabs>
        <w:ind w:left="1903" w:hanging="144"/>
      </w:pPr>
      <w:rPr>
        <w:rFonts w:ascii="Symbol" w:hAnsi="Symbol" w:cs="Symbol" w:hint="default"/>
      </w:rPr>
    </w:lvl>
    <w:lvl w:ilvl="6">
      <w:numFmt w:val="bullet"/>
      <w:lvlText w:val=""/>
      <w:lvlJc w:val="left"/>
      <w:pPr>
        <w:tabs>
          <w:tab w:val="num" w:pos="0"/>
        </w:tabs>
        <w:ind w:left="2036" w:hanging="144"/>
      </w:pPr>
      <w:rPr>
        <w:rFonts w:ascii="Symbol" w:hAnsi="Symbol" w:cs="Symbol" w:hint="default"/>
      </w:rPr>
    </w:lvl>
    <w:lvl w:ilvl="7">
      <w:numFmt w:val="bullet"/>
      <w:lvlText w:val=""/>
      <w:lvlJc w:val="left"/>
      <w:pPr>
        <w:tabs>
          <w:tab w:val="num" w:pos="0"/>
        </w:tabs>
        <w:ind w:left="2168" w:hanging="144"/>
      </w:pPr>
      <w:rPr>
        <w:rFonts w:ascii="Symbol" w:hAnsi="Symbol" w:cs="Symbol" w:hint="default"/>
      </w:rPr>
    </w:lvl>
    <w:lvl w:ilvl="8">
      <w:numFmt w:val="bullet"/>
      <w:lvlText w:val=""/>
      <w:lvlJc w:val="left"/>
      <w:pPr>
        <w:tabs>
          <w:tab w:val="num" w:pos="0"/>
        </w:tabs>
        <w:ind w:left="2301" w:hanging="144"/>
      </w:pPr>
      <w:rPr>
        <w:rFonts w:ascii="Symbol" w:hAnsi="Symbol" w:cs="Symbol" w:hint="default"/>
      </w:rPr>
    </w:lvl>
  </w:abstractNum>
  <w:abstractNum w:abstractNumId="35" w15:restartNumberingAfterBreak="0">
    <w:nsid w:val="78E94FA8"/>
    <w:multiLevelType w:val="multilevel"/>
    <w:tmpl w:val="4BB4A22A"/>
    <w:lvl w:ilvl="0">
      <w:numFmt w:val="bullet"/>
      <w:lvlText w:val=""/>
      <w:lvlJc w:val="left"/>
      <w:pPr>
        <w:tabs>
          <w:tab w:val="num" w:pos="0"/>
        </w:tabs>
        <w:ind w:left="611" w:hanging="145"/>
      </w:pPr>
      <w:rPr>
        <w:rFonts w:ascii="Symbol" w:hAnsi="Symbol" w:cs="Symbol" w:hint="default"/>
      </w:rPr>
    </w:lvl>
    <w:lvl w:ilvl="1">
      <w:numFmt w:val="bullet"/>
      <w:lvlText w:val=""/>
      <w:lvlJc w:val="left"/>
      <w:pPr>
        <w:tabs>
          <w:tab w:val="num" w:pos="0"/>
        </w:tabs>
        <w:ind w:left="715" w:hanging="145"/>
      </w:pPr>
      <w:rPr>
        <w:rFonts w:ascii="Symbol" w:hAnsi="Symbol" w:cs="Symbol" w:hint="default"/>
      </w:rPr>
    </w:lvl>
    <w:lvl w:ilvl="2">
      <w:numFmt w:val="bullet"/>
      <w:lvlText w:val=""/>
      <w:lvlJc w:val="left"/>
      <w:pPr>
        <w:tabs>
          <w:tab w:val="num" w:pos="0"/>
        </w:tabs>
        <w:ind w:left="811" w:hanging="145"/>
      </w:pPr>
      <w:rPr>
        <w:rFonts w:ascii="Symbol" w:hAnsi="Symbol" w:cs="Symbol" w:hint="default"/>
      </w:rPr>
    </w:lvl>
    <w:lvl w:ilvl="3">
      <w:numFmt w:val="bullet"/>
      <w:lvlText w:val=""/>
      <w:lvlJc w:val="left"/>
      <w:pPr>
        <w:tabs>
          <w:tab w:val="num" w:pos="0"/>
        </w:tabs>
        <w:ind w:left="907" w:hanging="145"/>
      </w:pPr>
      <w:rPr>
        <w:rFonts w:ascii="Symbol" w:hAnsi="Symbol" w:cs="Symbol" w:hint="default"/>
      </w:rPr>
    </w:lvl>
    <w:lvl w:ilvl="4">
      <w:numFmt w:val="bullet"/>
      <w:lvlText w:val=""/>
      <w:lvlJc w:val="left"/>
      <w:pPr>
        <w:tabs>
          <w:tab w:val="num" w:pos="0"/>
        </w:tabs>
        <w:ind w:left="1003" w:hanging="145"/>
      </w:pPr>
      <w:rPr>
        <w:rFonts w:ascii="Symbol" w:hAnsi="Symbol" w:cs="Symbol" w:hint="default"/>
      </w:rPr>
    </w:lvl>
    <w:lvl w:ilvl="5">
      <w:numFmt w:val="bullet"/>
      <w:lvlText w:val=""/>
      <w:lvlJc w:val="left"/>
      <w:pPr>
        <w:tabs>
          <w:tab w:val="num" w:pos="0"/>
        </w:tabs>
        <w:ind w:left="1099" w:hanging="145"/>
      </w:pPr>
      <w:rPr>
        <w:rFonts w:ascii="Symbol" w:hAnsi="Symbol" w:cs="Symbol" w:hint="default"/>
      </w:rPr>
    </w:lvl>
    <w:lvl w:ilvl="6">
      <w:numFmt w:val="bullet"/>
      <w:lvlText w:val=""/>
      <w:lvlJc w:val="left"/>
      <w:pPr>
        <w:tabs>
          <w:tab w:val="num" w:pos="0"/>
        </w:tabs>
        <w:ind w:left="1194" w:hanging="145"/>
      </w:pPr>
      <w:rPr>
        <w:rFonts w:ascii="Symbol" w:hAnsi="Symbol" w:cs="Symbol" w:hint="default"/>
      </w:rPr>
    </w:lvl>
    <w:lvl w:ilvl="7">
      <w:numFmt w:val="bullet"/>
      <w:lvlText w:val=""/>
      <w:lvlJc w:val="left"/>
      <w:pPr>
        <w:tabs>
          <w:tab w:val="num" w:pos="0"/>
        </w:tabs>
        <w:ind w:left="1290" w:hanging="145"/>
      </w:pPr>
      <w:rPr>
        <w:rFonts w:ascii="Symbol" w:hAnsi="Symbol" w:cs="Symbol" w:hint="default"/>
      </w:rPr>
    </w:lvl>
    <w:lvl w:ilvl="8">
      <w:numFmt w:val="bullet"/>
      <w:lvlText w:val=""/>
      <w:lvlJc w:val="left"/>
      <w:pPr>
        <w:tabs>
          <w:tab w:val="num" w:pos="0"/>
        </w:tabs>
        <w:ind w:left="1386" w:hanging="145"/>
      </w:pPr>
      <w:rPr>
        <w:rFonts w:ascii="Symbol" w:hAnsi="Symbol" w:cs="Symbol" w:hint="default"/>
      </w:rPr>
    </w:lvl>
  </w:abstractNum>
  <w:abstractNum w:abstractNumId="36" w15:restartNumberingAfterBreak="0">
    <w:nsid w:val="795878EB"/>
    <w:multiLevelType w:val="multilevel"/>
    <w:tmpl w:val="54E40274"/>
    <w:lvl w:ilvl="0">
      <w:numFmt w:val="bullet"/>
      <w:lvlText w:val=""/>
      <w:lvlJc w:val="left"/>
      <w:pPr>
        <w:tabs>
          <w:tab w:val="num" w:pos="0"/>
        </w:tabs>
        <w:ind w:left="461" w:hanging="228"/>
      </w:pPr>
      <w:rPr>
        <w:rFonts w:ascii="Symbol" w:hAnsi="Symbol" w:cs="Symbol" w:hint="default"/>
      </w:rPr>
    </w:lvl>
    <w:lvl w:ilvl="1">
      <w:numFmt w:val="bullet"/>
      <w:lvlText w:val=""/>
      <w:lvlJc w:val="left"/>
      <w:pPr>
        <w:tabs>
          <w:tab w:val="num" w:pos="0"/>
        </w:tabs>
        <w:ind w:left="610" w:hanging="228"/>
      </w:pPr>
      <w:rPr>
        <w:rFonts w:ascii="Symbol" w:hAnsi="Symbol" w:cs="Symbol" w:hint="default"/>
      </w:rPr>
    </w:lvl>
    <w:lvl w:ilvl="2">
      <w:numFmt w:val="bullet"/>
      <w:lvlText w:val=""/>
      <w:lvlJc w:val="left"/>
      <w:pPr>
        <w:tabs>
          <w:tab w:val="num" w:pos="0"/>
        </w:tabs>
        <w:ind w:left="761" w:hanging="228"/>
      </w:pPr>
      <w:rPr>
        <w:rFonts w:ascii="Symbol" w:hAnsi="Symbol" w:cs="Symbol" w:hint="default"/>
      </w:rPr>
    </w:lvl>
    <w:lvl w:ilvl="3">
      <w:numFmt w:val="bullet"/>
      <w:lvlText w:val=""/>
      <w:lvlJc w:val="left"/>
      <w:pPr>
        <w:tabs>
          <w:tab w:val="num" w:pos="0"/>
        </w:tabs>
        <w:ind w:left="911" w:hanging="228"/>
      </w:pPr>
      <w:rPr>
        <w:rFonts w:ascii="Symbol" w:hAnsi="Symbol" w:cs="Symbol" w:hint="default"/>
      </w:rPr>
    </w:lvl>
    <w:lvl w:ilvl="4">
      <w:numFmt w:val="bullet"/>
      <w:lvlText w:val=""/>
      <w:lvlJc w:val="left"/>
      <w:pPr>
        <w:tabs>
          <w:tab w:val="num" w:pos="0"/>
        </w:tabs>
        <w:ind w:left="1062" w:hanging="228"/>
      </w:pPr>
      <w:rPr>
        <w:rFonts w:ascii="Symbol" w:hAnsi="Symbol" w:cs="Symbol" w:hint="default"/>
      </w:rPr>
    </w:lvl>
    <w:lvl w:ilvl="5">
      <w:numFmt w:val="bullet"/>
      <w:lvlText w:val=""/>
      <w:lvlJc w:val="left"/>
      <w:pPr>
        <w:tabs>
          <w:tab w:val="num" w:pos="0"/>
        </w:tabs>
        <w:ind w:left="1213" w:hanging="228"/>
      </w:pPr>
      <w:rPr>
        <w:rFonts w:ascii="Symbol" w:hAnsi="Symbol" w:cs="Symbol" w:hint="default"/>
      </w:rPr>
    </w:lvl>
    <w:lvl w:ilvl="6">
      <w:numFmt w:val="bullet"/>
      <w:lvlText w:val=""/>
      <w:lvlJc w:val="left"/>
      <w:pPr>
        <w:tabs>
          <w:tab w:val="num" w:pos="0"/>
        </w:tabs>
        <w:ind w:left="1363" w:hanging="228"/>
      </w:pPr>
      <w:rPr>
        <w:rFonts w:ascii="Symbol" w:hAnsi="Symbol" w:cs="Symbol" w:hint="default"/>
      </w:rPr>
    </w:lvl>
    <w:lvl w:ilvl="7">
      <w:numFmt w:val="bullet"/>
      <w:lvlText w:val=""/>
      <w:lvlJc w:val="left"/>
      <w:pPr>
        <w:tabs>
          <w:tab w:val="num" w:pos="0"/>
        </w:tabs>
        <w:ind w:left="1514" w:hanging="228"/>
      </w:pPr>
      <w:rPr>
        <w:rFonts w:ascii="Symbol" w:hAnsi="Symbol" w:cs="Symbol" w:hint="default"/>
      </w:rPr>
    </w:lvl>
    <w:lvl w:ilvl="8">
      <w:numFmt w:val="bullet"/>
      <w:lvlText w:val=""/>
      <w:lvlJc w:val="left"/>
      <w:pPr>
        <w:tabs>
          <w:tab w:val="num" w:pos="0"/>
        </w:tabs>
        <w:ind w:left="1664" w:hanging="228"/>
      </w:pPr>
      <w:rPr>
        <w:rFonts w:ascii="Symbol" w:hAnsi="Symbol" w:cs="Symbol" w:hint="default"/>
      </w:rPr>
    </w:lvl>
  </w:abstractNum>
  <w:abstractNum w:abstractNumId="37" w15:restartNumberingAfterBreak="0">
    <w:nsid w:val="7C047748"/>
    <w:multiLevelType w:val="multilevel"/>
    <w:tmpl w:val="BB2C2F04"/>
    <w:lvl w:ilvl="0">
      <w:start w:val="1"/>
      <w:numFmt w:val="decimal"/>
      <w:lvlText w:val="%1)"/>
      <w:lvlJc w:val="left"/>
      <w:pPr>
        <w:tabs>
          <w:tab w:val="num" w:pos="0"/>
        </w:tabs>
        <w:ind w:left="936" w:hanging="360"/>
      </w:pPr>
      <w:rPr>
        <w:rFonts w:ascii="Times New Roman" w:eastAsia="Times New Roman" w:hAnsi="Times New Roman" w:cs="Times New Roman"/>
        <w:w w:val="99"/>
        <w:sz w:val="24"/>
        <w:szCs w:val="24"/>
        <w:lang w:val="es-ES" w:eastAsia="en-US" w:bidi="ar-SA"/>
      </w:rPr>
    </w:lvl>
    <w:lvl w:ilvl="1">
      <w:numFmt w:val="bullet"/>
      <w:lvlText w:val=""/>
      <w:lvlJc w:val="left"/>
      <w:pPr>
        <w:tabs>
          <w:tab w:val="num" w:pos="0"/>
        </w:tabs>
        <w:ind w:left="1830" w:hanging="360"/>
      </w:pPr>
      <w:rPr>
        <w:rFonts w:ascii="Symbol" w:hAnsi="Symbol" w:cs="Symbol" w:hint="default"/>
      </w:rPr>
    </w:lvl>
    <w:lvl w:ilvl="2">
      <w:numFmt w:val="bullet"/>
      <w:lvlText w:val=""/>
      <w:lvlJc w:val="left"/>
      <w:pPr>
        <w:tabs>
          <w:tab w:val="num" w:pos="0"/>
        </w:tabs>
        <w:ind w:left="2720" w:hanging="360"/>
      </w:pPr>
      <w:rPr>
        <w:rFonts w:ascii="Symbol" w:hAnsi="Symbol" w:cs="Symbol" w:hint="default"/>
      </w:rPr>
    </w:lvl>
    <w:lvl w:ilvl="3">
      <w:numFmt w:val="bullet"/>
      <w:lvlText w:val=""/>
      <w:lvlJc w:val="left"/>
      <w:pPr>
        <w:tabs>
          <w:tab w:val="num" w:pos="0"/>
        </w:tabs>
        <w:ind w:left="3610" w:hanging="360"/>
      </w:pPr>
      <w:rPr>
        <w:rFonts w:ascii="Symbol" w:hAnsi="Symbol" w:cs="Symbol" w:hint="default"/>
      </w:rPr>
    </w:lvl>
    <w:lvl w:ilvl="4">
      <w:numFmt w:val="bullet"/>
      <w:lvlText w:val=""/>
      <w:lvlJc w:val="left"/>
      <w:pPr>
        <w:tabs>
          <w:tab w:val="num" w:pos="0"/>
        </w:tabs>
        <w:ind w:left="4500" w:hanging="360"/>
      </w:pPr>
      <w:rPr>
        <w:rFonts w:ascii="Symbol" w:hAnsi="Symbol" w:cs="Symbol" w:hint="default"/>
      </w:rPr>
    </w:lvl>
    <w:lvl w:ilvl="5">
      <w:numFmt w:val="bullet"/>
      <w:lvlText w:val=""/>
      <w:lvlJc w:val="left"/>
      <w:pPr>
        <w:tabs>
          <w:tab w:val="num" w:pos="0"/>
        </w:tabs>
        <w:ind w:left="5390" w:hanging="360"/>
      </w:pPr>
      <w:rPr>
        <w:rFonts w:ascii="Symbol" w:hAnsi="Symbol" w:cs="Symbol" w:hint="default"/>
      </w:rPr>
    </w:lvl>
    <w:lvl w:ilvl="6">
      <w:numFmt w:val="bullet"/>
      <w:lvlText w:val=""/>
      <w:lvlJc w:val="left"/>
      <w:pPr>
        <w:tabs>
          <w:tab w:val="num" w:pos="0"/>
        </w:tabs>
        <w:ind w:left="6280" w:hanging="360"/>
      </w:pPr>
      <w:rPr>
        <w:rFonts w:ascii="Symbol" w:hAnsi="Symbol" w:cs="Symbol" w:hint="default"/>
      </w:rPr>
    </w:lvl>
    <w:lvl w:ilvl="7">
      <w:numFmt w:val="bullet"/>
      <w:lvlText w:val=""/>
      <w:lvlJc w:val="left"/>
      <w:pPr>
        <w:tabs>
          <w:tab w:val="num" w:pos="0"/>
        </w:tabs>
        <w:ind w:left="7170" w:hanging="360"/>
      </w:pPr>
      <w:rPr>
        <w:rFonts w:ascii="Symbol" w:hAnsi="Symbol" w:cs="Symbol" w:hint="default"/>
      </w:rPr>
    </w:lvl>
    <w:lvl w:ilvl="8">
      <w:numFmt w:val="bullet"/>
      <w:lvlText w:val=""/>
      <w:lvlJc w:val="left"/>
      <w:pPr>
        <w:tabs>
          <w:tab w:val="num" w:pos="0"/>
        </w:tabs>
        <w:ind w:left="8060" w:hanging="360"/>
      </w:pPr>
      <w:rPr>
        <w:rFonts w:ascii="Symbol" w:hAnsi="Symbol" w:cs="Symbol" w:hint="default"/>
      </w:rPr>
    </w:lvl>
  </w:abstractNum>
  <w:abstractNum w:abstractNumId="38" w15:restartNumberingAfterBreak="0">
    <w:nsid w:val="7E1F2E97"/>
    <w:multiLevelType w:val="multilevel"/>
    <w:tmpl w:val="1C4CFDB6"/>
    <w:lvl w:ilvl="0">
      <w:numFmt w:val="bullet"/>
      <w:lvlText w:val=""/>
      <w:lvlJc w:val="left"/>
      <w:pPr>
        <w:tabs>
          <w:tab w:val="num" w:pos="0"/>
        </w:tabs>
        <w:ind w:left="549" w:hanging="144"/>
      </w:pPr>
      <w:rPr>
        <w:rFonts w:ascii="Symbol" w:hAnsi="Symbol" w:cs="Symbol" w:hint="default"/>
      </w:rPr>
    </w:lvl>
    <w:lvl w:ilvl="1">
      <w:numFmt w:val="bullet"/>
      <w:lvlText w:val=""/>
      <w:lvlJc w:val="left"/>
      <w:pPr>
        <w:tabs>
          <w:tab w:val="num" w:pos="0"/>
        </w:tabs>
        <w:ind w:left="635" w:hanging="144"/>
      </w:pPr>
      <w:rPr>
        <w:rFonts w:ascii="Symbol" w:hAnsi="Symbol" w:cs="Symbol" w:hint="default"/>
      </w:rPr>
    </w:lvl>
    <w:lvl w:ilvl="2">
      <w:numFmt w:val="bullet"/>
      <w:lvlText w:val=""/>
      <w:lvlJc w:val="left"/>
      <w:pPr>
        <w:tabs>
          <w:tab w:val="num" w:pos="0"/>
        </w:tabs>
        <w:ind w:left="731" w:hanging="144"/>
      </w:pPr>
      <w:rPr>
        <w:rFonts w:ascii="Symbol" w:hAnsi="Symbol" w:cs="Symbol" w:hint="default"/>
      </w:rPr>
    </w:lvl>
    <w:lvl w:ilvl="3">
      <w:numFmt w:val="bullet"/>
      <w:lvlText w:val=""/>
      <w:lvlJc w:val="left"/>
      <w:pPr>
        <w:tabs>
          <w:tab w:val="num" w:pos="0"/>
        </w:tabs>
        <w:ind w:left="827" w:hanging="144"/>
      </w:pPr>
      <w:rPr>
        <w:rFonts w:ascii="Symbol" w:hAnsi="Symbol" w:cs="Symbol" w:hint="default"/>
      </w:rPr>
    </w:lvl>
    <w:lvl w:ilvl="4">
      <w:numFmt w:val="bullet"/>
      <w:lvlText w:val=""/>
      <w:lvlJc w:val="left"/>
      <w:pPr>
        <w:tabs>
          <w:tab w:val="num" w:pos="0"/>
        </w:tabs>
        <w:ind w:left="923" w:hanging="144"/>
      </w:pPr>
      <w:rPr>
        <w:rFonts w:ascii="Symbol" w:hAnsi="Symbol" w:cs="Symbol" w:hint="default"/>
      </w:rPr>
    </w:lvl>
    <w:lvl w:ilvl="5">
      <w:numFmt w:val="bullet"/>
      <w:lvlText w:val=""/>
      <w:lvlJc w:val="left"/>
      <w:pPr>
        <w:tabs>
          <w:tab w:val="num" w:pos="0"/>
        </w:tabs>
        <w:ind w:left="1019" w:hanging="144"/>
      </w:pPr>
      <w:rPr>
        <w:rFonts w:ascii="Symbol" w:hAnsi="Symbol" w:cs="Symbol" w:hint="default"/>
      </w:rPr>
    </w:lvl>
    <w:lvl w:ilvl="6">
      <w:numFmt w:val="bullet"/>
      <w:lvlText w:val=""/>
      <w:lvlJc w:val="left"/>
      <w:pPr>
        <w:tabs>
          <w:tab w:val="num" w:pos="0"/>
        </w:tabs>
        <w:ind w:left="1114" w:hanging="144"/>
      </w:pPr>
      <w:rPr>
        <w:rFonts w:ascii="Symbol" w:hAnsi="Symbol" w:cs="Symbol" w:hint="default"/>
      </w:rPr>
    </w:lvl>
    <w:lvl w:ilvl="7">
      <w:numFmt w:val="bullet"/>
      <w:lvlText w:val=""/>
      <w:lvlJc w:val="left"/>
      <w:pPr>
        <w:tabs>
          <w:tab w:val="num" w:pos="0"/>
        </w:tabs>
        <w:ind w:left="1210" w:hanging="144"/>
      </w:pPr>
      <w:rPr>
        <w:rFonts w:ascii="Symbol" w:hAnsi="Symbol" w:cs="Symbol" w:hint="default"/>
      </w:rPr>
    </w:lvl>
    <w:lvl w:ilvl="8">
      <w:numFmt w:val="bullet"/>
      <w:lvlText w:val=""/>
      <w:lvlJc w:val="left"/>
      <w:pPr>
        <w:tabs>
          <w:tab w:val="num" w:pos="0"/>
        </w:tabs>
        <w:ind w:left="1306" w:hanging="144"/>
      </w:pPr>
      <w:rPr>
        <w:rFonts w:ascii="Symbol" w:hAnsi="Symbol" w:cs="Symbol" w:hint="default"/>
      </w:rPr>
    </w:lvl>
  </w:abstractNum>
  <w:num w:numId="1" w16cid:durableId="1951666700">
    <w:abstractNumId w:val="0"/>
  </w:num>
  <w:num w:numId="2" w16cid:durableId="213740593">
    <w:abstractNumId w:val="19"/>
  </w:num>
  <w:num w:numId="3" w16cid:durableId="1751076847">
    <w:abstractNumId w:val="11"/>
  </w:num>
  <w:num w:numId="4" w16cid:durableId="1486167265">
    <w:abstractNumId w:val="38"/>
  </w:num>
  <w:num w:numId="5" w16cid:durableId="153571095">
    <w:abstractNumId w:val="25"/>
  </w:num>
  <w:num w:numId="6" w16cid:durableId="633487953">
    <w:abstractNumId w:val="34"/>
  </w:num>
  <w:num w:numId="7" w16cid:durableId="733161399">
    <w:abstractNumId w:val="33"/>
  </w:num>
  <w:num w:numId="8" w16cid:durableId="1402554944">
    <w:abstractNumId w:val="32"/>
  </w:num>
  <w:num w:numId="9" w16cid:durableId="295570688">
    <w:abstractNumId w:val="7"/>
  </w:num>
  <w:num w:numId="10" w16cid:durableId="1491678130">
    <w:abstractNumId w:val="16"/>
  </w:num>
  <w:num w:numId="11" w16cid:durableId="386536060">
    <w:abstractNumId w:val="5"/>
  </w:num>
  <w:num w:numId="12" w16cid:durableId="2132896767">
    <w:abstractNumId w:val="1"/>
  </w:num>
  <w:num w:numId="13" w16cid:durableId="563638149">
    <w:abstractNumId w:val="18"/>
  </w:num>
  <w:num w:numId="14" w16cid:durableId="1214150683">
    <w:abstractNumId w:val="10"/>
  </w:num>
  <w:num w:numId="15" w16cid:durableId="1485076430">
    <w:abstractNumId w:val="21"/>
  </w:num>
  <w:num w:numId="16" w16cid:durableId="317852740">
    <w:abstractNumId w:val="23"/>
  </w:num>
  <w:num w:numId="17" w16cid:durableId="1553927440">
    <w:abstractNumId w:val="13"/>
  </w:num>
  <w:num w:numId="18" w16cid:durableId="1351877729">
    <w:abstractNumId w:val="6"/>
  </w:num>
  <w:num w:numId="19" w16cid:durableId="1464041047">
    <w:abstractNumId w:val="17"/>
  </w:num>
  <w:num w:numId="20" w16cid:durableId="336231637">
    <w:abstractNumId w:val="2"/>
  </w:num>
  <w:num w:numId="21" w16cid:durableId="1124277536">
    <w:abstractNumId w:val="15"/>
  </w:num>
  <w:num w:numId="22" w16cid:durableId="1770926370">
    <w:abstractNumId w:val="28"/>
  </w:num>
  <w:num w:numId="23" w16cid:durableId="1624192722">
    <w:abstractNumId w:val="29"/>
  </w:num>
  <w:num w:numId="24" w16cid:durableId="2058971506">
    <w:abstractNumId w:val="3"/>
  </w:num>
  <w:num w:numId="25" w16cid:durableId="1385526341">
    <w:abstractNumId w:val="22"/>
  </w:num>
  <w:num w:numId="26" w16cid:durableId="74088301">
    <w:abstractNumId w:val="9"/>
  </w:num>
  <w:num w:numId="27" w16cid:durableId="1133056745">
    <w:abstractNumId w:val="8"/>
  </w:num>
  <w:num w:numId="28" w16cid:durableId="2111967368">
    <w:abstractNumId w:val="24"/>
  </w:num>
  <w:num w:numId="29" w16cid:durableId="1665277312">
    <w:abstractNumId w:val="20"/>
  </w:num>
  <w:num w:numId="30" w16cid:durableId="1256355899">
    <w:abstractNumId w:val="36"/>
  </w:num>
  <w:num w:numId="31" w16cid:durableId="154608169">
    <w:abstractNumId w:val="27"/>
  </w:num>
  <w:num w:numId="32" w16cid:durableId="1305500101">
    <w:abstractNumId w:val="35"/>
  </w:num>
  <w:num w:numId="33" w16cid:durableId="935865287">
    <w:abstractNumId w:val="12"/>
  </w:num>
  <w:num w:numId="34" w16cid:durableId="1985429527">
    <w:abstractNumId w:val="4"/>
  </w:num>
  <w:num w:numId="35" w16cid:durableId="1260992067">
    <w:abstractNumId w:val="31"/>
  </w:num>
  <w:num w:numId="36" w16cid:durableId="1349872601">
    <w:abstractNumId w:val="30"/>
  </w:num>
  <w:num w:numId="37" w16cid:durableId="1438254308">
    <w:abstractNumId w:val="37"/>
  </w:num>
  <w:num w:numId="38" w16cid:durableId="1709186487">
    <w:abstractNumId w:val="26"/>
  </w:num>
  <w:num w:numId="39" w16cid:durableId="7783750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CE"/>
    <w:rsid w:val="00070B79"/>
    <w:rsid w:val="006105CE"/>
    <w:rsid w:val="00FC32EB"/>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90B98"/>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es-ES"/>
    </w:rPr>
  </w:style>
  <w:style w:type="paragraph" w:styleId="Ttulo1">
    <w:name w:val="heading 1"/>
    <w:basedOn w:val="Normal"/>
    <w:uiPriority w:val="1"/>
    <w:qFormat/>
    <w:pPr>
      <w:spacing w:before="165"/>
      <w:ind w:left="3059"/>
      <w:jc w:val="center"/>
      <w:outlineLvl w:val="0"/>
    </w:pPr>
    <w:rPr>
      <w:b/>
      <w:bCs/>
      <w:sz w:val="28"/>
      <w:szCs w:val="28"/>
    </w:rPr>
  </w:style>
  <w:style w:type="paragraph" w:styleId="Ttulo2">
    <w:name w:val="heading 2"/>
    <w:basedOn w:val="Normal"/>
    <w:uiPriority w:val="1"/>
    <w:qFormat/>
    <w:pPr>
      <w:jc w:val="right"/>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uiPriority w:val="99"/>
    <w:rPr>
      <w:color w:val="000080"/>
      <w:u w:val="single"/>
      <w:lang/>
    </w:rPr>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uiPriority w:val="1"/>
    <w:qFormat/>
    <w:pPr>
      <w:ind w:left="216"/>
      <w:jc w:val="both"/>
    </w:pPr>
    <w:rPr>
      <w:sz w:val="24"/>
      <w:szCs w:val="24"/>
    </w:r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Prrafodelista">
    <w:name w:val="List Paragraph"/>
    <w:basedOn w:val="Normal"/>
    <w:uiPriority w:val="1"/>
    <w:qFormat/>
    <w:pPr>
      <w:ind w:left="936" w:hanging="360"/>
      <w:jc w:val="both"/>
    </w:pPr>
  </w:style>
  <w:style w:type="paragraph" w:customStyle="1" w:styleId="TableParagraph">
    <w:name w:val="Table Paragraph"/>
    <w:basedOn w:val="Normal"/>
    <w:uiPriority w:val="1"/>
    <w:qFormat/>
  </w:style>
  <w:style w:type="paragraph" w:customStyle="1" w:styleId="Cabeceraypie">
    <w:name w:val="Cabecera y pie"/>
    <w:basedOn w:val="Normal"/>
    <w:qFormat/>
  </w:style>
  <w:style w:type="paragraph" w:styleId="Piedepgina">
    <w:name w:val="footer"/>
    <w:basedOn w:val="Cabeceraypie"/>
    <w:link w:val="PiedepginaCar"/>
    <w:uiPriority w:val="99"/>
  </w:style>
  <w:style w:type="paragraph" w:customStyle="1" w:styleId="Contenidodelmarco">
    <w:name w:val="Contenido del marco"/>
    <w:basedOn w:val="Normal"/>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ipervnculo">
    <w:name w:val="Hyperlink"/>
    <w:basedOn w:val="Fuentedeprrafopredeter"/>
    <w:uiPriority w:val="99"/>
    <w:unhideWhenUsed/>
    <w:rsid w:val="00FC32EB"/>
    <w:rPr>
      <w:color w:val="0000FF" w:themeColor="hyperlink"/>
      <w:u w:val="single"/>
    </w:rPr>
  </w:style>
  <w:style w:type="character" w:styleId="Mencinsinresolver">
    <w:name w:val="Unresolved Mention"/>
    <w:basedOn w:val="Fuentedeprrafopredeter"/>
    <w:uiPriority w:val="99"/>
    <w:semiHidden/>
    <w:unhideWhenUsed/>
    <w:rsid w:val="00FC32EB"/>
    <w:rPr>
      <w:color w:val="605E5C"/>
      <w:shd w:val="clear" w:color="auto" w:fill="E1DFDD"/>
    </w:rPr>
  </w:style>
  <w:style w:type="paragraph" w:styleId="Encabezado">
    <w:name w:val="header"/>
    <w:basedOn w:val="Normal"/>
    <w:link w:val="EncabezadoCar"/>
    <w:uiPriority w:val="99"/>
    <w:unhideWhenUsed/>
    <w:rsid w:val="00FC32EB"/>
    <w:pPr>
      <w:tabs>
        <w:tab w:val="center" w:pos="4419"/>
        <w:tab w:val="right" w:pos="8838"/>
      </w:tabs>
    </w:pPr>
  </w:style>
  <w:style w:type="character" w:customStyle="1" w:styleId="EncabezadoCar">
    <w:name w:val="Encabezado Car"/>
    <w:basedOn w:val="Fuentedeprrafopredeter"/>
    <w:link w:val="Encabezado"/>
    <w:uiPriority w:val="99"/>
    <w:rsid w:val="00FC32EB"/>
    <w:rPr>
      <w:rFonts w:ascii="Times New Roman" w:eastAsia="Times New Roman" w:hAnsi="Times New Roman" w:cs="Times New Roman"/>
      <w:lang w:val="es-ES"/>
    </w:rPr>
  </w:style>
  <w:style w:type="character" w:customStyle="1" w:styleId="PiedepginaCar">
    <w:name w:val="Pie de página Car"/>
    <w:basedOn w:val="Fuentedeprrafopredeter"/>
    <w:link w:val="Piedepgina"/>
    <w:uiPriority w:val="99"/>
    <w:qFormat/>
    <w:rsid w:val="00FC32EB"/>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hyperlink" Target="https://educacion.idoneos.com/363702/" TargetMode="External"/><Relationship Id="rId3" Type="http://schemas.openxmlformats.org/officeDocument/2006/relationships/settings" Target="settings.xml"/><Relationship Id="rId21" Type="http://schemas.openxmlformats.org/officeDocument/2006/relationships/footer" Target="footer11.xml"/><Relationship Id="rId34" Type="http://schemas.openxmlformats.org/officeDocument/2006/relationships/footer" Target="footer15.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hyperlink" Target="https://archivos.juridicas.unam.mx/www/bjv/libros/10/4523/14.pdf" TargetMode="External"/><Relationship Id="rId33" Type="http://schemas.openxmlformats.org/officeDocument/2006/relationships/hyperlink" Target="https://www.redalyc.org/pdf/283/28321543012.pdf"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9-0001-1928-9516" TargetMode="External"/><Relationship Id="rId24" Type="http://schemas.openxmlformats.org/officeDocument/2006/relationships/hyperlink" Target="https://rieoei.org/historico/documentos/rie48a07.htm" TargetMode="External"/><Relationship Id="rId32" Type="http://schemas.openxmlformats.org/officeDocument/2006/relationships/hyperlink" Target="http://wbgfiles.worldbank.org/documents/hdn/ed/saber/supporting_doc/LCR/Teachers/Mexico/AS_S3_MEXICO_Curriculum_PrimarySchoolTeachers.pdf" TargetMode="Externa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hyperlink" Target="https://normalixtlahuaca.edomex.gob.mx/maestria_intervencion_educativa_educ_basica" TargetMode="External"/><Relationship Id="rId36" Type="http://schemas.openxmlformats.org/officeDocument/2006/relationships/theme" Target="theme/theme1.xml"/><Relationship Id="rId10" Type="http://schemas.openxmlformats.org/officeDocument/2006/relationships/hyperlink" Target="https://orcid.org/0009-0001-0722-1944" TargetMode="External"/><Relationship Id="rId19" Type="http://schemas.openxmlformats.org/officeDocument/2006/relationships/footer" Target="footer9.xml"/><Relationship Id="rId31" Type="http://schemas.openxmlformats.org/officeDocument/2006/relationships/hyperlink" Target="http://wbgfiles.worldbank.org/documents/hdn/ed/saber/supporting_doc/LCR/Teachers/Mexico/AS_S3_MEXICO_Curriculum_PrimarySchoolTeachers.pdf" TargetMode="External"/><Relationship Id="rId4" Type="http://schemas.openxmlformats.org/officeDocument/2006/relationships/webSettings" Target="webSettings.xml"/><Relationship Id="rId9" Type="http://schemas.openxmlformats.org/officeDocument/2006/relationships/hyperlink" Target="mailto:jsaavedra@beceneslp.edu.mx" TargetMode="Externa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hyperlink" Target="https://normalixtlahuaca.edomex.gob.mx/maestria_intervencion_educativa_educ_basica" TargetMode="External"/><Relationship Id="rId30" Type="http://schemas.openxmlformats.org/officeDocument/2006/relationships/hyperlink" Target="https://www.sep.gob.mx/es/sep1/sep1_La_Educacion_y_sus_Normas_Juridicas" TargetMode="External"/><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10061</Words>
  <Characters>55336</Characters>
  <Application>Microsoft Office Word</Application>
  <DocSecurity>0</DocSecurity>
  <Lines>461</Lines>
  <Paragraphs>130</Paragraphs>
  <ScaleCrop>false</ScaleCrop>
  <Company/>
  <LinksUpToDate>false</LinksUpToDate>
  <CharactersWithSpaces>65267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GENERAL</dc:creator>
  <dc:description/>
  <cp:lastModifiedBy>Gustavo Toledo</cp:lastModifiedBy>
  <cp:revision>2</cp:revision>
  <dcterms:created xsi:type="dcterms:W3CDTF">2023-05-08T18:22:00Z</dcterms:created>
  <dcterms:modified xsi:type="dcterms:W3CDTF">2023-05-08T18:22:00Z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Microsoft® Word 2010</vt:lpwstr>
  </property>
  <property fmtid="{D5CDD505-2E9C-101B-9397-08002B2CF9AE}" pid="4" name="LastSaved">
    <vt:filetime>2023-04-17T00:00:00Z</vt:filetime>
  </property>
</Properties>
</file>