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D47B9" w14:textId="5FCD1BF5" w:rsidR="00F86380" w:rsidRDefault="00F86380" w:rsidP="00F86380">
      <w:pPr>
        <w:widowControl w:val="0"/>
        <w:autoSpaceDE w:val="0"/>
        <w:autoSpaceDN w:val="0"/>
        <w:adjustRightInd w:val="0"/>
        <w:spacing w:before="240" w:after="240" w:line="360" w:lineRule="auto"/>
        <w:jc w:val="right"/>
        <w:rPr>
          <w:rFonts w:ascii="Calibri" w:eastAsia="Times New Roman" w:hAnsi="Calibri" w:cs="Calibri"/>
          <w:b/>
          <w:color w:val="000000"/>
          <w:sz w:val="36"/>
          <w:szCs w:val="36"/>
          <w:lang w:val="es-MX" w:eastAsia="es-MX"/>
        </w:rPr>
      </w:pPr>
      <w:r w:rsidRPr="00862FC9">
        <w:rPr>
          <w:rFonts w:ascii="Times New Roman" w:hAnsi="Times New Roman"/>
          <w:b/>
          <w:bCs/>
          <w:i/>
          <w:iCs/>
        </w:rPr>
        <w:t>Artículos científico</w:t>
      </w:r>
      <w:r>
        <w:rPr>
          <w:rFonts w:ascii="Times New Roman" w:hAnsi="Times New Roman"/>
          <w:b/>
          <w:bCs/>
          <w:i/>
          <w:iCs/>
        </w:rPr>
        <w:t>s</w:t>
      </w:r>
    </w:p>
    <w:p w14:paraId="4F99E46D" w14:textId="595F16DF" w:rsidR="0096588F" w:rsidRPr="00F86380" w:rsidRDefault="009A1C70" w:rsidP="00F86380">
      <w:pPr>
        <w:spacing w:line="276" w:lineRule="auto"/>
        <w:jc w:val="right"/>
        <w:rPr>
          <w:rFonts w:ascii="Calibri" w:eastAsia="Times New Roman" w:hAnsi="Calibri" w:cs="Calibri"/>
          <w:b/>
          <w:color w:val="000000"/>
          <w:sz w:val="36"/>
          <w:szCs w:val="36"/>
          <w:lang w:val="es-MX" w:eastAsia="es-MX"/>
        </w:rPr>
      </w:pPr>
      <w:r w:rsidRPr="00F86380">
        <w:rPr>
          <w:rFonts w:ascii="Calibri" w:eastAsia="Times New Roman" w:hAnsi="Calibri" w:cs="Calibri"/>
          <w:b/>
          <w:color w:val="000000"/>
          <w:sz w:val="36"/>
          <w:szCs w:val="36"/>
          <w:lang w:val="es-MX" w:eastAsia="es-MX"/>
        </w:rPr>
        <w:t>M</w:t>
      </w:r>
      <w:r w:rsidR="00FC1430" w:rsidRPr="00F86380">
        <w:rPr>
          <w:rFonts w:ascii="Calibri" w:eastAsia="Times New Roman" w:hAnsi="Calibri" w:cs="Calibri"/>
          <w:b/>
          <w:color w:val="000000"/>
          <w:sz w:val="36"/>
          <w:szCs w:val="36"/>
          <w:lang w:val="es-MX" w:eastAsia="es-MX"/>
        </w:rPr>
        <w:t>oduladores del bienestar psicológico en adolescentes en condición vulnerable: autoestima y autoeficacia</w:t>
      </w:r>
    </w:p>
    <w:p w14:paraId="4A18FBD2" w14:textId="77777777" w:rsidR="0096588F" w:rsidRPr="00F86380" w:rsidRDefault="0096588F" w:rsidP="00F86380">
      <w:pPr>
        <w:spacing w:line="276" w:lineRule="auto"/>
        <w:jc w:val="right"/>
        <w:rPr>
          <w:rFonts w:ascii="Calibri" w:eastAsia="Times New Roman" w:hAnsi="Calibri" w:cs="Calibri"/>
          <w:b/>
          <w:color w:val="000000"/>
          <w:sz w:val="36"/>
          <w:szCs w:val="36"/>
          <w:lang w:val="es-MX" w:eastAsia="es-MX"/>
        </w:rPr>
      </w:pPr>
    </w:p>
    <w:p w14:paraId="7312F6C4" w14:textId="17231622" w:rsidR="00B52330" w:rsidRPr="00F86380" w:rsidRDefault="00B52330" w:rsidP="00F86380">
      <w:pPr>
        <w:spacing w:line="276" w:lineRule="auto"/>
        <w:jc w:val="right"/>
        <w:rPr>
          <w:rFonts w:ascii="Calibri" w:eastAsia="Times New Roman" w:hAnsi="Calibri" w:cs="Calibri"/>
          <w:b/>
          <w:i/>
          <w:iCs/>
          <w:color w:val="000000"/>
          <w:sz w:val="28"/>
          <w:szCs w:val="28"/>
          <w:lang w:val="es-MX" w:eastAsia="es-MX"/>
        </w:rPr>
      </w:pPr>
      <w:r w:rsidRPr="00F86380">
        <w:rPr>
          <w:rFonts w:ascii="Calibri" w:eastAsia="Times New Roman" w:hAnsi="Calibri" w:cs="Calibri"/>
          <w:b/>
          <w:i/>
          <w:iCs/>
          <w:color w:val="000000"/>
          <w:sz w:val="28"/>
          <w:szCs w:val="28"/>
          <w:lang w:val="es-MX" w:eastAsia="es-MX"/>
        </w:rPr>
        <w:t>M</w:t>
      </w:r>
      <w:r w:rsidR="00FC1430" w:rsidRPr="00F86380">
        <w:rPr>
          <w:rFonts w:ascii="Calibri" w:eastAsia="Times New Roman" w:hAnsi="Calibri" w:cs="Calibri"/>
          <w:b/>
          <w:i/>
          <w:iCs/>
          <w:color w:val="000000"/>
          <w:sz w:val="28"/>
          <w:szCs w:val="28"/>
          <w:lang w:val="es-MX" w:eastAsia="es-MX"/>
        </w:rPr>
        <w:t xml:space="preserve">odulators of psychological well-being in adolescents </w:t>
      </w:r>
      <w:proofErr w:type="gramStart"/>
      <w:r w:rsidR="00FC1430" w:rsidRPr="00F86380">
        <w:rPr>
          <w:rFonts w:ascii="Calibri" w:eastAsia="Times New Roman" w:hAnsi="Calibri" w:cs="Calibri"/>
          <w:b/>
          <w:i/>
          <w:iCs/>
          <w:color w:val="000000"/>
          <w:sz w:val="28"/>
          <w:szCs w:val="28"/>
          <w:lang w:val="es-MX" w:eastAsia="es-MX"/>
        </w:rPr>
        <w:t>in vulnerable</w:t>
      </w:r>
      <w:proofErr w:type="gramEnd"/>
      <w:r w:rsidR="00FC1430" w:rsidRPr="00F86380">
        <w:rPr>
          <w:rFonts w:ascii="Calibri" w:eastAsia="Times New Roman" w:hAnsi="Calibri" w:cs="Calibri"/>
          <w:b/>
          <w:i/>
          <w:iCs/>
          <w:color w:val="000000"/>
          <w:sz w:val="28"/>
          <w:szCs w:val="28"/>
          <w:lang w:val="es-MX" w:eastAsia="es-MX"/>
        </w:rPr>
        <w:t xml:space="preserve"> conditions: </w:t>
      </w:r>
      <w:proofErr w:type="spellStart"/>
      <w:r w:rsidR="00FC1430" w:rsidRPr="00F86380">
        <w:rPr>
          <w:rFonts w:ascii="Calibri" w:eastAsia="Times New Roman" w:hAnsi="Calibri" w:cs="Calibri"/>
          <w:b/>
          <w:i/>
          <w:iCs/>
          <w:color w:val="000000"/>
          <w:sz w:val="28"/>
          <w:szCs w:val="28"/>
          <w:lang w:val="es-MX" w:eastAsia="es-MX"/>
        </w:rPr>
        <w:t>self esteem</w:t>
      </w:r>
      <w:proofErr w:type="spellEnd"/>
      <w:r w:rsidR="00FC1430" w:rsidRPr="00F86380">
        <w:rPr>
          <w:rFonts w:ascii="Calibri" w:eastAsia="Times New Roman" w:hAnsi="Calibri" w:cs="Calibri"/>
          <w:b/>
          <w:i/>
          <w:iCs/>
          <w:color w:val="000000"/>
          <w:sz w:val="28"/>
          <w:szCs w:val="28"/>
          <w:lang w:val="es-MX" w:eastAsia="es-MX"/>
        </w:rPr>
        <w:t xml:space="preserve"> and self-efficacy</w:t>
      </w:r>
    </w:p>
    <w:p w14:paraId="7EF3A0C4" w14:textId="1C186594" w:rsidR="00B52330" w:rsidRPr="00F86380" w:rsidRDefault="00B52330" w:rsidP="00B52330">
      <w:pPr>
        <w:rPr>
          <w:rFonts w:ascii="Times New Roman" w:eastAsia="Arial Unicode MS" w:hAnsi="Times New Roman" w:cs="Times New Roman"/>
          <w:b/>
          <w:bCs/>
          <w:lang w:val="en-US"/>
        </w:rPr>
      </w:pPr>
    </w:p>
    <w:p w14:paraId="48DDF4C8" w14:textId="1757A04A" w:rsidR="00D87AB1" w:rsidRPr="00F86380" w:rsidRDefault="005368DA" w:rsidP="00F86380">
      <w:pPr>
        <w:spacing w:line="276" w:lineRule="auto"/>
        <w:jc w:val="right"/>
        <w:rPr>
          <w:rFonts w:asciiTheme="majorHAnsi" w:eastAsia="Calibri" w:hAnsiTheme="majorHAnsi" w:cstheme="majorHAnsi"/>
          <w:b/>
          <w:lang w:val="es-MX" w:eastAsia="es-MX"/>
        </w:rPr>
      </w:pPr>
      <w:r w:rsidRPr="00F86380">
        <w:rPr>
          <w:rFonts w:asciiTheme="majorHAnsi" w:eastAsia="Calibri" w:hAnsiTheme="majorHAnsi" w:cstheme="majorHAnsi"/>
          <w:b/>
          <w:lang w:val="es-MX" w:eastAsia="es-MX"/>
        </w:rPr>
        <w:t>Díaz Barajas</w:t>
      </w:r>
      <w:r w:rsidR="00D87AB1" w:rsidRPr="00F86380">
        <w:rPr>
          <w:rFonts w:asciiTheme="majorHAnsi" w:eastAsia="Calibri" w:hAnsiTheme="majorHAnsi" w:cstheme="majorHAnsi"/>
          <w:b/>
          <w:lang w:val="es-MX" w:eastAsia="es-MX"/>
        </w:rPr>
        <w:t xml:space="preserve"> Damaris </w:t>
      </w:r>
    </w:p>
    <w:p w14:paraId="1F55B4D6" w14:textId="03AB5C77" w:rsidR="00D87AB1" w:rsidRPr="00F86380" w:rsidRDefault="00D87AB1" w:rsidP="00F86380">
      <w:pPr>
        <w:spacing w:line="276" w:lineRule="auto"/>
        <w:jc w:val="right"/>
        <w:outlineLvl w:val="0"/>
        <w:rPr>
          <w:rFonts w:ascii="Times New Roman" w:eastAsia="Calibri" w:hAnsi="Times New Roman" w:cs="Times New Roman"/>
          <w:bCs/>
        </w:rPr>
      </w:pPr>
      <w:r w:rsidRPr="00F86380">
        <w:rPr>
          <w:rFonts w:ascii="Times New Roman" w:eastAsia="Calibri" w:hAnsi="Times New Roman" w:cs="Times New Roman"/>
          <w:bCs/>
        </w:rPr>
        <w:t>Universidad Michoacana de San Nicolás de Hidalgo</w:t>
      </w:r>
      <w:r w:rsidR="00F86380" w:rsidRPr="00F86380">
        <w:rPr>
          <w:rFonts w:ascii="Times New Roman" w:eastAsia="Calibri" w:hAnsi="Times New Roman" w:cs="Times New Roman"/>
          <w:bCs/>
        </w:rPr>
        <w:t>, México</w:t>
      </w:r>
    </w:p>
    <w:p w14:paraId="764540A8" w14:textId="7EC2BE4B" w:rsidR="00D87AB1" w:rsidRPr="00F86380" w:rsidRDefault="00D87AB1" w:rsidP="00F86380">
      <w:pPr>
        <w:spacing w:line="276" w:lineRule="auto"/>
        <w:jc w:val="right"/>
        <w:rPr>
          <w:rFonts w:asciiTheme="majorHAnsi" w:eastAsia="Arial Unicode MS" w:hAnsiTheme="majorHAnsi" w:cstheme="majorHAnsi"/>
          <w:bCs/>
          <w:color w:val="FF0000"/>
        </w:rPr>
      </w:pPr>
      <w:r w:rsidRPr="00F86380">
        <w:rPr>
          <w:rFonts w:asciiTheme="majorHAnsi" w:eastAsia="Calibri" w:hAnsiTheme="majorHAnsi" w:cstheme="majorHAnsi"/>
          <w:bCs/>
          <w:color w:val="FF0000"/>
        </w:rPr>
        <w:t>damadiaz03@gmail.com</w:t>
      </w:r>
    </w:p>
    <w:p w14:paraId="59CE6404" w14:textId="77777777" w:rsidR="00D87AB1" w:rsidRPr="00066DEA" w:rsidRDefault="00D87AB1" w:rsidP="00F86380">
      <w:pPr>
        <w:spacing w:line="276" w:lineRule="auto"/>
        <w:jc w:val="right"/>
        <w:rPr>
          <w:rFonts w:ascii="Times New Roman" w:eastAsia="Arial Unicode MS" w:hAnsi="Times New Roman" w:cs="Times New Roman"/>
          <w:b/>
        </w:rPr>
      </w:pPr>
    </w:p>
    <w:p w14:paraId="3B819163" w14:textId="7981F495" w:rsidR="00630352" w:rsidRPr="00F86380" w:rsidRDefault="005368DA" w:rsidP="00F86380">
      <w:pPr>
        <w:spacing w:line="276" w:lineRule="auto"/>
        <w:jc w:val="right"/>
        <w:rPr>
          <w:rFonts w:asciiTheme="majorHAnsi" w:eastAsia="Calibri" w:hAnsiTheme="majorHAnsi" w:cstheme="majorHAnsi"/>
          <w:b/>
          <w:lang w:val="es-MX" w:eastAsia="es-MX"/>
        </w:rPr>
      </w:pPr>
      <w:r w:rsidRPr="00F86380">
        <w:rPr>
          <w:rFonts w:asciiTheme="majorHAnsi" w:eastAsia="Calibri" w:hAnsiTheme="majorHAnsi" w:cstheme="majorHAnsi"/>
          <w:b/>
          <w:lang w:val="es-MX" w:eastAsia="es-MX"/>
        </w:rPr>
        <w:t xml:space="preserve">Morales </w:t>
      </w:r>
      <w:proofErr w:type="spellStart"/>
      <w:r w:rsidRPr="00F86380">
        <w:rPr>
          <w:rFonts w:asciiTheme="majorHAnsi" w:eastAsia="Calibri" w:hAnsiTheme="majorHAnsi" w:cstheme="majorHAnsi"/>
          <w:b/>
          <w:lang w:val="es-MX" w:eastAsia="es-MX"/>
        </w:rPr>
        <w:t>Rodriguez</w:t>
      </w:r>
      <w:proofErr w:type="spellEnd"/>
      <w:r w:rsidR="00630352" w:rsidRPr="00F86380">
        <w:rPr>
          <w:rFonts w:asciiTheme="majorHAnsi" w:eastAsia="Calibri" w:hAnsiTheme="majorHAnsi" w:cstheme="majorHAnsi"/>
          <w:b/>
          <w:lang w:val="es-MX" w:eastAsia="es-MX"/>
        </w:rPr>
        <w:t xml:space="preserve"> Marisol </w:t>
      </w:r>
    </w:p>
    <w:p w14:paraId="2F1D598A" w14:textId="77777777" w:rsidR="00F86380" w:rsidRPr="00F86380" w:rsidRDefault="00F86380" w:rsidP="00F86380">
      <w:pPr>
        <w:spacing w:line="276" w:lineRule="auto"/>
        <w:jc w:val="right"/>
        <w:outlineLvl w:val="0"/>
        <w:rPr>
          <w:rFonts w:ascii="Times New Roman" w:eastAsia="Calibri" w:hAnsi="Times New Roman" w:cs="Times New Roman"/>
          <w:bCs/>
        </w:rPr>
      </w:pPr>
      <w:r w:rsidRPr="00F86380">
        <w:rPr>
          <w:rFonts w:ascii="Times New Roman" w:eastAsia="Calibri" w:hAnsi="Times New Roman" w:cs="Times New Roman"/>
          <w:bCs/>
        </w:rPr>
        <w:t>Universidad Michoacana de San Nicolás de Hidalgo, México</w:t>
      </w:r>
    </w:p>
    <w:p w14:paraId="21270F0F" w14:textId="17CBEB1F" w:rsidR="0045667D" w:rsidRPr="00F86380" w:rsidRDefault="0045667D" w:rsidP="00F86380">
      <w:pPr>
        <w:spacing w:line="276" w:lineRule="auto"/>
        <w:jc w:val="right"/>
        <w:rPr>
          <w:rFonts w:asciiTheme="majorHAnsi" w:eastAsia="Calibri" w:hAnsiTheme="majorHAnsi" w:cstheme="majorHAnsi"/>
          <w:bCs/>
          <w:color w:val="FF0000"/>
        </w:rPr>
      </w:pPr>
      <w:r w:rsidRPr="00F86380">
        <w:rPr>
          <w:rFonts w:asciiTheme="majorHAnsi" w:eastAsia="Calibri" w:hAnsiTheme="majorHAnsi" w:cstheme="majorHAnsi"/>
          <w:bCs/>
          <w:color w:val="FF0000"/>
        </w:rPr>
        <w:t>marisolmoralesrodriguez@gmail.com</w:t>
      </w:r>
    </w:p>
    <w:p w14:paraId="6FBE472F" w14:textId="77777777" w:rsidR="00782C02" w:rsidRPr="00066DEA" w:rsidRDefault="00782C02" w:rsidP="00630352">
      <w:pPr>
        <w:spacing w:line="360" w:lineRule="auto"/>
        <w:rPr>
          <w:rFonts w:ascii="Times New Roman" w:eastAsia="Calibri" w:hAnsi="Times New Roman" w:cs="Times New Roman"/>
        </w:rPr>
      </w:pPr>
    </w:p>
    <w:p w14:paraId="71BDB621" w14:textId="77777777" w:rsidR="00630352" w:rsidRPr="00F86380" w:rsidRDefault="00630352" w:rsidP="00FC1430">
      <w:pPr>
        <w:spacing w:line="360" w:lineRule="auto"/>
        <w:rPr>
          <w:rFonts w:asciiTheme="majorHAnsi" w:eastAsia="Arial Unicode MS" w:hAnsiTheme="majorHAnsi" w:cstheme="majorHAnsi"/>
          <w:b/>
          <w:sz w:val="28"/>
          <w:szCs w:val="28"/>
        </w:rPr>
      </w:pPr>
      <w:r w:rsidRPr="00F86380">
        <w:rPr>
          <w:rFonts w:asciiTheme="majorHAnsi" w:eastAsia="Arial Unicode MS" w:hAnsiTheme="majorHAnsi" w:cstheme="majorHAnsi"/>
          <w:b/>
          <w:sz w:val="28"/>
          <w:szCs w:val="28"/>
        </w:rPr>
        <w:t>Resumen</w:t>
      </w:r>
    </w:p>
    <w:p w14:paraId="1008A17C" w14:textId="7EF02762" w:rsidR="00EF6A7D" w:rsidRPr="00066DEA" w:rsidRDefault="00D8506C" w:rsidP="00EF6A7D">
      <w:pPr>
        <w:spacing w:line="360" w:lineRule="auto"/>
        <w:jc w:val="both"/>
        <w:rPr>
          <w:rFonts w:ascii="Times New Roman" w:eastAsia="Times New Roman" w:hAnsi="Times New Roman" w:cs="Times New Roman"/>
          <w:shd w:val="clear" w:color="auto" w:fill="FFFFFF"/>
        </w:rPr>
      </w:pPr>
      <w:r w:rsidRPr="00066DEA">
        <w:rPr>
          <w:rFonts w:ascii="Times New Roman" w:eastAsia="Times New Roman" w:hAnsi="Times New Roman" w:cs="Times New Roman"/>
          <w:b/>
          <w:shd w:val="clear" w:color="auto" w:fill="FFFFFF"/>
        </w:rPr>
        <w:t>Introducción.</w:t>
      </w:r>
      <w:r w:rsidRPr="00066DEA">
        <w:rPr>
          <w:rFonts w:ascii="Times New Roman" w:eastAsia="Times New Roman" w:hAnsi="Times New Roman" w:cs="Times New Roman"/>
          <w:shd w:val="clear" w:color="auto" w:fill="FFFFFF"/>
        </w:rPr>
        <w:t xml:space="preserve"> </w:t>
      </w:r>
      <w:r w:rsidR="00D73AD6" w:rsidRPr="00066DEA">
        <w:rPr>
          <w:rFonts w:ascii="Times New Roman" w:eastAsia="Times New Roman" w:hAnsi="Times New Roman" w:cs="Times New Roman"/>
          <w:shd w:val="clear" w:color="auto" w:fill="FFFFFF"/>
        </w:rPr>
        <w:t xml:space="preserve">El Bienestar psicológico refiere a un sentido de crecimiento personal </w:t>
      </w:r>
      <w:r w:rsidR="00444A68" w:rsidRPr="00066DEA">
        <w:rPr>
          <w:rFonts w:ascii="Times New Roman" w:eastAsia="Times New Roman" w:hAnsi="Times New Roman" w:cs="Times New Roman"/>
          <w:shd w:val="clear" w:color="auto" w:fill="FFFFFF"/>
        </w:rPr>
        <w:t>del individuo</w:t>
      </w:r>
      <w:r w:rsidR="00CC2D4A" w:rsidRPr="00066DEA">
        <w:rPr>
          <w:rFonts w:ascii="Times New Roman" w:eastAsia="Times New Roman" w:hAnsi="Times New Roman" w:cs="Times New Roman"/>
          <w:shd w:val="clear" w:color="auto" w:fill="FFFFFF"/>
        </w:rPr>
        <w:t>,</w:t>
      </w:r>
      <w:r w:rsidR="00444A68" w:rsidRPr="00066DEA">
        <w:rPr>
          <w:rFonts w:ascii="Times New Roman" w:eastAsia="Times New Roman" w:hAnsi="Times New Roman" w:cs="Times New Roman"/>
          <w:shd w:val="clear" w:color="auto" w:fill="FFFFFF"/>
        </w:rPr>
        <w:t xml:space="preserve"> </w:t>
      </w:r>
      <w:r w:rsidR="00D73AD6" w:rsidRPr="00066DEA">
        <w:rPr>
          <w:rFonts w:ascii="Times New Roman" w:eastAsia="Times New Roman" w:hAnsi="Times New Roman" w:cs="Times New Roman"/>
          <w:shd w:val="clear" w:color="auto" w:fill="FFFFFF"/>
        </w:rPr>
        <w:t>donde convergen</w:t>
      </w:r>
      <w:r w:rsidR="00444A68" w:rsidRPr="00066DEA">
        <w:rPr>
          <w:rFonts w:ascii="Times New Roman" w:eastAsia="Times New Roman" w:hAnsi="Times New Roman" w:cs="Times New Roman"/>
          <w:shd w:val="clear" w:color="auto" w:fill="FFFFFF"/>
        </w:rPr>
        <w:t xml:space="preserve"> diversos aspectos </w:t>
      </w:r>
      <w:r w:rsidRPr="00066DEA">
        <w:rPr>
          <w:rFonts w:ascii="Times New Roman" w:eastAsia="Times New Roman" w:hAnsi="Times New Roman" w:cs="Times New Roman"/>
          <w:shd w:val="clear" w:color="auto" w:fill="FFFFFF"/>
        </w:rPr>
        <w:t>que están vinculados al desarrollo cognitivo</w:t>
      </w:r>
      <w:r w:rsidR="003549D3" w:rsidRPr="00066DEA">
        <w:rPr>
          <w:rFonts w:ascii="Times New Roman" w:eastAsia="Times New Roman" w:hAnsi="Times New Roman" w:cs="Times New Roman"/>
          <w:shd w:val="clear" w:color="auto" w:fill="FFFFFF"/>
        </w:rPr>
        <w:t xml:space="preserve"> </w:t>
      </w:r>
      <w:r w:rsidRPr="00066DEA">
        <w:rPr>
          <w:rFonts w:ascii="Times New Roman" w:eastAsia="Times New Roman" w:hAnsi="Times New Roman" w:cs="Times New Roman"/>
          <w:shd w:val="clear" w:color="auto" w:fill="FFFFFF"/>
        </w:rPr>
        <w:t>y afectivo. Durante la adolesce</w:t>
      </w:r>
      <w:r w:rsidR="003F0AD1" w:rsidRPr="00066DEA">
        <w:rPr>
          <w:rFonts w:ascii="Times New Roman" w:eastAsia="Times New Roman" w:hAnsi="Times New Roman" w:cs="Times New Roman"/>
          <w:shd w:val="clear" w:color="auto" w:fill="FFFFFF"/>
        </w:rPr>
        <w:t>ncia es fundamental identificar</w:t>
      </w:r>
      <w:r w:rsidRPr="00066DEA">
        <w:rPr>
          <w:rFonts w:ascii="Times New Roman" w:eastAsia="Times New Roman" w:hAnsi="Times New Roman" w:cs="Times New Roman"/>
          <w:shd w:val="clear" w:color="auto" w:fill="FFFFFF"/>
        </w:rPr>
        <w:t>los, lo que permitirá en parte, determinar la existencia de factores protectores, principalmente en adolescentes que viven en condiciones de alta vulnerabilidad; a partir de ello se retoma una variable de base cognitiva y otra del área afectiva.</w:t>
      </w:r>
      <w:r w:rsidR="008949DD" w:rsidRPr="00066DEA">
        <w:rPr>
          <w:rFonts w:ascii="Times New Roman" w:eastAsia="Times New Roman" w:hAnsi="Times New Roman" w:cs="Times New Roman"/>
          <w:shd w:val="clear" w:color="auto" w:fill="FFFFFF"/>
        </w:rPr>
        <w:t xml:space="preserve"> </w:t>
      </w:r>
      <w:r w:rsidR="00446143" w:rsidRPr="00066DEA">
        <w:rPr>
          <w:rFonts w:ascii="Times New Roman" w:eastAsia="Times New Roman" w:hAnsi="Times New Roman" w:cs="Times New Roman"/>
          <w:b/>
          <w:shd w:val="clear" w:color="auto" w:fill="FFFFFF"/>
        </w:rPr>
        <w:t>Objetivo</w:t>
      </w:r>
      <w:r w:rsidR="00446143" w:rsidRPr="00066DEA">
        <w:rPr>
          <w:rFonts w:ascii="Times New Roman" w:eastAsia="Times New Roman" w:hAnsi="Times New Roman" w:cs="Times New Roman"/>
          <w:shd w:val="clear" w:color="auto" w:fill="FFFFFF"/>
        </w:rPr>
        <w:t xml:space="preserve">. Determinar </w:t>
      </w:r>
      <w:r w:rsidR="008949DD" w:rsidRPr="00066DEA">
        <w:rPr>
          <w:rFonts w:ascii="Times New Roman" w:eastAsia="Times New Roman" w:hAnsi="Times New Roman" w:cs="Times New Roman"/>
          <w:shd w:val="clear" w:color="auto" w:fill="FFFFFF"/>
        </w:rPr>
        <w:t>si existe</w:t>
      </w:r>
      <w:r w:rsidR="00630352" w:rsidRPr="00066DEA">
        <w:rPr>
          <w:rFonts w:ascii="Times New Roman" w:eastAsia="Times New Roman" w:hAnsi="Times New Roman" w:cs="Times New Roman"/>
          <w:shd w:val="clear" w:color="auto" w:fill="FFFFFF"/>
        </w:rPr>
        <w:t xml:space="preserve"> relación</w:t>
      </w:r>
      <w:r w:rsidR="008949DD" w:rsidRPr="00066DEA">
        <w:rPr>
          <w:rFonts w:ascii="Times New Roman" w:eastAsia="Times New Roman" w:hAnsi="Times New Roman" w:cs="Times New Roman"/>
          <w:shd w:val="clear" w:color="auto" w:fill="FFFFFF"/>
        </w:rPr>
        <w:t xml:space="preserve"> del</w:t>
      </w:r>
      <w:r w:rsidR="00630352" w:rsidRPr="00066DEA">
        <w:rPr>
          <w:rFonts w:ascii="Times New Roman" w:eastAsia="Times New Roman" w:hAnsi="Times New Roman" w:cs="Times New Roman"/>
          <w:shd w:val="clear" w:color="auto" w:fill="FFFFFF"/>
        </w:rPr>
        <w:t xml:space="preserve"> </w:t>
      </w:r>
      <w:r w:rsidR="00446143" w:rsidRPr="00066DEA">
        <w:rPr>
          <w:rFonts w:ascii="Times New Roman" w:eastAsia="Times New Roman" w:hAnsi="Times New Roman" w:cs="Times New Roman"/>
          <w:shd w:val="clear" w:color="auto" w:fill="FFFFFF"/>
        </w:rPr>
        <w:t xml:space="preserve">bienestar </w:t>
      </w:r>
      <w:r w:rsidR="004D4EB4" w:rsidRPr="00066DEA">
        <w:rPr>
          <w:rFonts w:ascii="Times New Roman" w:eastAsia="Times New Roman" w:hAnsi="Times New Roman" w:cs="Times New Roman"/>
          <w:shd w:val="clear" w:color="auto" w:fill="FFFFFF"/>
        </w:rPr>
        <w:t>psicológico con la autoestima y la autoeficacia</w:t>
      </w:r>
      <w:r w:rsidR="00630352" w:rsidRPr="00066DEA">
        <w:rPr>
          <w:rFonts w:ascii="Times New Roman" w:eastAsia="Times New Roman" w:hAnsi="Times New Roman" w:cs="Times New Roman"/>
          <w:shd w:val="clear" w:color="auto" w:fill="FFFFFF"/>
        </w:rPr>
        <w:t xml:space="preserve"> en adolescentes</w:t>
      </w:r>
      <w:r w:rsidR="00A56FD1" w:rsidRPr="00066DEA">
        <w:rPr>
          <w:rFonts w:ascii="Times New Roman" w:eastAsia="Times New Roman" w:hAnsi="Times New Roman" w:cs="Times New Roman"/>
          <w:shd w:val="clear" w:color="auto" w:fill="FFFFFF"/>
        </w:rPr>
        <w:t xml:space="preserve"> </w:t>
      </w:r>
      <w:r w:rsidR="00446143" w:rsidRPr="00066DEA">
        <w:rPr>
          <w:rFonts w:ascii="Times New Roman" w:eastAsia="Times New Roman" w:hAnsi="Times New Roman" w:cs="Times New Roman"/>
          <w:shd w:val="clear" w:color="auto" w:fill="FFFFFF"/>
        </w:rPr>
        <w:t xml:space="preserve">que viven en condición de vulnerabilidad. </w:t>
      </w:r>
      <w:r w:rsidR="0045667D" w:rsidRPr="00066DEA">
        <w:rPr>
          <w:rFonts w:ascii="Times New Roman" w:eastAsia="Times New Roman" w:hAnsi="Times New Roman" w:cs="Times New Roman"/>
          <w:b/>
          <w:shd w:val="clear" w:color="auto" w:fill="FFFFFF"/>
        </w:rPr>
        <w:t>Método</w:t>
      </w:r>
      <w:r w:rsidR="00446143" w:rsidRPr="00066DEA">
        <w:rPr>
          <w:rFonts w:ascii="Times New Roman" w:eastAsia="Times New Roman" w:hAnsi="Times New Roman" w:cs="Times New Roman"/>
          <w:b/>
          <w:shd w:val="clear" w:color="auto" w:fill="FFFFFF"/>
        </w:rPr>
        <w:t xml:space="preserve">. </w:t>
      </w:r>
      <w:r w:rsidR="00630352" w:rsidRPr="00066DEA">
        <w:rPr>
          <w:rFonts w:ascii="Times New Roman" w:eastAsia="Times New Roman" w:hAnsi="Times New Roman" w:cs="Times New Roman"/>
          <w:shd w:val="clear" w:color="auto" w:fill="FFFFFF"/>
        </w:rPr>
        <w:t xml:space="preserve">Esta </w:t>
      </w:r>
      <w:r w:rsidR="00565728" w:rsidRPr="00066DEA">
        <w:rPr>
          <w:rFonts w:ascii="Times New Roman" w:eastAsia="Times New Roman" w:hAnsi="Times New Roman" w:cs="Times New Roman"/>
          <w:shd w:val="clear" w:color="auto" w:fill="FFFFFF"/>
        </w:rPr>
        <w:t xml:space="preserve">investigación </w:t>
      </w:r>
      <w:r w:rsidR="00630352" w:rsidRPr="00066DEA">
        <w:rPr>
          <w:rFonts w:ascii="Times New Roman" w:eastAsia="Times New Roman" w:hAnsi="Times New Roman" w:cs="Times New Roman"/>
          <w:shd w:val="clear" w:color="auto" w:fill="FFFFFF"/>
        </w:rPr>
        <w:t>se sustentó en una metodología cuantitativa, co</w:t>
      </w:r>
      <w:r w:rsidR="004D4EB4" w:rsidRPr="00066DEA">
        <w:rPr>
          <w:rFonts w:ascii="Times New Roman" w:eastAsia="Times New Roman" w:hAnsi="Times New Roman" w:cs="Times New Roman"/>
          <w:shd w:val="clear" w:color="auto" w:fill="FFFFFF"/>
        </w:rPr>
        <w:t>n diseño no experimental, transversa</w:t>
      </w:r>
      <w:r w:rsidR="00446143" w:rsidRPr="00066DEA">
        <w:rPr>
          <w:rFonts w:ascii="Times New Roman" w:eastAsia="Times New Roman" w:hAnsi="Times New Roman" w:cs="Times New Roman"/>
          <w:shd w:val="clear" w:color="auto" w:fill="FFFFFF"/>
        </w:rPr>
        <w:t>l, de alcance descriptivo-</w:t>
      </w:r>
      <w:r w:rsidR="00630352" w:rsidRPr="00066DEA">
        <w:rPr>
          <w:rFonts w:ascii="Times New Roman" w:eastAsia="Times New Roman" w:hAnsi="Times New Roman" w:cs="Times New Roman"/>
          <w:shd w:val="clear" w:color="auto" w:fill="FFFFFF"/>
        </w:rPr>
        <w:t xml:space="preserve">correlacional. Participaron 189 adolescentes con edad promedio de 13 años, </w:t>
      </w:r>
      <w:r w:rsidR="00565728" w:rsidRPr="00066DEA">
        <w:rPr>
          <w:rFonts w:ascii="Times New Roman" w:eastAsia="Times New Roman" w:hAnsi="Times New Roman" w:cs="Times New Roman"/>
          <w:shd w:val="clear" w:color="auto" w:fill="FFFFFF"/>
        </w:rPr>
        <w:t>en un contexto escolarizado</w:t>
      </w:r>
      <w:r w:rsidR="003F0AD1" w:rsidRPr="00066DEA">
        <w:rPr>
          <w:rFonts w:ascii="Times New Roman" w:eastAsia="Times New Roman" w:hAnsi="Times New Roman" w:cs="Times New Roman"/>
          <w:shd w:val="clear" w:color="auto" w:fill="FFFFFF"/>
        </w:rPr>
        <w:t xml:space="preserve"> inserto en una comunidad con condiciones sociales de riesgo,</w:t>
      </w:r>
      <w:r w:rsidR="00565728" w:rsidRPr="00066DEA">
        <w:rPr>
          <w:rFonts w:ascii="Times New Roman" w:eastAsia="Times New Roman" w:hAnsi="Times New Roman" w:cs="Times New Roman"/>
          <w:shd w:val="clear" w:color="auto" w:fill="FFFFFF"/>
        </w:rPr>
        <w:t xml:space="preserve"> </w:t>
      </w:r>
      <w:r w:rsidR="004D4EB4" w:rsidRPr="00066DEA">
        <w:rPr>
          <w:rFonts w:ascii="Times New Roman" w:eastAsia="Times New Roman" w:hAnsi="Times New Roman" w:cs="Times New Roman"/>
          <w:shd w:val="clear" w:color="auto" w:fill="FFFFFF"/>
        </w:rPr>
        <w:t>a quienes se aplicó</w:t>
      </w:r>
      <w:r w:rsidR="00630352" w:rsidRPr="00066DEA">
        <w:rPr>
          <w:rFonts w:ascii="Times New Roman" w:eastAsia="Times New Roman" w:hAnsi="Times New Roman" w:cs="Times New Roman"/>
          <w:shd w:val="clear" w:color="auto" w:fill="FFFFFF"/>
        </w:rPr>
        <w:t xml:space="preserve"> </w:t>
      </w:r>
      <w:r w:rsidR="008949DD" w:rsidRPr="00066DEA">
        <w:rPr>
          <w:rFonts w:ascii="Times New Roman" w:eastAsia="Times New Roman" w:hAnsi="Times New Roman" w:cs="Times New Roman"/>
          <w:shd w:val="clear" w:color="auto" w:fill="FFFFFF"/>
        </w:rPr>
        <w:t xml:space="preserve">de manera grupal, </w:t>
      </w:r>
      <w:r w:rsidR="00446143" w:rsidRPr="00066DEA">
        <w:rPr>
          <w:rFonts w:ascii="Times New Roman" w:eastAsia="Times New Roman" w:hAnsi="Times New Roman" w:cs="Times New Roman"/>
          <w:shd w:val="clear" w:color="auto" w:fill="FFFFFF"/>
        </w:rPr>
        <w:t xml:space="preserve">las </w:t>
      </w:r>
      <w:r w:rsidR="00630352" w:rsidRPr="00066DEA">
        <w:rPr>
          <w:rFonts w:ascii="Times New Roman" w:eastAsia="Times New Roman" w:hAnsi="Times New Roman" w:cs="Times New Roman"/>
          <w:shd w:val="clear" w:color="auto" w:fill="FFFFFF"/>
        </w:rPr>
        <w:t>escala</w:t>
      </w:r>
      <w:r w:rsidR="00446143" w:rsidRPr="00066DEA">
        <w:rPr>
          <w:rFonts w:ascii="Times New Roman" w:eastAsia="Times New Roman" w:hAnsi="Times New Roman" w:cs="Times New Roman"/>
          <w:shd w:val="clear" w:color="auto" w:fill="FFFFFF"/>
        </w:rPr>
        <w:t>s</w:t>
      </w:r>
      <w:r w:rsidR="00630352" w:rsidRPr="00066DEA">
        <w:rPr>
          <w:rFonts w:ascii="Times New Roman" w:eastAsia="Times New Roman" w:hAnsi="Times New Roman" w:cs="Times New Roman"/>
          <w:shd w:val="clear" w:color="auto" w:fill="FFFFFF"/>
        </w:rPr>
        <w:t xml:space="preserve"> Bienestar</w:t>
      </w:r>
      <w:r w:rsidR="00446143" w:rsidRPr="00066DEA">
        <w:rPr>
          <w:rFonts w:ascii="Times New Roman" w:eastAsia="Times New Roman" w:hAnsi="Times New Roman" w:cs="Times New Roman"/>
          <w:shd w:val="clear" w:color="auto" w:fill="FFFFFF"/>
        </w:rPr>
        <w:t xml:space="preserve"> Psicológico para adolescentes (Casullo &amp; Castro, 2000</w:t>
      </w:r>
      <w:r w:rsidR="004D4EB4" w:rsidRPr="00066DEA">
        <w:rPr>
          <w:rFonts w:ascii="Times New Roman" w:eastAsia="Times New Roman" w:hAnsi="Times New Roman" w:cs="Times New Roman"/>
          <w:shd w:val="clear" w:color="auto" w:fill="FFFFFF"/>
        </w:rPr>
        <w:t>)</w:t>
      </w:r>
      <w:r w:rsidR="00446143" w:rsidRPr="00066DEA">
        <w:rPr>
          <w:rFonts w:ascii="Times New Roman" w:eastAsia="Times New Roman" w:hAnsi="Times New Roman" w:cs="Times New Roman"/>
          <w:shd w:val="clear" w:color="auto" w:fill="FFFFFF"/>
        </w:rPr>
        <w:t xml:space="preserve">, Escala de </w:t>
      </w:r>
      <w:r w:rsidR="003F0AD1" w:rsidRPr="00066DEA">
        <w:rPr>
          <w:rFonts w:ascii="Times New Roman" w:eastAsia="Times New Roman" w:hAnsi="Times New Roman" w:cs="Times New Roman"/>
          <w:shd w:val="clear" w:color="auto" w:fill="FFFFFF"/>
        </w:rPr>
        <w:t>Autoestima (Rosenberg,</w:t>
      </w:r>
      <w:r w:rsidR="00446143" w:rsidRPr="00066DEA">
        <w:rPr>
          <w:rFonts w:ascii="Times New Roman" w:eastAsia="Times New Roman" w:hAnsi="Times New Roman" w:cs="Times New Roman"/>
          <w:shd w:val="clear" w:color="auto" w:fill="FFFFFF"/>
        </w:rPr>
        <w:t>1965) y la Esc</w:t>
      </w:r>
      <w:r w:rsidR="00977DC9" w:rsidRPr="00066DEA">
        <w:rPr>
          <w:rFonts w:ascii="Times New Roman" w:eastAsia="Times New Roman" w:hAnsi="Times New Roman" w:cs="Times New Roman"/>
          <w:shd w:val="clear" w:color="auto" w:fill="FFFFFF"/>
        </w:rPr>
        <w:t>ala de Autoeficacia G</w:t>
      </w:r>
      <w:r w:rsidR="0008410B" w:rsidRPr="00066DEA">
        <w:rPr>
          <w:rFonts w:ascii="Times New Roman" w:eastAsia="Times New Roman" w:hAnsi="Times New Roman" w:cs="Times New Roman"/>
          <w:shd w:val="clear" w:color="auto" w:fill="FFFFFF"/>
        </w:rPr>
        <w:t>eneral (</w:t>
      </w:r>
      <w:proofErr w:type="spellStart"/>
      <w:r w:rsidR="0008410B" w:rsidRPr="00066DEA">
        <w:rPr>
          <w:rFonts w:ascii="Times New Roman" w:eastAsia="Times New Roman" w:hAnsi="Times New Roman" w:cs="Times New Roman"/>
          <w:shd w:val="clear" w:color="auto" w:fill="FFFFFF"/>
        </w:rPr>
        <w:t>Baessler</w:t>
      </w:r>
      <w:proofErr w:type="spellEnd"/>
      <w:r w:rsidR="0008410B" w:rsidRPr="00066DEA">
        <w:rPr>
          <w:rFonts w:ascii="Times New Roman" w:eastAsia="Times New Roman" w:hAnsi="Times New Roman" w:cs="Times New Roman"/>
          <w:shd w:val="clear" w:color="auto" w:fill="FFFFFF"/>
        </w:rPr>
        <w:t xml:space="preserve"> &amp; </w:t>
      </w:r>
      <w:proofErr w:type="spellStart"/>
      <w:r w:rsidR="0008410B" w:rsidRPr="00066DEA">
        <w:rPr>
          <w:rFonts w:ascii="Times New Roman" w:eastAsia="Times New Roman" w:hAnsi="Times New Roman" w:cs="Times New Roman"/>
          <w:shd w:val="clear" w:color="auto" w:fill="FFFFFF"/>
        </w:rPr>
        <w:t>Schwarzer</w:t>
      </w:r>
      <w:proofErr w:type="spellEnd"/>
      <w:r w:rsidR="0008410B" w:rsidRPr="00066DEA">
        <w:rPr>
          <w:rFonts w:ascii="Times New Roman" w:eastAsia="Times New Roman" w:hAnsi="Times New Roman" w:cs="Times New Roman"/>
          <w:shd w:val="clear" w:color="auto" w:fill="FFFFFF"/>
        </w:rPr>
        <w:t xml:space="preserve">, 1996); </w:t>
      </w:r>
      <w:r w:rsidR="008949DD" w:rsidRPr="00066DEA">
        <w:rPr>
          <w:rFonts w:ascii="Times New Roman" w:eastAsia="Times New Roman" w:hAnsi="Times New Roman" w:cs="Times New Roman"/>
          <w:shd w:val="clear" w:color="auto" w:fill="FFFFFF"/>
        </w:rPr>
        <w:t>tal aplicación se realizó</w:t>
      </w:r>
      <w:r w:rsidR="00446143" w:rsidRPr="00066DEA">
        <w:rPr>
          <w:rFonts w:ascii="Times New Roman" w:eastAsia="Times New Roman" w:hAnsi="Times New Roman" w:cs="Times New Roman"/>
          <w:shd w:val="clear" w:color="auto" w:fill="FFFFFF"/>
        </w:rPr>
        <w:t xml:space="preserve"> con el consentimiento informado de los padres. </w:t>
      </w:r>
      <w:r w:rsidR="0045667D" w:rsidRPr="00066DEA">
        <w:rPr>
          <w:rFonts w:ascii="Times New Roman" w:eastAsia="Times New Roman" w:hAnsi="Times New Roman" w:cs="Times New Roman"/>
          <w:b/>
          <w:shd w:val="clear" w:color="auto" w:fill="FFFFFF"/>
        </w:rPr>
        <w:t>Resultados</w:t>
      </w:r>
      <w:r w:rsidR="00446143" w:rsidRPr="00066DEA">
        <w:rPr>
          <w:rFonts w:ascii="Times New Roman" w:eastAsia="Times New Roman" w:hAnsi="Times New Roman" w:cs="Times New Roman"/>
          <w:shd w:val="clear" w:color="auto" w:fill="FFFFFF"/>
        </w:rPr>
        <w:t xml:space="preserve">. Destacan </w:t>
      </w:r>
      <w:r w:rsidR="00237EBF" w:rsidRPr="00066DEA">
        <w:rPr>
          <w:rFonts w:ascii="Times New Roman" w:eastAsia="Times New Roman" w:hAnsi="Times New Roman" w:cs="Times New Roman"/>
          <w:shd w:val="clear" w:color="auto" w:fill="FFFFFF"/>
        </w:rPr>
        <w:t>corr</w:t>
      </w:r>
      <w:r w:rsidR="007670B2" w:rsidRPr="00066DEA">
        <w:rPr>
          <w:rFonts w:ascii="Times New Roman" w:eastAsia="Times New Roman" w:hAnsi="Times New Roman" w:cs="Times New Roman"/>
          <w:shd w:val="clear" w:color="auto" w:fill="FFFFFF"/>
        </w:rPr>
        <w:t xml:space="preserve">elaciones significativas entre </w:t>
      </w:r>
      <w:r w:rsidR="007670B2" w:rsidRPr="00066DEA">
        <w:rPr>
          <w:rFonts w:ascii="Times New Roman" w:eastAsia="Times New Roman" w:hAnsi="Times New Roman" w:cs="Times New Roman"/>
          <w:i/>
          <w:shd w:val="clear" w:color="auto" w:fill="FFFFFF"/>
        </w:rPr>
        <w:t>a</w:t>
      </w:r>
      <w:r w:rsidR="00237EBF" w:rsidRPr="00066DEA">
        <w:rPr>
          <w:rFonts w:ascii="Times New Roman" w:eastAsia="Times New Roman" w:hAnsi="Times New Roman" w:cs="Times New Roman"/>
          <w:i/>
          <w:shd w:val="clear" w:color="auto" w:fill="FFFFFF"/>
        </w:rPr>
        <w:t>utoestima</w:t>
      </w:r>
      <w:r w:rsidR="00237EBF" w:rsidRPr="00066DEA">
        <w:rPr>
          <w:rFonts w:ascii="Times New Roman" w:eastAsia="Times New Roman" w:hAnsi="Times New Roman" w:cs="Times New Roman"/>
          <w:shd w:val="clear" w:color="auto" w:fill="FFFFFF"/>
        </w:rPr>
        <w:t xml:space="preserve"> y </w:t>
      </w:r>
      <w:r w:rsidR="00A7759A" w:rsidRPr="00066DEA">
        <w:rPr>
          <w:rFonts w:ascii="Times New Roman" w:eastAsia="Times New Roman" w:hAnsi="Times New Roman" w:cs="Times New Roman"/>
          <w:shd w:val="clear" w:color="auto" w:fill="FFFFFF"/>
        </w:rPr>
        <w:t xml:space="preserve">tres de los cuatro factores </w:t>
      </w:r>
      <w:r w:rsidR="007670B2" w:rsidRPr="00066DEA">
        <w:rPr>
          <w:rFonts w:ascii="Times New Roman" w:eastAsia="Times New Roman" w:hAnsi="Times New Roman" w:cs="Times New Roman"/>
          <w:shd w:val="clear" w:color="auto" w:fill="FFFFFF"/>
        </w:rPr>
        <w:t xml:space="preserve">del Bienestar Psicológico: </w:t>
      </w:r>
      <w:r w:rsidR="007670B2" w:rsidRPr="00066DEA">
        <w:rPr>
          <w:rFonts w:ascii="Times New Roman" w:eastAsia="Times New Roman" w:hAnsi="Times New Roman" w:cs="Times New Roman"/>
          <w:i/>
          <w:shd w:val="clear" w:color="auto" w:fill="FFFFFF"/>
        </w:rPr>
        <w:t>control de s</w:t>
      </w:r>
      <w:r w:rsidR="00237EBF" w:rsidRPr="00066DEA">
        <w:rPr>
          <w:rFonts w:ascii="Times New Roman" w:eastAsia="Times New Roman" w:hAnsi="Times New Roman" w:cs="Times New Roman"/>
          <w:i/>
          <w:shd w:val="clear" w:color="auto" w:fill="FFFFFF"/>
        </w:rPr>
        <w:t>ituaciones</w:t>
      </w:r>
      <w:r w:rsidR="009E0AF5" w:rsidRPr="00066DEA">
        <w:rPr>
          <w:rFonts w:ascii="Times New Roman" w:eastAsia="Times New Roman" w:hAnsi="Times New Roman" w:cs="Times New Roman"/>
          <w:shd w:val="clear" w:color="auto" w:fill="FFFFFF"/>
        </w:rPr>
        <w:t xml:space="preserve"> (r=.249;</w:t>
      </w:r>
      <w:r w:rsidR="00C3558C" w:rsidRPr="00066DEA">
        <w:rPr>
          <w:rFonts w:ascii="Times New Roman" w:eastAsia="Times New Roman" w:hAnsi="Times New Roman" w:cs="Times New Roman"/>
          <w:shd w:val="clear" w:color="auto" w:fill="FFFFFF"/>
        </w:rPr>
        <w:t xml:space="preserve"> </w:t>
      </w:r>
      <w:r w:rsidR="00AF678A" w:rsidRPr="00066DEA">
        <w:rPr>
          <w:rFonts w:ascii="Times New Roman" w:eastAsia="Times New Roman" w:hAnsi="Times New Roman" w:cs="Times New Roman"/>
          <w:shd w:val="clear" w:color="auto" w:fill="FFFFFF"/>
        </w:rPr>
        <w:t>p=.001</w:t>
      </w:r>
      <w:r w:rsidR="00237EBF" w:rsidRPr="00066DEA">
        <w:rPr>
          <w:rFonts w:ascii="Times New Roman" w:eastAsia="Times New Roman" w:hAnsi="Times New Roman" w:cs="Times New Roman"/>
          <w:shd w:val="clear" w:color="auto" w:fill="FFFFFF"/>
        </w:rPr>
        <w:t xml:space="preserve">), </w:t>
      </w:r>
      <w:r w:rsidR="007670B2" w:rsidRPr="00066DEA">
        <w:rPr>
          <w:rFonts w:ascii="Times New Roman" w:eastAsia="Times New Roman" w:hAnsi="Times New Roman" w:cs="Times New Roman"/>
          <w:i/>
          <w:shd w:val="clear" w:color="auto" w:fill="FFFFFF"/>
        </w:rPr>
        <w:t>v</w:t>
      </w:r>
      <w:r w:rsidR="00237EBF" w:rsidRPr="00066DEA">
        <w:rPr>
          <w:rFonts w:ascii="Times New Roman" w:eastAsia="Times New Roman" w:hAnsi="Times New Roman" w:cs="Times New Roman"/>
          <w:i/>
          <w:shd w:val="clear" w:color="auto" w:fill="FFFFFF"/>
        </w:rPr>
        <w:t>ínculos</w:t>
      </w:r>
      <w:r w:rsidR="00A7759A" w:rsidRPr="00066DEA">
        <w:rPr>
          <w:rFonts w:ascii="Times New Roman" w:eastAsia="Times New Roman" w:hAnsi="Times New Roman" w:cs="Times New Roman"/>
          <w:i/>
          <w:shd w:val="clear" w:color="auto" w:fill="FFFFFF"/>
        </w:rPr>
        <w:t xml:space="preserve"> psicosociales</w:t>
      </w:r>
      <w:r w:rsidR="00A7759A" w:rsidRPr="00066DEA">
        <w:rPr>
          <w:rFonts w:ascii="Times New Roman" w:eastAsia="Times New Roman" w:hAnsi="Times New Roman" w:cs="Times New Roman"/>
          <w:shd w:val="clear" w:color="auto" w:fill="FFFFFF"/>
        </w:rPr>
        <w:t xml:space="preserve"> </w:t>
      </w:r>
      <w:r w:rsidR="009E0AF5" w:rsidRPr="00066DEA">
        <w:rPr>
          <w:rFonts w:ascii="Times New Roman" w:eastAsia="Times New Roman" w:hAnsi="Times New Roman" w:cs="Times New Roman"/>
          <w:shd w:val="clear" w:color="auto" w:fill="FFFFFF"/>
        </w:rPr>
        <w:t>(r=.262; p=.000</w:t>
      </w:r>
      <w:r w:rsidR="00237EBF" w:rsidRPr="00066DEA">
        <w:rPr>
          <w:rFonts w:ascii="Times New Roman" w:eastAsia="Times New Roman" w:hAnsi="Times New Roman" w:cs="Times New Roman"/>
          <w:shd w:val="clear" w:color="auto" w:fill="FFFFFF"/>
        </w:rPr>
        <w:t>)</w:t>
      </w:r>
      <w:r w:rsidR="00A7759A" w:rsidRPr="00066DEA">
        <w:rPr>
          <w:rFonts w:ascii="Times New Roman" w:eastAsia="Times New Roman" w:hAnsi="Times New Roman" w:cs="Times New Roman"/>
          <w:shd w:val="clear" w:color="auto" w:fill="FFFFFF"/>
        </w:rPr>
        <w:t xml:space="preserve"> y </w:t>
      </w:r>
      <w:r w:rsidR="00A7759A" w:rsidRPr="00066DEA">
        <w:rPr>
          <w:rFonts w:ascii="Times New Roman" w:eastAsia="Times New Roman" w:hAnsi="Times New Roman" w:cs="Times New Roman"/>
          <w:i/>
          <w:shd w:val="clear" w:color="auto" w:fill="FFFFFF"/>
        </w:rPr>
        <w:t>aceptación de sí mismo</w:t>
      </w:r>
      <w:r w:rsidR="00A7759A" w:rsidRPr="00066DEA">
        <w:rPr>
          <w:rFonts w:ascii="Times New Roman" w:eastAsia="Times New Roman" w:hAnsi="Times New Roman" w:cs="Times New Roman"/>
          <w:shd w:val="clear" w:color="auto" w:fill="FFFFFF"/>
        </w:rPr>
        <w:t xml:space="preserve"> (r=.407; p=.000). De igual manera, </w:t>
      </w:r>
      <w:r w:rsidR="00D82E2B" w:rsidRPr="00066DEA">
        <w:rPr>
          <w:rFonts w:ascii="Times New Roman" w:eastAsia="Times New Roman" w:hAnsi="Times New Roman" w:cs="Times New Roman"/>
          <w:shd w:val="clear" w:color="auto" w:fill="FFFFFF"/>
        </w:rPr>
        <w:t>existe</w:t>
      </w:r>
      <w:r w:rsidR="007670B2" w:rsidRPr="00066DEA">
        <w:rPr>
          <w:rFonts w:ascii="Times New Roman" w:eastAsia="Times New Roman" w:hAnsi="Times New Roman" w:cs="Times New Roman"/>
          <w:shd w:val="clear" w:color="auto" w:fill="FFFFFF"/>
        </w:rPr>
        <w:t xml:space="preserve"> </w:t>
      </w:r>
      <w:r w:rsidR="00A7759A" w:rsidRPr="00066DEA">
        <w:rPr>
          <w:rFonts w:ascii="Times New Roman" w:eastAsia="Times New Roman" w:hAnsi="Times New Roman" w:cs="Times New Roman"/>
          <w:shd w:val="clear" w:color="auto" w:fill="FFFFFF"/>
        </w:rPr>
        <w:t xml:space="preserve">relación </w:t>
      </w:r>
      <w:r w:rsidR="004D4EB4" w:rsidRPr="00066DEA">
        <w:rPr>
          <w:rFonts w:ascii="Times New Roman" w:eastAsia="Times New Roman" w:hAnsi="Times New Roman" w:cs="Times New Roman"/>
          <w:shd w:val="clear" w:color="auto" w:fill="FFFFFF"/>
        </w:rPr>
        <w:t xml:space="preserve">de la autoeficacia con tres de los cuatro factores del </w:t>
      </w:r>
      <w:r w:rsidR="00A7759A" w:rsidRPr="00066DEA">
        <w:rPr>
          <w:rFonts w:ascii="Times New Roman" w:eastAsia="Times New Roman" w:hAnsi="Times New Roman" w:cs="Times New Roman"/>
          <w:shd w:val="clear" w:color="auto" w:fill="FFFFFF"/>
        </w:rPr>
        <w:t xml:space="preserve">Bienestar </w:t>
      </w:r>
      <w:proofErr w:type="gramStart"/>
      <w:r w:rsidR="00A7759A" w:rsidRPr="00066DEA">
        <w:rPr>
          <w:rFonts w:ascii="Times New Roman" w:eastAsia="Times New Roman" w:hAnsi="Times New Roman" w:cs="Times New Roman"/>
          <w:shd w:val="clear" w:color="auto" w:fill="FFFFFF"/>
        </w:rPr>
        <w:t>psicológico</w:t>
      </w:r>
      <w:proofErr w:type="gramEnd"/>
      <w:r w:rsidR="00A7759A" w:rsidRPr="00066DEA">
        <w:rPr>
          <w:rFonts w:ascii="Times New Roman" w:eastAsia="Times New Roman" w:hAnsi="Times New Roman" w:cs="Times New Roman"/>
          <w:shd w:val="clear" w:color="auto" w:fill="FFFFFF"/>
        </w:rPr>
        <w:t xml:space="preserve"> pero a </w:t>
      </w:r>
      <w:r w:rsidR="00A7759A" w:rsidRPr="00066DEA">
        <w:rPr>
          <w:rFonts w:ascii="Times New Roman" w:eastAsia="Times New Roman" w:hAnsi="Times New Roman" w:cs="Times New Roman"/>
          <w:shd w:val="clear" w:color="auto" w:fill="FFFFFF"/>
        </w:rPr>
        <w:lastRenderedPageBreak/>
        <w:t xml:space="preserve">diferencia de lo anterior, no correlaciona con </w:t>
      </w:r>
      <w:r w:rsidR="00A7759A" w:rsidRPr="00066DEA">
        <w:rPr>
          <w:rFonts w:ascii="Times New Roman" w:eastAsia="Times New Roman" w:hAnsi="Times New Roman" w:cs="Times New Roman"/>
          <w:i/>
          <w:shd w:val="clear" w:color="auto" w:fill="FFFFFF"/>
        </w:rPr>
        <w:t>control de situaciones</w:t>
      </w:r>
      <w:r w:rsidR="00A7759A" w:rsidRPr="00066DEA">
        <w:rPr>
          <w:rFonts w:ascii="Times New Roman" w:eastAsia="Times New Roman" w:hAnsi="Times New Roman" w:cs="Times New Roman"/>
          <w:shd w:val="clear" w:color="auto" w:fill="FFFFFF"/>
        </w:rPr>
        <w:t xml:space="preserve">; las asociaciones </w:t>
      </w:r>
      <w:r w:rsidR="00AF678A" w:rsidRPr="00066DEA">
        <w:rPr>
          <w:rFonts w:ascii="Times New Roman" w:eastAsia="Times New Roman" w:hAnsi="Times New Roman" w:cs="Times New Roman"/>
          <w:shd w:val="clear" w:color="auto" w:fill="FFFFFF"/>
        </w:rPr>
        <w:t xml:space="preserve">halladas </w:t>
      </w:r>
      <w:r w:rsidR="00A7759A" w:rsidRPr="00066DEA">
        <w:rPr>
          <w:rFonts w:ascii="Times New Roman" w:eastAsia="Times New Roman" w:hAnsi="Times New Roman" w:cs="Times New Roman"/>
          <w:shd w:val="clear" w:color="auto" w:fill="FFFFFF"/>
        </w:rPr>
        <w:t xml:space="preserve">son con </w:t>
      </w:r>
      <w:r w:rsidR="00AF678A" w:rsidRPr="00066DEA">
        <w:rPr>
          <w:rFonts w:ascii="Times New Roman" w:eastAsia="Times New Roman" w:hAnsi="Times New Roman" w:cs="Times New Roman"/>
          <w:i/>
          <w:shd w:val="clear" w:color="auto" w:fill="FFFFFF"/>
        </w:rPr>
        <w:t>vínculos psicosociales</w:t>
      </w:r>
      <w:r w:rsidR="00AF678A" w:rsidRPr="00066DEA">
        <w:rPr>
          <w:rFonts w:ascii="Times New Roman" w:eastAsia="Times New Roman" w:hAnsi="Times New Roman" w:cs="Times New Roman"/>
          <w:shd w:val="clear" w:color="auto" w:fill="FFFFFF"/>
        </w:rPr>
        <w:t xml:space="preserve"> (r=.312; p=.000), </w:t>
      </w:r>
      <w:r w:rsidR="00AF678A" w:rsidRPr="00066DEA">
        <w:rPr>
          <w:rFonts w:ascii="Times New Roman" w:eastAsia="Times New Roman" w:hAnsi="Times New Roman" w:cs="Times New Roman"/>
          <w:i/>
          <w:shd w:val="clear" w:color="auto" w:fill="FFFFFF"/>
        </w:rPr>
        <w:t>proyecto de vida</w:t>
      </w:r>
      <w:r w:rsidR="00AF678A" w:rsidRPr="00066DEA">
        <w:rPr>
          <w:rFonts w:ascii="Times New Roman" w:eastAsia="Times New Roman" w:hAnsi="Times New Roman" w:cs="Times New Roman"/>
          <w:shd w:val="clear" w:color="auto" w:fill="FFFFFF"/>
        </w:rPr>
        <w:t xml:space="preserve"> (r=.530; p=.000) y </w:t>
      </w:r>
      <w:r w:rsidR="003F0AD1" w:rsidRPr="00066DEA">
        <w:rPr>
          <w:rFonts w:ascii="Times New Roman" w:eastAsia="Times New Roman" w:hAnsi="Times New Roman" w:cs="Times New Roman"/>
          <w:i/>
          <w:shd w:val="clear" w:color="auto" w:fill="FFFFFF"/>
        </w:rPr>
        <w:t>aceptación</w:t>
      </w:r>
      <w:r w:rsidR="00AF678A" w:rsidRPr="00066DEA">
        <w:rPr>
          <w:rFonts w:ascii="Times New Roman" w:eastAsia="Times New Roman" w:hAnsi="Times New Roman" w:cs="Times New Roman"/>
          <w:i/>
          <w:shd w:val="clear" w:color="auto" w:fill="FFFFFF"/>
        </w:rPr>
        <w:t xml:space="preserve"> de sí mismo</w:t>
      </w:r>
      <w:r w:rsidR="00AF678A" w:rsidRPr="00066DEA">
        <w:rPr>
          <w:rFonts w:ascii="Times New Roman" w:eastAsia="Times New Roman" w:hAnsi="Times New Roman" w:cs="Times New Roman"/>
          <w:shd w:val="clear" w:color="auto" w:fill="FFFFFF"/>
        </w:rPr>
        <w:t xml:space="preserve"> (r=.255; p=.001)</w:t>
      </w:r>
      <w:r w:rsidR="001F4751" w:rsidRPr="00066DEA">
        <w:rPr>
          <w:rFonts w:ascii="Times New Roman" w:eastAsia="Times New Roman" w:hAnsi="Times New Roman" w:cs="Times New Roman"/>
          <w:shd w:val="clear" w:color="auto" w:fill="FFFFFF"/>
        </w:rPr>
        <w:t xml:space="preserve">. </w:t>
      </w:r>
      <w:r w:rsidR="0045667D" w:rsidRPr="00066DEA">
        <w:rPr>
          <w:rFonts w:ascii="Times New Roman" w:eastAsia="Times New Roman" w:hAnsi="Times New Roman" w:cs="Times New Roman"/>
          <w:b/>
          <w:shd w:val="clear" w:color="auto" w:fill="FFFFFF"/>
        </w:rPr>
        <w:t>Conclusiones</w:t>
      </w:r>
      <w:r w:rsidR="001F4751" w:rsidRPr="00066DEA">
        <w:rPr>
          <w:rFonts w:ascii="Times New Roman" w:eastAsia="Times New Roman" w:hAnsi="Times New Roman" w:cs="Times New Roman"/>
          <w:b/>
          <w:shd w:val="clear" w:color="auto" w:fill="FFFFFF"/>
        </w:rPr>
        <w:t xml:space="preserve">. </w:t>
      </w:r>
      <w:r w:rsidR="00785220" w:rsidRPr="00066DEA">
        <w:rPr>
          <w:rFonts w:ascii="Times New Roman" w:eastAsia="Times New Roman" w:hAnsi="Times New Roman" w:cs="Times New Roman"/>
          <w:shd w:val="clear" w:color="auto" w:fill="FFFFFF"/>
        </w:rPr>
        <w:t>Los resultados muestran que elementos cognitivos como la autoeficacia y afectivos como la autoestima tienen una relación directa con el sentido de bienestar psicológico; considerándose aspectos básicos del desarrollo personal del adolescente que viven en condiciones de vulnerabilidad</w:t>
      </w:r>
      <w:r w:rsidR="002E318C" w:rsidRPr="00066DEA">
        <w:rPr>
          <w:rFonts w:ascii="Times New Roman" w:eastAsia="Times New Roman" w:hAnsi="Times New Roman" w:cs="Times New Roman"/>
          <w:shd w:val="clear" w:color="auto" w:fill="FFFFFF"/>
        </w:rPr>
        <w:t xml:space="preserve">. Se concluye que la autoestima y autoeficacia </w:t>
      </w:r>
      <w:r w:rsidR="00F353A8" w:rsidRPr="00066DEA">
        <w:rPr>
          <w:rFonts w:ascii="Times New Roman" w:eastAsia="Times New Roman" w:hAnsi="Times New Roman" w:cs="Times New Roman"/>
          <w:shd w:val="clear" w:color="auto" w:fill="FFFFFF"/>
        </w:rPr>
        <w:t xml:space="preserve">actúan como </w:t>
      </w:r>
      <w:r w:rsidR="000A72A6" w:rsidRPr="00066DEA">
        <w:rPr>
          <w:rFonts w:ascii="Times New Roman" w:eastAsia="Times New Roman" w:hAnsi="Times New Roman" w:cs="Times New Roman"/>
          <w:shd w:val="clear" w:color="auto" w:fill="FFFFFF"/>
        </w:rPr>
        <w:t xml:space="preserve">moduladores de dicho bienestar, </w:t>
      </w:r>
      <w:r w:rsidR="00F353A8" w:rsidRPr="00066DEA">
        <w:rPr>
          <w:rFonts w:ascii="Times New Roman" w:eastAsia="Times New Roman" w:hAnsi="Times New Roman" w:cs="Times New Roman"/>
          <w:shd w:val="clear" w:color="auto" w:fill="FFFFFF"/>
        </w:rPr>
        <w:t>representando</w:t>
      </w:r>
      <w:r w:rsidR="000A72A6" w:rsidRPr="00066DEA">
        <w:rPr>
          <w:rFonts w:ascii="Times New Roman" w:eastAsia="Times New Roman" w:hAnsi="Times New Roman" w:cs="Times New Roman"/>
          <w:shd w:val="clear" w:color="auto" w:fill="FFFFFF"/>
        </w:rPr>
        <w:t xml:space="preserve"> factores protectores ante la adversidad, indispensables en esta etapa del desarrollo</w:t>
      </w:r>
      <w:r w:rsidR="00E12276" w:rsidRPr="00066DEA">
        <w:rPr>
          <w:rFonts w:ascii="Times New Roman" w:eastAsia="Times New Roman" w:hAnsi="Times New Roman" w:cs="Times New Roman"/>
          <w:shd w:val="clear" w:color="auto" w:fill="FFFFFF"/>
        </w:rPr>
        <w:t>.</w:t>
      </w:r>
    </w:p>
    <w:p w14:paraId="312D1C32" w14:textId="710D2CE6" w:rsidR="002328A0" w:rsidRPr="00F86380" w:rsidRDefault="00630352" w:rsidP="00F86380">
      <w:pPr>
        <w:spacing w:line="360" w:lineRule="auto"/>
        <w:jc w:val="both"/>
        <w:rPr>
          <w:rFonts w:ascii="Times New Roman" w:hAnsi="Times New Roman" w:cs="Times New Roman"/>
          <w:b/>
          <w:shd w:val="clear" w:color="auto" w:fill="FFFFFF"/>
          <w:lang w:val="es-MX"/>
        </w:rPr>
      </w:pPr>
      <w:r w:rsidRPr="00F86380">
        <w:rPr>
          <w:rFonts w:asciiTheme="majorHAnsi" w:eastAsia="Arial Unicode MS" w:hAnsiTheme="majorHAnsi" w:cstheme="majorHAnsi"/>
          <w:b/>
          <w:sz w:val="28"/>
          <w:szCs w:val="28"/>
        </w:rPr>
        <w:t>Palabras clave</w:t>
      </w:r>
      <w:r w:rsidR="000A72A6" w:rsidRPr="00F86380">
        <w:rPr>
          <w:rFonts w:asciiTheme="majorHAnsi" w:eastAsia="Arial Unicode MS" w:hAnsiTheme="majorHAnsi" w:cstheme="majorHAnsi"/>
          <w:b/>
          <w:sz w:val="28"/>
          <w:szCs w:val="28"/>
        </w:rPr>
        <w:t>:</w:t>
      </w:r>
      <w:r w:rsidR="000A72A6" w:rsidRPr="00066DEA">
        <w:rPr>
          <w:rFonts w:ascii="Times New Roman" w:eastAsia="Times New Roman" w:hAnsi="Times New Roman" w:cs="Times New Roman"/>
          <w:shd w:val="clear" w:color="auto" w:fill="FFFFFF"/>
        </w:rPr>
        <w:t xml:space="preserve"> Adolescentes, Bienestar psicológico, A</w:t>
      </w:r>
      <w:r w:rsidRPr="00066DEA">
        <w:rPr>
          <w:rFonts w:ascii="Times New Roman" w:eastAsia="Times New Roman" w:hAnsi="Times New Roman" w:cs="Times New Roman"/>
          <w:shd w:val="clear" w:color="auto" w:fill="FFFFFF"/>
        </w:rPr>
        <w:t>utoestima,</w:t>
      </w:r>
      <w:r w:rsidR="00F86380">
        <w:rPr>
          <w:rFonts w:ascii="Times New Roman" w:eastAsia="Times New Roman" w:hAnsi="Times New Roman" w:cs="Times New Roman"/>
          <w:shd w:val="clear" w:color="auto" w:fill="FFFFFF"/>
        </w:rPr>
        <w:t xml:space="preserve"> </w:t>
      </w:r>
      <w:r w:rsidR="000A72A6" w:rsidRPr="00066DEA">
        <w:rPr>
          <w:rFonts w:ascii="Times New Roman" w:eastAsia="Times New Roman" w:hAnsi="Times New Roman" w:cs="Times New Roman"/>
          <w:shd w:val="clear" w:color="auto" w:fill="FFFFFF"/>
        </w:rPr>
        <w:t>Autoeficacia</w:t>
      </w:r>
      <w:r w:rsidR="00755553" w:rsidRPr="00066DEA">
        <w:rPr>
          <w:rFonts w:ascii="Times New Roman" w:eastAsia="Times New Roman" w:hAnsi="Times New Roman" w:cs="Times New Roman"/>
          <w:shd w:val="clear" w:color="auto" w:fill="FFFFFF"/>
        </w:rPr>
        <w:t>,</w:t>
      </w:r>
      <w:r w:rsidR="00F86380">
        <w:rPr>
          <w:rFonts w:ascii="Times New Roman" w:eastAsia="Times New Roman" w:hAnsi="Times New Roman" w:cs="Times New Roman"/>
          <w:shd w:val="clear" w:color="auto" w:fill="FFFFFF"/>
        </w:rPr>
        <w:t xml:space="preserve"> </w:t>
      </w:r>
      <w:r w:rsidR="00755553" w:rsidRPr="00066DEA">
        <w:rPr>
          <w:rFonts w:ascii="Times New Roman" w:eastAsia="Times New Roman" w:hAnsi="Times New Roman" w:cs="Times New Roman"/>
          <w:shd w:val="clear" w:color="auto" w:fill="FFFFFF"/>
        </w:rPr>
        <w:t>Vulnerabilidad.</w:t>
      </w:r>
    </w:p>
    <w:p w14:paraId="2A9F6E20" w14:textId="77777777" w:rsidR="00EF6A7D" w:rsidRPr="00F86380" w:rsidRDefault="00EF6A7D" w:rsidP="00EF6A7D">
      <w:pPr>
        <w:spacing w:line="360" w:lineRule="auto"/>
        <w:jc w:val="both"/>
        <w:rPr>
          <w:rFonts w:ascii="Times New Roman" w:hAnsi="Times New Roman" w:cs="Times New Roman"/>
          <w:b/>
          <w:shd w:val="clear" w:color="auto" w:fill="FFFFFF"/>
          <w:lang w:val="es-MX"/>
        </w:rPr>
      </w:pPr>
    </w:p>
    <w:p w14:paraId="3102796A" w14:textId="46F8B458" w:rsidR="00F07183" w:rsidRPr="00F86380" w:rsidRDefault="00F07183" w:rsidP="00EF6A7D">
      <w:pPr>
        <w:spacing w:line="360" w:lineRule="auto"/>
        <w:jc w:val="both"/>
        <w:rPr>
          <w:rFonts w:asciiTheme="majorHAnsi" w:eastAsia="Arial Unicode MS" w:hAnsiTheme="majorHAnsi" w:cstheme="majorHAnsi"/>
          <w:b/>
          <w:sz w:val="28"/>
          <w:szCs w:val="28"/>
        </w:rPr>
      </w:pPr>
      <w:r w:rsidRPr="00F86380">
        <w:rPr>
          <w:rFonts w:asciiTheme="majorHAnsi" w:eastAsia="Arial Unicode MS" w:hAnsiTheme="majorHAnsi" w:cstheme="majorHAnsi"/>
          <w:b/>
          <w:sz w:val="28"/>
          <w:szCs w:val="28"/>
        </w:rPr>
        <w:t>Abstract</w:t>
      </w:r>
    </w:p>
    <w:p w14:paraId="74AFB01D" w14:textId="70B8FA09" w:rsidR="00DD5978" w:rsidRPr="005517F1" w:rsidRDefault="00FB103C" w:rsidP="00FB1310">
      <w:pPr>
        <w:spacing w:line="360" w:lineRule="auto"/>
        <w:jc w:val="both"/>
        <w:rPr>
          <w:rFonts w:ascii="Times New Roman" w:hAnsi="Times New Roman" w:cs="Times New Roman"/>
          <w:color w:val="000000"/>
          <w:lang w:val="en-US"/>
        </w:rPr>
      </w:pPr>
      <w:r w:rsidRPr="00066DEA">
        <w:rPr>
          <w:rFonts w:ascii="Times New Roman" w:hAnsi="Times New Roman" w:cs="Times New Roman"/>
          <w:b/>
          <w:color w:val="000000"/>
          <w:lang w:val="en-US"/>
        </w:rPr>
        <w:t>Introduction.</w:t>
      </w:r>
      <w:r w:rsidRPr="00066DEA">
        <w:rPr>
          <w:rFonts w:ascii="Times New Roman" w:hAnsi="Times New Roman" w:cs="Times New Roman"/>
          <w:color w:val="000000"/>
          <w:lang w:val="en-US"/>
        </w:rPr>
        <w:t xml:space="preserve"> Psychological well-being refers to a sense of personal growth of the individual, where various aspects converge that are linked to cognitive and affective development. During adolescence, it is essential to identify them, which will allow, in part, to determine the existence of protective factors, mainly in adolescents living in conditions of high vulnerability; from this, a cognitive-based variable</w:t>
      </w:r>
      <w:r w:rsidR="00F97E70" w:rsidRPr="00066DEA">
        <w:rPr>
          <w:rFonts w:ascii="Times New Roman" w:hAnsi="Times New Roman" w:cs="Times New Roman"/>
          <w:color w:val="000000"/>
          <w:lang w:val="en-US"/>
        </w:rPr>
        <w:t xml:space="preserve"> and another from the affective-based</w:t>
      </w:r>
      <w:r w:rsidR="00F4552F">
        <w:rPr>
          <w:rFonts w:ascii="Times New Roman" w:hAnsi="Times New Roman" w:cs="Times New Roman"/>
          <w:color w:val="000000"/>
          <w:lang w:val="en-US"/>
        </w:rPr>
        <w:t xml:space="preserve">. </w:t>
      </w:r>
      <w:r w:rsidR="00F4552F" w:rsidRPr="00F4552F">
        <w:rPr>
          <w:rFonts w:ascii="Times New Roman" w:hAnsi="Times New Roman" w:cs="Times New Roman"/>
          <w:b/>
          <w:color w:val="000000"/>
          <w:lang w:val="en-US"/>
        </w:rPr>
        <w:t>Obje</w:t>
      </w:r>
      <w:r w:rsidR="00F4552F">
        <w:rPr>
          <w:rFonts w:ascii="Times New Roman" w:hAnsi="Times New Roman" w:cs="Times New Roman"/>
          <w:b/>
          <w:color w:val="000000"/>
          <w:lang w:val="en-US"/>
        </w:rPr>
        <w:t>c</w:t>
      </w:r>
      <w:r w:rsidR="00F4552F" w:rsidRPr="00F4552F">
        <w:rPr>
          <w:rFonts w:ascii="Times New Roman" w:hAnsi="Times New Roman" w:cs="Times New Roman"/>
          <w:b/>
          <w:color w:val="000000"/>
          <w:lang w:val="en-US"/>
        </w:rPr>
        <w:t>tive</w:t>
      </w:r>
      <w:r w:rsidR="00F4552F">
        <w:rPr>
          <w:rFonts w:ascii="Times New Roman" w:hAnsi="Times New Roman" w:cs="Times New Roman"/>
          <w:color w:val="000000"/>
          <w:lang w:val="en-US"/>
        </w:rPr>
        <w:t xml:space="preserve">. To determine if there is a relationship between psychological well-being and self-esteem and self-efficacy </w:t>
      </w:r>
      <w:proofErr w:type="spellStart"/>
      <w:r w:rsidR="00F4552F">
        <w:rPr>
          <w:rFonts w:ascii="Times New Roman" w:hAnsi="Times New Roman" w:cs="Times New Roman"/>
          <w:color w:val="000000"/>
          <w:lang w:val="en-US"/>
        </w:rPr>
        <w:t>en</w:t>
      </w:r>
      <w:proofErr w:type="spellEnd"/>
      <w:r w:rsidR="00F4552F">
        <w:rPr>
          <w:rFonts w:ascii="Times New Roman" w:hAnsi="Times New Roman" w:cs="Times New Roman"/>
          <w:color w:val="000000"/>
          <w:lang w:val="en-US"/>
        </w:rPr>
        <w:t xml:space="preserve"> adolescents living in a vulnerable condition. </w:t>
      </w:r>
      <w:r w:rsidR="00584816">
        <w:rPr>
          <w:rFonts w:ascii="Times New Roman" w:hAnsi="Times New Roman" w:cs="Times New Roman"/>
          <w:color w:val="000000"/>
          <w:lang w:val="en-US"/>
        </w:rPr>
        <w:t>Method. This research was based on a quantitative methodology, with a non-experimental, cross-sectional design, descriptive-correlational scope. 189 adolescents with an average age of 13 years</w:t>
      </w:r>
      <w:r w:rsidR="00FF16DB">
        <w:rPr>
          <w:rFonts w:ascii="Times New Roman" w:hAnsi="Times New Roman" w:cs="Times New Roman"/>
          <w:color w:val="000000"/>
          <w:lang w:val="en-US"/>
        </w:rPr>
        <w:t xml:space="preserve"> participated, in a school context inserted in a community with risky social conditions, to whom the Psychological Well-being scales for adolescents (Casullo &amp; Castro, 2000), </w:t>
      </w:r>
      <w:r w:rsidR="002074B5">
        <w:rPr>
          <w:rFonts w:ascii="Times New Roman" w:hAnsi="Times New Roman" w:cs="Times New Roman"/>
          <w:color w:val="000000"/>
          <w:lang w:val="en-US"/>
        </w:rPr>
        <w:t>Self-esteem Sale (Rosenberg, 1965) and the General Self-Efficacy Scale (</w:t>
      </w:r>
      <w:proofErr w:type="spellStart"/>
      <w:r w:rsidR="002074B5">
        <w:rPr>
          <w:rFonts w:ascii="Times New Roman" w:hAnsi="Times New Roman" w:cs="Times New Roman"/>
          <w:color w:val="000000"/>
          <w:lang w:val="en-US"/>
        </w:rPr>
        <w:t>Baessler</w:t>
      </w:r>
      <w:proofErr w:type="spellEnd"/>
      <w:r w:rsidR="002074B5">
        <w:rPr>
          <w:rFonts w:ascii="Times New Roman" w:hAnsi="Times New Roman" w:cs="Times New Roman"/>
          <w:color w:val="000000"/>
          <w:lang w:val="en-US"/>
        </w:rPr>
        <w:t xml:space="preserve"> &amp; Schwarzer, 1996); it was carried out with the informed consent of the parents. </w:t>
      </w:r>
      <w:r w:rsidR="00FB1310" w:rsidRPr="00066DEA">
        <w:rPr>
          <w:rFonts w:ascii="Times New Roman" w:hAnsi="Times New Roman" w:cs="Times New Roman"/>
          <w:b/>
          <w:color w:val="000000"/>
          <w:lang w:val="en-US"/>
        </w:rPr>
        <w:t>Results.</w:t>
      </w:r>
      <w:r w:rsidR="00FB1310" w:rsidRPr="00066DEA">
        <w:rPr>
          <w:rFonts w:ascii="Times New Roman" w:hAnsi="Times New Roman" w:cs="Times New Roman"/>
          <w:color w:val="000000"/>
          <w:lang w:val="en-US"/>
        </w:rPr>
        <w:t xml:space="preserve"> The data show significant correlations between self-esteem and three of the four factors of Psychological Well-be</w:t>
      </w:r>
      <w:r w:rsidR="00EC40EF">
        <w:rPr>
          <w:rFonts w:ascii="Times New Roman" w:hAnsi="Times New Roman" w:cs="Times New Roman"/>
          <w:color w:val="000000"/>
          <w:lang w:val="en-US"/>
        </w:rPr>
        <w:t>ing: control of situations (r=.249; p</w:t>
      </w:r>
      <w:r w:rsidR="002F6764">
        <w:rPr>
          <w:rFonts w:ascii="Times New Roman" w:hAnsi="Times New Roman" w:cs="Times New Roman"/>
          <w:color w:val="000000"/>
          <w:lang w:val="en-US"/>
        </w:rPr>
        <w:t>= .001), psychosocial ties (r=.262; p=</w:t>
      </w:r>
      <w:r w:rsidR="00FB1310" w:rsidRPr="00066DEA">
        <w:rPr>
          <w:rFonts w:ascii="Times New Roman" w:hAnsi="Times New Roman" w:cs="Times New Roman"/>
          <w:color w:val="000000"/>
          <w:lang w:val="en-US"/>
        </w:rPr>
        <w:t xml:space="preserve">.000) and </w:t>
      </w:r>
      <w:r w:rsidR="002F6764">
        <w:rPr>
          <w:rFonts w:ascii="Times New Roman" w:hAnsi="Times New Roman" w:cs="Times New Roman"/>
          <w:color w:val="000000"/>
          <w:lang w:val="en-US"/>
        </w:rPr>
        <w:t>self-acceptance (r=</w:t>
      </w:r>
      <w:r w:rsidR="00EC40EF">
        <w:rPr>
          <w:rFonts w:ascii="Times New Roman" w:hAnsi="Times New Roman" w:cs="Times New Roman"/>
          <w:color w:val="000000"/>
          <w:lang w:val="en-US"/>
        </w:rPr>
        <w:t xml:space="preserve">.407; p= </w:t>
      </w:r>
      <w:r w:rsidR="00FB1310" w:rsidRPr="00066DEA">
        <w:rPr>
          <w:rFonts w:ascii="Times New Roman" w:hAnsi="Times New Roman" w:cs="Times New Roman"/>
          <w:color w:val="000000"/>
          <w:lang w:val="en-US"/>
        </w:rPr>
        <w:t>000). Similarly, there is a relationship of self-efficacy with three of the four factors of psychological well-being, but unlike the above, it does not correlate with control of situations; The associations found are with p</w:t>
      </w:r>
      <w:r w:rsidR="00EC40EF">
        <w:rPr>
          <w:rFonts w:ascii="Times New Roman" w:hAnsi="Times New Roman" w:cs="Times New Roman"/>
          <w:color w:val="000000"/>
          <w:lang w:val="en-US"/>
        </w:rPr>
        <w:t>sychosocial ties (r= .312; p=</w:t>
      </w:r>
      <w:r w:rsidR="00FB1310" w:rsidRPr="00066DEA">
        <w:rPr>
          <w:rFonts w:ascii="Times New Roman" w:hAnsi="Times New Roman" w:cs="Times New Roman"/>
          <w:color w:val="000000"/>
          <w:lang w:val="en-US"/>
        </w:rPr>
        <w:t>.</w:t>
      </w:r>
      <w:r w:rsidR="00EC40EF">
        <w:rPr>
          <w:rFonts w:ascii="Times New Roman" w:hAnsi="Times New Roman" w:cs="Times New Roman"/>
          <w:color w:val="000000"/>
          <w:lang w:val="en-US"/>
        </w:rPr>
        <w:t>000), life project (r=.530; p=.000) and self-acceptance (r=.255; p=</w:t>
      </w:r>
      <w:r w:rsidR="00FB1310" w:rsidRPr="00066DEA">
        <w:rPr>
          <w:rFonts w:ascii="Times New Roman" w:hAnsi="Times New Roman" w:cs="Times New Roman"/>
          <w:color w:val="000000"/>
          <w:lang w:val="en-US"/>
        </w:rPr>
        <w:t>.001).</w:t>
      </w:r>
      <w:r w:rsidR="00F07183" w:rsidRPr="00066DEA">
        <w:rPr>
          <w:rFonts w:ascii="Times New Roman" w:hAnsi="Times New Roman" w:cs="Times New Roman"/>
          <w:color w:val="000000"/>
          <w:lang w:val="en-US"/>
        </w:rPr>
        <w:t xml:space="preserve"> </w:t>
      </w:r>
      <w:r w:rsidR="00F07183" w:rsidRPr="00066DEA">
        <w:rPr>
          <w:rFonts w:ascii="Times New Roman" w:hAnsi="Times New Roman" w:cs="Times New Roman"/>
          <w:b/>
          <w:color w:val="000000"/>
          <w:lang w:val="en-US"/>
        </w:rPr>
        <w:t>Conclusions.</w:t>
      </w:r>
      <w:r w:rsidR="00F07183" w:rsidRPr="00066DEA">
        <w:rPr>
          <w:rFonts w:ascii="Times New Roman" w:hAnsi="Times New Roman" w:cs="Times New Roman"/>
          <w:color w:val="000000"/>
          <w:lang w:val="en-US"/>
        </w:rPr>
        <w:t xml:space="preserve"> The results show that cognitive elements such as self-efficacy and affective elements such as self-esteem have a direct relationship with the sense </w:t>
      </w:r>
      <w:r w:rsidR="00F07183" w:rsidRPr="00066DEA">
        <w:rPr>
          <w:rFonts w:ascii="Times New Roman" w:hAnsi="Times New Roman" w:cs="Times New Roman"/>
          <w:color w:val="000000"/>
          <w:lang w:val="en-US"/>
        </w:rPr>
        <w:lastRenderedPageBreak/>
        <w:t xml:space="preserve">of psychological </w:t>
      </w:r>
      <w:proofErr w:type="gramStart"/>
      <w:r w:rsidR="00F07183" w:rsidRPr="00066DEA">
        <w:rPr>
          <w:rFonts w:ascii="Times New Roman" w:hAnsi="Times New Roman" w:cs="Times New Roman"/>
          <w:color w:val="000000"/>
          <w:lang w:val="en-US"/>
        </w:rPr>
        <w:t>well-being;</w:t>
      </w:r>
      <w:proofErr w:type="gramEnd"/>
      <w:r w:rsidR="00F07183" w:rsidRPr="00066DEA">
        <w:rPr>
          <w:rFonts w:ascii="Times New Roman" w:hAnsi="Times New Roman" w:cs="Times New Roman"/>
          <w:color w:val="000000"/>
          <w:lang w:val="en-US"/>
        </w:rPr>
        <w:t xml:space="preserve"> Considering basic aspects of the personal development of adolescents living in vulnerable conditions. It is concluded that self-esteem and self-efficacy act as modulators of said </w:t>
      </w:r>
      <w:r w:rsidR="00F07183" w:rsidRPr="005517F1">
        <w:rPr>
          <w:rFonts w:ascii="Times New Roman" w:hAnsi="Times New Roman" w:cs="Times New Roman"/>
          <w:color w:val="000000"/>
          <w:lang w:val="en-US"/>
        </w:rPr>
        <w:t>well-being, representing protective factors against adversity, essential in this stage of development.</w:t>
      </w:r>
    </w:p>
    <w:p w14:paraId="57915E9A" w14:textId="2180745C" w:rsidR="00DD5978" w:rsidRDefault="00DD5978" w:rsidP="00FB1310">
      <w:pPr>
        <w:spacing w:line="360" w:lineRule="auto"/>
        <w:jc w:val="both"/>
        <w:rPr>
          <w:rFonts w:ascii="Times New Roman" w:hAnsi="Times New Roman" w:cs="Times New Roman"/>
          <w:color w:val="000000"/>
          <w:lang w:val="en-US"/>
        </w:rPr>
      </w:pPr>
      <w:r w:rsidRPr="00F86380">
        <w:rPr>
          <w:rFonts w:asciiTheme="majorHAnsi" w:eastAsia="Arial Unicode MS" w:hAnsiTheme="majorHAnsi" w:cstheme="majorHAnsi"/>
          <w:b/>
          <w:sz w:val="28"/>
          <w:szCs w:val="28"/>
          <w:lang w:val="en-US"/>
        </w:rPr>
        <w:t>Keywords:</w:t>
      </w:r>
      <w:r w:rsidRPr="005517F1">
        <w:rPr>
          <w:rFonts w:ascii="Times New Roman" w:hAnsi="Times New Roman" w:cs="Times New Roman"/>
          <w:color w:val="000000"/>
          <w:lang w:val="en-US"/>
        </w:rPr>
        <w:t xml:space="preserve"> Adolescents, Psychological well-being, Self-esteem, Self-efficacy, Vulnerability.</w:t>
      </w:r>
    </w:p>
    <w:p w14:paraId="6FF88639" w14:textId="77777777" w:rsidR="00F86380" w:rsidRPr="003F731C" w:rsidRDefault="00F86380" w:rsidP="00F86380">
      <w:pPr>
        <w:spacing w:before="120" w:after="240" w:line="360" w:lineRule="auto"/>
        <w:jc w:val="both"/>
        <w:rPr>
          <w:lang w:val="es-MX"/>
        </w:rPr>
      </w:pPr>
      <w:r w:rsidRPr="003F731C">
        <w:rPr>
          <w:rFonts w:ascii="Times New Roman" w:hAnsi="Times New Roman" w:cs="Times New Roman"/>
          <w:b/>
          <w:lang w:val="es-MX"/>
        </w:rPr>
        <w:t>Fecha Recepción:</w:t>
      </w:r>
      <w:r w:rsidRPr="003F731C">
        <w:rPr>
          <w:rFonts w:ascii="Times New Roman" w:hAnsi="Times New Roman" w:cs="Times New Roman"/>
          <w:lang w:val="es-MX"/>
        </w:rPr>
        <w:t xml:space="preserve"> </w:t>
      </w:r>
      <w:proofErr w:type="gramStart"/>
      <w:r>
        <w:rPr>
          <w:rFonts w:ascii="Times New Roman" w:hAnsi="Times New Roman"/>
        </w:rPr>
        <w:t>Mayo</w:t>
      </w:r>
      <w:proofErr w:type="gramEnd"/>
      <w:r w:rsidRPr="003F731C">
        <w:rPr>
          <w:rFonts w:ascii="Times New Roman" w:hAnsi="Times New Roman" w:cs="Times New Roman"/>
          <w:lang w:val="es-MX"/>
        </w:rPr>
        <w:t xml:space="preserve"> 20</w:t>
      </w:r>
      <w:r>
        <w:rPr>
          <w:rFonts w:ascii="Times New Roman" w:hAnsi="Times New Roman" w:cs="Times New Roman"/>
          <w:lang w:val="es-MX"/>
        </w:rPr>
        <w:t>20</w:t>
      </w:r>
      <w:r w:rsidRPr="003F731C">
        <w:rPr>
          <w:rFonts w:ascii="Times New Roman" w:hAnsi="Times New Roman" w:cs="Times New Roman"/>
          <w:lang w:val="es-MX"/>
        </w:rPr>
        <w:t xml:space="preserve">     </w:t>
      </w:r>
      <w:r w:rsidRPr="003F731C">
        <w:rPr>
          <w:rFonts w:ascii="Times New Roman" w:hAnsi="Times New Roman" w:cs="Times New Roman"/>
          <w:b/>
          <w:lang w:val="es-MX"/>
        </w:rPr>
        <w:t>Fecha Aceptación:</w:t>
      </w:r>
      <w:r w:rsidRPr="003F731C">
        <w:rPr>
          <w:rFonts w:ascii="Times New Roman" w:hAnsi="Times New Roman" w:cs="Times New Roman"/>
          <w:lang w:val="es-MX"/>
        </w:rPr>
        <w:t xml:space="preserve"> </w:t>
      </w:r>
      <w:r>
        <w:rPr>
          <w:rFonts w:ascii="Times New Roman" w:hAnsi="Times New Roman"/>
        </w:rPr>
        <w:t>Diciembre</w:t>
      </w:r>
      <w:r w:rsidRPr="003F731C">
        <w:rPr>
          <w:rFonts w:ascii="Times New Roman" w:hAnsi="Times New Roman" w:cs="Times New Roman"/>
          <w:lang w:val="es-MX"/>
        </w:rPr>
        <w:t xml:space="preserve"> 20</w:t>
      </w:r>
      <w:r>
        <w:rPr>
          <w:rFonts w:ascii="Times New Roman" w:hAnsi="Times New Roman" w:cs="Times New Roman"/>
          <w:lang w:val="es-MX"/>
        </w:rPr>
        <w:t>20</w:t>
      </w:r>
      <w:r w:rsidRPr="003F731C">
        <w:rPr>
          <w:lang w:val="es-MX"/>
        </w:rPr>
        <w:br/>
      </w:r>
      <w:r>
        <w:pict w14:anchorId="6A58E93C">
          <v:rect id="_x0000_i1025" style="width:446.5pt;height:1.5pt" o:hralign="center" o:hrstd="t" o:hr="t" fillcolor="#a0a0a0" stroked="f"/>
        </w:pict>
      </w:r>
    </w:p>
    <w:p w14:paraId="084D2E3E" w14:textId="77777777" w:rsidR="00651B87" w:rsidRPr="00651B87" w:rsidRDefault="00651B87" w:rsidP="00651B87">
      <w:pPr>
        <w:spacing w:line="360" w:lineRule="auto"/>
        <w:jc w:val="center"/>
        <w:rPr>
          <w:rFonts w:ascii="Times New Roman" w:hAnsi="Times New Roman" w:cs="Times New Roman"/>
          <w:b/>
          <w:sz w:val="32"/>
        </w:rPr>
      </w:pPr>
      <w:r w:rsidRPr="00651B87">
        <w:rPr>
          <w:rFonts w:ascii="Times New Roman" w:hAnsi="Times New Roman" w:cs="Times New Roman"/>
          <w:b/>
          <w:sz w:val="32"/>
        </w:rPr>
        <w:t>Introducción</w:t>
      </w:r>
    </w:p>
    <w:p w14:paraId="21A84346" w14:textId="064ABA4E" w:rsidR="004B1E9D" w:rsidRPr="00CA7E7E" w:rsidRDefault="005517F1" w:rsidP="00C77417">
      <w:pPr>
        <w:spacing w:line="360" w:lineRule="auto"/>
        <w:ind w:firstLine="720"/>
        <w:jc w:val="both"/>
        <w:rPr>
          <w:rFonts w:ascii="Times New Roman" w:hAnsi="Times New Roman" w:cs="Times New Roman"/>
        </w:rPr>
      </w:pPr>
      <w:r>
        <w:rPr>
          <w:rFonts w:ascii="Times New Roman" w:hAnsi="Times New Roman" w:cs="Times New Roman"/>
        </w:rPr>
        <w:t xml:space="preserve">La adolescencia en </w:t>
      </w:r>
      <w:r w:rsidR="00F64F83">
        <w:rPr>
          <w:rFonts w:ascii="Times New Roman" w:hAnsi="Times New Roman" w:cs="Times New Roman"/>
        </w:rPr>
        <w:t>una</w:t>
      </w:r>
      <w:r w:rsidR="00DC39C1">
        <w:rPr>
          <w:rFonts w:ascii="Times New Roman" w:hAnsi="Times New Roman" w:cs="Times New Roman"/>
        </w:rPr>
        <w:t xml:space="preserve"> etapa de cambios vertiginosos </w:t>
      </w:r>
      <w:r w:rsidR="00F64F83">
        <w:rPr>
          <w:rFonts w:ascii="Times New Roman" w:hAnsi="Times New Roman" w:cs="Times New Roman"/>
        </w:rPr>
        <w:t xml:space="preserve">y como lo señala Borrás (2014) se ven reflejados </w:t>
      </w:r>
      <w:r w:rsidR="00DC39C1">
        <w:rPr>
          <w:rFonts w:ascii="Times New Roman" w:hAnsi="Times New Roman" w:cs="Times New Roman"/>
        </w:rPr>
        <w:t xml:space="preserve">en variaciones biológicas, sociales y emocionales, donde los adolescentes </w:t>
      </w:r>
      <w:r w:rsidR="00DC39C1" w:rsidRPr="00A13FB0">
        <w:rPr>
          <w:rFonts w:ascii="Times New Roman" w:hAnsi="Times New Roman" w:cs="Times New Roman"/>
        </w:rPr>
        <w:t xml:space="preserve">tienen necesidades objetivas y subjetividades </w:t>
      </w:r>
      <w:proofErr w:type="spellStart"/>
      <w:r w:rsidR="00DC39C1" w:rsidRPr="00A13FB0">
        <w:rPr>
          <w:rFonts w:ascii="Times New Roman" w:hAnsi="Times New Roman" w:cs="Times New Roman"/>
        </w:rPr>
        <w:t>especificas</w:t>
      </w:r>
      <w:proofErr w:type="spellEnd"/>
      <w:r w:rsidR="00DC39C1">
        <w:rPr>
          <w:rFonts w:ascii="Times New Roman" w:hAnsi="Times New Roman" w:cs="Times New Roman"/>
        </w:rPr>
        <w:t>,</w:t>
      </w:r>
      <w:r w:rsidR="00DC39C1" w:rsidRPr="00A13FB0">
        <w:rPr>
          <w:rFonts w:ascii="Times New Roman" w:hAnsi="Times New Roman" w:cs="Times New Roman"/>
        </w:rPr>
        <w:t xml:space="preserve"> </w:t>
      </w:r>
      <w:r w:rsidR="00DC39C1">
        <w:rPr>
          <w:rFonts w:ascii="Times New Roman" w:hAnsi="Times New Roman" w:cs="Times New Roman"/>
        </w:rPr>
        <w:t>además de una preciada capacidad para desarrollar diversas habilidades.</w:t>
      </w:r>
      <w:r w:rsidR="00CA7E7E">
        <w:rPr>
          <w:rFonts w:ascii="Times New Roman" w:hAnsi="Times New Roman" w:cs="Times New Roman"/>
        </w:rPr>
        <w:t xml:space="preserve"> </w:t>
      </w:r>
      <w:r w:rsidR="004B1E9D">
        <w:rPr>
          <w:rFonts w:ascii="Times New Roman" w:eastAsia="Times New Roman" w:hAnsi="Times New Roman" w:cs="Times New Roman"/>
          <w:szCs w:val="20"/>
          <w:lang w:eastAsia="es-ES"/>
        </w:rPr>
        <w:t xml:space="preserve">Los cambios ocurridos en </w:t>
      </w:r>
      <w:r w:rsidR="00D76A50">
        <w:rPr>
          <w:rFonts w:ascii="Times New Roman" w:eastAsia="Times New Roman" w:hAnsi="Times New Roman" w:cs="Times New Roman"/>
          <w:szCs w:val="20"/>
          <w:lang w:eastAsia="es-ES"/>
        </w:rPr>
        <w:t>las diversas áreas del desarrollo pueden</w:t>
      </w:r>
      <w:r w:rsidR="00C863D0">
        <w:rPr>
          <w:rFonts w:ascii="Times New Roman" w:eastAsia="Times New Roman" w:hAnsi="Times New Roman" w:cs="Times New Roman"/>
          <w:szCs w:val="20"/>
          <w:lang w:eastAsia="es-ES"/>
        </w:rPr>
        <w:t xml:space="preserve"> aumentar la susceptibilidad del</w:t>
      </w:r>
      <w:r w:rsidR="00CA7E7E">
        <w:rPr>
          <w:rFonts w:ascii="Times New Roman" w:eastAsia="Times New Roman" w:hAnsi="Times New Roman" w:cs="Times New Roman"/>
          <w:szCs w:val="20"/>
          <w:lang w:eastAsia="es-ES"/>
        </w:rPr>
        <w:t xml:space="preserve"> adolescente ante condiciones internas y externas, haciéndolo más vulnerable. </w:t>
      </w:r>
    </w:p>
    <w:p w14:paraId="6729D5CC" w14:textId="77C7F9CE" w:rsidR="002962BB" w:rsidRDefault="008C22AC" w:rsidP="00C77417">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La vulnerabilidad se define como</w:t>
      </w:r>
      <w:r w:rsidR="00D346F5">
        <w:rPr>
          <w:rFonts w:ascii="Times New Roman" w:eastAsia="Times New Roman" w:hAnsi="Times New Roman" w:cs="Times New Roman"/>
          <w:szCs w:val="20"/>
          <w:lang w:eastAsia="es-ES"/>
        </w:rPr>
        <w:t xml:space="preserve"> un proceso multidi</w:t>
      </w:r>
      <w:r w:rsidR="004C1526" w:rsidRPr="004C1526">
        <w:rPr>
          <w:rFonts w:ascii="Times New Roman" w:eastAsia="Times New Roman" w:hAnsi="Times New Roman" w:cs="Times New Roman"/>
          <w:szCs w:val="20"/>
          <w:lang w:eastAsia="es-ES"/>
        </w:rPr>
        <w:t>mensi</w:t>
      </w:r>
      <w:r w:rsidR="00D4778D">
        <w:rPr>
          <w:rFonts w:ascii="Times New Roman" w:eastAsia="Times New Roman" w:hAnsi="Times New Roman" w:cs="Times New Roman"/>
          <w:szCs w:val="20"/>
          <w:lang w:eastAsia="es-ES"/>
        </w:rPr>
        <w:t xml:space="preserve">onal que confluye en el riesgo y en </w:t>
      </w:r>
      <w:proofErr w:type="gramStart"/>
      <w:r w:rsidR="00D4778D">
        <w:rPr>
          <w:rFonts w:ascii="Times New Roman" w:eastAsia="Times New Roman" w:hAnsi="Times New Roman" w:cs="Times New Roman"/>
          <w:szCs w:val="20"/>
          <w:lang w:eastAsia="es-ES"/>
        </w:rPr>
        <w:t xml:space="preserve">la </w:t>
      </w:r>
      <w:r w:rsidR="004C1526" w:rsidRPr="004C1526">
        <w:rPr>
          <w:rFonts w:ascii="Times New Roman" w:eastAsia="Times New Roman" w:hAnsi="Times New Roman" w:cs="Times New Roman"/>
          <w:szCs w:val="20"/>
          <w:lang w:eastAsia="es-ES"/>
        </w:rPr>
        <w:t xml:space="preserve"> probabilidad</w:t>
      </w:r>
      <w:proofErr w:type="gramEnd"/>
      <w:r w:rsidR="004C1526" w:rsidRPr="004C1526">
        <w:rPr>
          <w:rFonts w:ascii="Times New Roman" w:eastAsia="Times New Roman" w:hAnsi="Times New Roman" w:cs="Times New Roman"/>
          <w:szCs w:val="20"/>
          <w:lang w:eastAsia="es-ES"/>
        </w:rPr>
        <w:t xml:space="preserve"> del individuo, </w:t>
      </w:r>
      <w:r w:rsidR="00D4778D">
        <w:rPr>
          <w:rFonts w:ascii="Times New Roman" w:eastAsia="Times New Roman" w:hAnsi="Times New Roman" w:cs="Times New Roman"/>
          <w:szCs w:val="20"/>
          <w:lang w:eastAsia="es-ES"/>
        </w:rPr>
        <w:t xml:space="preserve">de un grupo social o </w:t>
      </w:r>
      <w:r w:rsidR="00D346F5">
        <w:rPr>
          <w:rFonts w:ascii="Times New Roman" w:eastAsia="Times New Roman" w:hAnsi="Times New Roman" w:cs="Times New Roman"/>
          <w:szCs w:val="20"/>
          <w:lang w:eastAsia="es-ES"/>
        </w:rPr>
        <w:t xml:space="preserve">comunidad de ser herido </w:t>
      </w:r>
      <w:r w:rsidR="004C1526" w:rsidRPr="004C1526">
        <w:rPr>
          <w:rFonts w:ascii="Times New Roman" w:eastAsia="Times New Roman" w:hAnsi="Times New Roman" w:cs="Times New Roman"/>
          <w:szCs w:val="20"/>
          <w:lang w:eastAsia="es-ES"/>
        </w:rPr>
        <w:t xml:space="preserve">ante cambios o </w:t>
      </w:r>
      <w:r w:rsidR="009A01A6">
        <w:rPr>
          <w:rFonts w:ascii="Times New Roman" w:eastAsia="Times New Roman" w:hAnsi="Times New Roman" w:cs="Times New Roman"/>
          <w:szCs w:val="20"/>
          <w:lang w:eastAsia="es-ES"/>
        </w:rPr>
        <w:t xml:space="preserve">ante la </w:t>
      </w:r>
      <w:r w:rsidR="004C1526" w:rsidRPr="004C1526">
        <w:rPr>
          <w:rFonts w:ascii="Times New Roman" w:eastAsia="Times New Roman" w:hAnsi="Times New Roman" w:cs="Times New Roman"/>
          <w:szCs w:val="20"/>
          <w:lang w:eastAsia="es-ES"/>
        </w:rPr>
        <w:t>permanencia de si</w:t>
      </w:r>
      <w:r w:rsidR="00D346F5">
        <w:rPr>
          <w:rFonts w:ascii="Times New Roman" w:eastAsia="Times New Roman" w:hAnsi="Times New Roman" w:cs="Times New Roman"/>
          <w:szCs w:val="20"/>
          <w:lang w:eastAsia="es-ES"/>
        </w:rPr>
        <w:t xml:space="preserve">tuaciones externas y/o internas. </w:t>
      </w:r>
      <w:r w:rsidR="004C1526" w:rsidRPr="004C1526">
        <w:rPr>
          <w:rFonts w:ascii="Times New Roman" w:eastAsia="Times New Roman" w:hAnsi="Times New Roman" w:cs="Times New Roman"/>
          <w:szCs w:val="20"/>
          <w:lang w:eastAsia="es-ES"/>
        </w:rPr>
        <w:t xml:space="preserve">La </w:t>
      </w:r>
      <w:r w:rsidR="009A01A6" w:rsidRPr="004C1526">
        <w:rPr>
          <w:rFonts w:ascii="Times New Roman" w:eastAsia="Times New Roman" w:hAnsi="Times New Roman" w:cs="Times New Roman"/>
          <w:szCs w:val="20"/>
          <w:lang w:eastAsia="es-ES"/>
        </w:rPr>
        <w:t>exposición</w:t>
      </w:r>
      <w:r w:rsidR="009A01A6">
        <w:rPr>
          <w:rFonts w:ascii="Times New Roman" w:eastAsia="Times New Roman" w:hAnsi="Times New Roman" w:cs="Times New Roman"/>
          <w:szCs w:val="20"/>
          <w:lang w:eastAsia="es-ES"/>
        </w:rPr>
        <w:t xml:space="preserve"> a la amenaza</w:t>
      </w:r>
      <w:r w:rsidR="004C1526" w:rsidRPr="004C1526">
        <w:rPr>
          <w:rFonts w:ascii="Times New Roman" w:eastAsia="Times New Roman" w:hAnsi="Times New Roman" w:cs="Times New Roman"/>
          <w:szCs w:val="20"/>
          <w:lang w:eastAsia="es-ES"/>
        </w:rPr>
        <w:t xml:space="preserve"> </w:t>
      </w:r>
      <w:r w:rsidR="009A01A6">
        <w:rPr>
          <w:rFonts w:ascii="Times New Roman" w:eastAsia="Times New Roman" w:hAnsi="Times New Roman" w:cs="Times New Roman"/>
          <w:szCs w:val="20"/>
          <w:lang w:eastAsia="es-ES"/>
        </w:rPr>
        <w:t xml:space="preserve">así </w:t>
      </w:r>
      <w:r w:rsidR="004C1526" w:rsidRPr="004C1526">
        <w:rPr>
          <w:rFonts w:ascii="Times New Roman" w:eastAsia="Times New Roman" w:hAnsi="Times New Roman" w:cs="Times New Roman"/>
          <w:szCs w:val="20"/>
          <w:lang w:eastAsia="es-ES"/>
        </w:rPr>
        <w:t xml:space="preserve">como la capacidad de respuesta, </w:t>
      </w:r>
      <w:r w:rsidR="009A01A6" w:rsidRPr="004C1526">
        <w:rPr>
          <w:rFonts w:ascii="Times New Roman" w:eastAsia="Times New Roman" w:hAnsi="Times New Roman" w:cs="Times New Roman"/>
          <w:szCs w:val="20"/>
          <w:lang w:eastAsia="es-ES"/>
        </w:rPr>
        <w:t>están</w:t>
      </w:r>
      <w:r w:rsidR="009A01A6">
        <w:rPr>
          <w:rFonts w:ascii="Times New Roman" w:eastAsia="Times New Roman" w:hAnsi="Times New Roman" w:cs="Times New Roman"/>
          <w:szCs w:val="20"/>
          <w:lang w:eastAsia="es-ES"/>
        </w:rPr>
        <w:t xml:space="preserve"> determinadas por </w:t>
      </w:r>
      <w:r w:rsidR="004C1526" w:rsidRPr="004C1526">
        <w:rPr>
          <w:rFonts w:ascii="Times New Roman" w:eastAsia="Times New Roman" w:hAnsi="Times New Roman" w:cs="Times New Roman"/>
          <w:szCs w:val="20"/>
          <w:lang w:eastAsia="es-ES"/>
        </w:rPr>
        <w:t xml:space="preserve">condicionantes </w:t>
      </w:r>
      <w:r w:rsidR="009A01A6">
        <w:rPr>
          <w:rFonts w:ascii="Times New Roman" w:eastAsia="Times New Roman" w:hAnsi="Times New Roman" w:cs="Times New Roman"/>
          <w:szCs w:val="20"/>
          <w:lang w:eastAsia="es-ES"/>
        </w:rPr>
        <w:t>personales y sociales</w:t>
      </w:r>
      <w:r w:rsidR="00E2125D">
        <w:rPr>
          <w:rFonts w:ascii="Times New Roman" w:eastAsia="Times New Roman" w:hAnsi="Times New Roman" w:cs="Times New Roman"/>
          <w:szCs w:val="20"/>
          <w:lang w:eastAsia="es-ES"/>
        </w:rPr>
        <w:t>;</w:t>
      </w:r>
      <w:r w:rsidR="00CA7E7E">
        <w:rPr>
          <w:rFonts w:ascii="Times New Roman" w:eastAsia="Times New Roman" w:hAnsi="Times New Roman" w:cs="Times New Roman"/>
          <w:szCs w:val="20"/>
          <w:lang w:eastAsia="es-ES"/>
        </w:rPr>
        <w:t xml:space="preserve"> </w:t>
      </w:r>
      <w:proofErr w:type="gramStart"/>
      <w:r w:rsidR="00CA7E7E">
        <w:rPr>
          <w:rFonts w:ascii="Times New Roman" w:eastAsia="Times New Roman" w:hAnsi="Times New Roman" w:cs="Times New Roman"/>
          <w:szCs w:val="20"/>
          <w:lang w:eastAsia="es-ES"/>
        </w:rPr>
        <w:t>además,  las</w:t>
      </w:r>
      <w:proofErr w:type="gramEnd"/>
      <w:r w:rsidR="00CA7E7E">
        <w:rPr>
          <w:rFonts w:ascii="Times New Roman" w:eastAsia="Times New Roman" w:hAnsi="Times New Roman" w:cs="Times New Roman"/>
          <w:szCs w:val="20"/>
          <w:lang w:eastAsia="es-ES"/>
        </w:rPr>
        <w:t xml:space="preserve"> condiciones precarias </w:t>
      </w:r>
      <w:r w:rsidR="00E2125D">
        <w:rPr>
          <w:rFonts w:ascii="Times New Roman" w:eastAsia="Times New Roman" w:hAnsi="Times New Roman" w:cs="Times New Roman"/>
          <w:szCs w:val="20"/>
          <w:lang w:eastAsia="es-ES"/>
        </w:rPr>
        <w:t xml:space="preserve">condenan a los individuos, familias y comunidades </w:t>
      </w:r>
      <w:r w:rsidR="00CA7E7E">
        <w:rPr>
          <w:rFonts w:ascii="Times New Roman" w:eastAsia="Times New Roman" w:hAnsi="Times New Roman" w:cs="Times New Roman"/>
          <w:szCs w:val="20"/>
          <w:lang w:eastAsia="es-ES"/>
        </w:rPr>
        <w:t xml:space="preserve">a llevar una vida en </w:t>
      </w:r>
      <w:r w:rsidR="00E2125D">
        <w:rPr>
          <w:rFonts w:ascii="Times New Roman" w:eastAsia="Times New Roman" w:hAnsi="Times New Roman" w:cs="Times New Roman"/>
          <w:szCs w:val="20"/>
          <w:lang w:eastAsia="es-ES"/>
        </w:rPr>
        <w:t>la incertidumbre, sin capacidad para</w:t>
      </w:r>
      <w:r w:rsidR="00CA7E7E">
        <w:rPr>
          <w:rFonts w:ascii="Times New Roman" w:eastAsia="Times New Roman" w:hAnsi="Times New Roman" w:cs="Times New Roman"/>
          <w:szCs w:val="20"/>
          <w:lang w:eastAsia="es-ES"/>
        </w:rPr>
        <w:t xml:space="preserve"> controlar el propio destino (</w:t>
      </w:r>
      <w:r w:rsidR="00B85603">
        <w:rPr>
          <w:rFonts w:ascii="Times New Roman" w:eastAsia="Times New Roman" w:hAnsi="Times New Roman" w:cs="Times New Roman"/>
          <w:szCs w:val="20"/>
          <w:lang w:eastAsia="es-ES"/>
        </w:rPr>
        <w:t xml:space="preserve">Aristegui, </w:t>
      </w:r>
      <w:r w:rsidR="00B85603" w:rsidRPr="00B85603">
        <w:rPr>
          <w:rFonts w:ascii="Times New Roman" w:eastAsia="Times New Roman" w:hAnsi="Times New Roman" w:cs="Times New Roman"/>
          <w:szCs w:val="20"/>
          <w:lang w:eastAsia="es-ES"/>
        </w:rPr>
        <w:t>Beloki</w:t>
      </w:r>
      <w:r w:rsidR="00CA7E7E">
        <w:rPr>
          <w:rFonts w:ascii="Times New Roman" w:eastAsia="Times New Roman" w:hAnsi="Times New Roman" w:cs="Times New Roman"/>
          <w:szCs w:val="20"/>
          <w:lang w:eastAsia="es-ES"/>
        </w:rPr>
        <w:t>, Díez &amp; Silvestre, 2017).</w:t>
      </w:r>
    </w:p>
    <w:p w14:paraId="55442DB0" w14:textId="77777777" w:rsidR="00860C30" w:rsidRDefault="008C22AC" w:rsidP="00C77417">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En parti</w:t>
      </w:r>
      <w:r w:rsidR="00A95714">
        <w:rPr>
          <w:rFonts w:ascii="Times New Roman" w:eastAsia="Times New Roman" w:hAnsi="Times New Roman" w:cs="Times New Roman"/>
          <w:szCs w:val="20"/>
          <w:lang w:eastAsia="es-ES"/>
        </w:rPr>
        <w:t xml:space="preserve">cular, la vulnerabilidad social </w:t>
      </w:r>
      <w:r w:rsidR="009F50F8" w:rsidRPr="009F50F8">
        <w:rPr>
          <w:rFonts w:ascii="Times New Roman" w:eastAsia="Times New Roman" w:hAnsi="Times New Roman" w:cs="Times New Roman"/>
          <w:szCs w:val="20"/>
          <w:lang w:eastAsia="es-ES"/>
        </w:rPr>
        <w:t xml:space="preserve">se caracteriza por la interacción de </w:t>
      </w:r>
      <w:r w:rsidR="009F50F8">
        <w:rPr>
          <w:rFonts w:ascii="Times New Roman" w:eastAsia="Times New Roman" w:hAnsi="Times New Roman" w:cs="Times New Roman"/>
          <w:szCs w:val="20"/>
          <w:lang w:eastAsia="es-ES"/>
        </w:rPr>
        <w:t>diversos condicionantes y situaciones estructurales; d</w:t>
      </w:r>
      <w:r w:rsidR="009F50F8" w:rsidRPr="009F50F8">
        <w:rPr>
          <w:rFonts w:ascii="Times New Roman" w:eastAsia="Times New Roman" w:hAnsi="Times New Roman" w:cs="Times New Roman"/>
          <w:szCs w:val="20"/>
          <w:lang w:eastAsia="es-ES"/>
        </w:rPr>
        <w:t xml:space="preserve">esde esta lógica, </w:t>
      </w:r>
      <w:r w:rsidR="009F50F8">
        <w:rPr>
          <w:rFonts w:ascii="Times New Roman" w:eastAsia="Times New Roman" w:hAnsi="Times New Roman" w:cs="Times New Roman"/>
          <w:szCs w:val="20"/>
          <w:lang w:eastAsia="es-ES"/>
        </w:rPr>
        <w:t xml:space="preserve">es entendida como </w:t>
      </w:r>
      <w:r w:rsidR="009F50F8" w:rsidRPr="009F50F8">
        <w:rPr>
          <w:rFonts w:ascii="Times New Roman" w:eastAsia="Times New Roman" w:hAnsi="Times New Roman" w:cs="Times New Roman"/>
          <w:szCs w:val="20"/>
          <w:lang w:eastAsia="es-ES"/>
        </w:rPr>
        <w:t>las condiciones de desventaja y rezago social, econó</w:t>
      </w:r>
      <w:r w:rsidR="009F50F8">
        <w:rPr>
          <w:rFonts w:ascii="Times New Roman" w:eastAsia="Times New Roman" w:hAnsi="Times New Roman" w:cs="Times New Roman"/>
          <w:szCs w:val="20"/>
          <w:lang w:eastAsia="es-ES"/>
        </w:rPr>
        <w:t>mico y cultural que experimenta un individuo o</w:t>
      </w:r>
      <w:r w:rsidR="009F50F8" w:rsidRPr="009F50F8">
        <w:rPr>
          <w:rFonts w:ascii="Times New Roman" w:eastAsia="Times New Roman" w:hAnsi="Times New Roman" w:cs="Times New Roman"/>
          <w:szCs w:val="20"/>
          <w:lang w:eastAsia="es-ES"/>
        </w:rPr>
        <w:t xml:space="preserve"> diversos grupos sociales (Or</w:t>
      </w:r>
      <w:r w:rsidR="00585A67">
        <w:rPr>
          <w:rFonts w:ascii="Times New Roman" w:eastAsia="Times New Roman" w:hAnsi="Times New Roman" w:cs="Times New Roman"/>
          <w:szCs w:val="20"/>
          <w:lang w:eastAsia="es-ES"/>
        </w:rPr>
        <w:t>tiz-Ruiz &amp; Díaz-Grajales, 2018). S</w:t>
      </w:r>
      <w:r w:rsidR="00A95714">
        <w:rPr>
          <w:rFonts w:ascii="Times New Roman" w:eastAsia="Times New Roman" w:hAnsi="Times New Roman" w:cs="Times New Roman"/>
          <w:szCs w:val="20"/>
          <w:lang w:eastAsia="es-ES"/>
        </w:rPr>
        <w:t xml:space="preserve">e basa en la premisa de que </w:t>
      </w:r>
      <w:r w:rsidR="00B14637">
        <w:rPr>
          <w:rFonts w:ascii="Times New Roman" w:eastAsia="Times New Roman" w:hAnsi="Times New Roman" w:cs="Times New Roman"/>
          <w:szCs w:val="20"/>
          <w:lang w:eastAsia="es-ES"/>
        </w:rPr>
        <w:t>t</w:t>
      </w:r>
      <w:r w:rsidR="00AB5484" w:rsidRPr="00AB5484">
        <w:rPr>
          <w:rFonts w:ascii="Times New Roman" w:eastAsia="Times New Roman" w:hAnsi="Times New Roman" w:cs="Times New Roman"/>
          <w:szCs w:val="20"/>
          <w:lang w:eastAsia="es-ES"/>
        </w:rPr>
        <w:t xml:space="preserve">odas las personas, grupos y comunidades son vulnerables en mayor o menor grado, ya sea por </w:t>
      </w:r>
      <w:r w:rsidR="00B14637">
        <w:rPr>
          <w:rFonts w:ascii="Times New Roman" w:eastAsia="Times New Roman" w:hAnsi="Times New Roman" w:cs="Times New Roman"/>
          <w:szCs w:val="20"/>
          <w:lang w:eastAsia="es-ES"/>
        </w:rPr>
        <w:t xml:space="preserve">intervención de </w:t>
      </w:r>
      <w:r w:rsidR="00AB5484" w:rsidRPr="00AB5484">
        <w:rPr>
          <w:rFonts w:ascii="Times New Roman" w:eastAsia="Times New Roman" w:hAnsi="Times New Roman" w:cs="Times New Roman"/>
          <w:szCs w:val="20"/>
          <w:lang w:eastAsia="es-ES"/>
        </w:rPr>
        <w:t xml:space="preserve">factores </w:t>
      </w:r>
      <w:r w:rsidR="00B14637">
        <w:rPr>
          <w:rFonts w:ascii="Times New Roman" w:eastAsia="Times New Roman" w:hAnsi="Times New Roman" w:cs="Times New Roman"/>
          <w:szCs w:val="20"/>
          <w:lang w:eastAsia="es-ES"/>
        </w:rPr>
        <w:t xml:space="preserve">ambientales, demográficos, sociales, económicos, políticos y culturales, entre otros, mismos </w:t>
      </w:r>
      <w:r w:rsidR="00AB5484" w:rsidRPr="00AB5484">
        <w:rPr>
          <w:rFonts w:ascii="Times New Roman" w:eastAsia="Times New Roman" w:hAnsi="Times New Roman" w:cs="Times New Roman"/>
          <w:szCs w:val="20"/>
          <w:lang w:eastAsia="es-ES"/>
        </w:rPr>
        <w:t xml:space="preserve">que involucran riesgos, condicionando el grado y tipo de vulnerabilidad </w:t>
      </w:r>
      <w:r w:rsidR="00585A67">
        <w:rPr>
          <w:rFonts w:ascii="Times New Roman" w:eastAsia="Times New Roman" w:hAnsi="Times New Roman" w:cs="Times New Roman"/>
          <w:szCs w:val="20"/>
          <w:lang w:eastAsia="es-ES"/>
        </w:rPr>
        <w:t>(</w:t>
      </w:r>
      <w:r w:rsidR="002F2F33">
        <w:rPr>
          <w:rFonts w:ascii="Times New Roman" w:eastAsia="Times New Roman" w:hAnsi="Times New Roman" w:cs="Times New Roman"/>
          <w:szCs w:val="20"/>
          <w:lang w:eastAsia="es-ES"/>
        </w:rPr>
        <w:t xml:space="preserve">Aristegui, </w:t>
      </w:r>
      <w:r w:rsidR="002F2F33" w:rsidRPr="00B85603">
        <w:rPr>
          <w:rFonts w:ascii="Times New Roman" w:eastAsia="Times New Roman" w:hAnsi="Times New Roman" w:cs="Times New Roman"/>
          <w:szCs w:val="20"/>
          <w:lang w:eastAsia="es-ES"/>
        </w:rPr>
        <w:t>Beloki</w:t>
      </w:r>
      <w:r w:rsidR="002F2F33">
        <w:rPr>
          <w:rFonts w:ascii="Times New Roman" w:eastAsia="Times New Roman" w:hAnsi="Times New Roman" w:cs="Times New Roman"/>
          <w:szCs w:val="20"/>
          <w:lang w:eastAsia="es-ES"/>
        </w:rPr>
        <w:t>, Díez &amp; Silvestre, 2017).</w:t>
      </w:r>
    </w:p>
    <w:p w14:paraId="69840D3C" w14:textId="4D473A58" w:rsidR="00EE5EC6" w:rsidRDefault="00B04D15" w:rsidP="00C77417">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Los adolescentes que viven</w:t>
      </w:r>
      <w:r w:rsidR="00EC503B">
        <w:rPr>
          <w:rFonts w:ascii="Times New Roman" w:eastAsia="Times New Roman" w:hAnsi="Times New Roman" w:cs="Times New Roman"/>
          <w:szCs w:val="20"/>
          <w:lang w:eastAsia="es-ES"/>
        </w:rPr>
        <w:t xml:space="preserve"> en contextos de </w:t>
      </w:r>
      <w:proofErr w:type="gramStart"/>
      <w:r w:rsidR="00EC503B">
        <w:rPr>
          <w:rFonts w:ascii="Times New Roman" w:eastAsia="Times New Roman" w:hAnsi="Times New Roman" w:cs="Times New Roman"/>
          <w:szCs w:val="20"/>
          <w:lang w:eastAsia="es-ES"/>
        </w:rPr>
        <w:t>vulnerabilidad,</w:t>
      </w:r>
      <w:proofErr w:type="gramEnd"/>
      <w:r w:rsidR="00EC503B">
        <w:rPr>
          <w:rFonts w:ascii="Times New Roman" w:eastAsia="Times New Roman" w:hAnsi="Times New Roman" w:cs="Times New Roman"/>
          <w:szCs w:val="20"/>
          <w:lang w:eastAsia="es-ES"/>
        </w:rPr>
        <w:t xml:space="preserve"> </w:t>
      </w:r>
      <w:r w:rsidR="00EE5EC6">
        <w:rPr>
          <w:rFonts w:ascii="Times New Roman" w:eastAsia="Times New Roman" w:hAnsi="Times New Roman" w:cs="Times New Roman"/>
          <w:szCs w:val="20"/>
          <w:lang w:eastAsia="es-ES"/>
        </w:rPr>
        <w:t>pueden desarrollar recursos que le permitan afron</w:t>
      </w:r>
      <w:r w:rsidR="00EC503B">
        <w:rPr>
          <w:rFonts w:ascii="Times New Roman" w:eastAsia="Times New Roman" w:hAnsi="Times New Roman" w:cs="Times New Roman"/>
          <w:szCs w:val="20"/>
          <w:lang w:eastAsia="es-ES"/>
        </w:rPr>
        <w:t xml:space="preserve">tar las condiciones adversas, </w:t>
      </w:r>
      <w:r w:rsidR="00C77417">
        <w:rPr>
          <w:rFonts w:ascii="Times New Roman" w:eastAsia="Times New Roman" w:hAnsi="Times New Roman" w:cs="Times New Roman"/>
          <w:szCs w:val="20"/>
          <w:lang w:eastAsia="es-ES"/>
        </w:rPr>
        <w:t xml:space="preserve">tales recursos actúan como </w:t>
      </w:r>
      <w:r w:rsidR="00C77417">
        <w:rPr>
          <w:rFonts w:ascii="Times New Roman" w:eastAsia="Times New Roman" w:hAnsi="Times New Roman" w:cs="Times New Roman"/>
          <w:szCs w:val="20"/>
          <w:lang w:eastAsia="es-ES"/>
        </w:rPr>
        <w:lastRenderedPageBreak/>
        <w:t>factores protectores contra el riesgo, entre estos destaca</w:t>
      </w:r>
      <w:r w:rsidR="00EE5EC6">
        <w:rPr>
          <w:rFonts w:ascii="Times New Roman" w:eastAsia="Times New Roman" w:hAnsi="Times New Roman" w:cs="Times New Roman"/>
          <w:szCs w:val="20"/>
          <w:lang w:eastAsia="es-ES"/>
        </w:rPr>
        <w:t xml:space="preserve"> el bienestar psicológico. </w:t>
      </w:r>
      <w:proofErr w:type="spellStart"/>
      <w:r w:rsidR="00C77417">
        <w:rPr>
          <w:rFonts w:ascii="Times New Roman" w:eastAsia="Times New Roman" w:hAnsi="Times New Roman" w:cs="Times New Roman"/>
          <w:szCs w:val="20"/>
          <w:lang w:eastAsia="es-ES"/>
        </w:rPr>
        <w:t>Liberalesso</w:t>
      </w:r>
      <w:proofErr w:type="spellEnd"/>
      <w:r w:rsidR="00C77417">
        <w:rPr>
          <w:rFonts w:ascii="Times New Roman" w:eastAsia="Times New Roman" w:hAnsi="Times New Roman" w:cs="Times New Roman"/>
          <w:szCs w:val="20"/>
          <w:lang w:eastAsia="es-ES"/>
        </w:rPr>
        <w:t xml:space="preserve"> (como se citó en Maganto, Peris y Sánchez, 2019)</w:t>
      </w:r>
      <w:r w:rsidR="00EE5EC6" w:rsidRPr="00EE5EC6">
        <w:rPr>
          <w:rFonts w:ascii="Times New Roman" w:eastAsia="Times New Roman" w:hAnsi="Times New Roman" w:cs="Times New Roman"/>
          <w:szCs w:val="20"/>
          <w:lang w:eastAsia="es-ES"/>
        </w:rPr>
        <w:t xml:space="preserve"> plantea que </w:t>
      </w:r>
      <w:r w:rsidR="00C77417">
        <w:rPr>
          <w:rFonts w:ascii="Times New Roman" w:eastAsia="Times New Roman" w:hAnsi="Times New Roman" w:cs="Times New Roman"/>
          <w:szCs w:val="20"/>
          <w:lang w:eastAsia="es-ES"/>
        </w:rPr>
        <w:t xml:space="preserve">la </w:t>
      </w:r>
      <w:r w:rsidR="00EE5EC6" w:rsidRPr="00EE5EC6">
        <w:rPr>
          <w:rFonts w:ascii="Times New Roman" w:eastAsia="Times New Roman" w:hAnsi="Times New Roman" w:cs="Times New Roman"/>
          <w:szCs w:val="20"/>
          <w:lang w:eastAsia="es-ES"/>
        </w:rPr>
        <w:t xml:space="preserve">percepción </w:t>
      </w:r>
      <w:r w:rsidR="00EE5EC6">
        <w:rPr>
          <w:rFonts w:ascii="Times New Roman" w:eastAsia="Times New Roman" w:hAnsi="Times New Roman" w:cs="Times New Roman"/>
          <w:szCs w:val="20"/>
          <w:lang w:eastAsia="es-ES"/>
        </w:rPr>
        <w:t xml:space="preserve">que se tiene sobre la propia </w:t>
      </w:r>
      <w:r w:rsidR="00EE5EC6" w:rsidRPr="00EE5EC6">
        <w:rPr>
          <w:rFonts w:ascii="Times New Roman" w:eastAsia="Times New Roman" w:hAnsi="Times New Roman" w:cs="Times New Roman"/>
          <w:szCs w:val="20"/>
          <w:lang w:eastAsia="es-ES"/>
        </w:rPr>
        <w:t xml:space="preserve">vida </w:t>
      </w:r>
      <w:r w:rsidR="00C77417">
        <w:rPr>
          <w:rFonts w:ascii="Times New Roman" w:eastAsia="Times New Roman" w:hAnsi="Times New Roman" w:cs="Times New Roman"/>
          <w:szCs w:val="20"/>
          <w:lang w:eastAsia="es-ES"/>
        </w:rPr>
        <w:t xml:space="preserve">es prioritaria sobre </w:t>
      </w:r>
      <w:r w:rsidR="00EE5EC6" w:rsidRPr="00EE5EC6">
        <w:rPr>
          <w:rFonts w:ascii="Times New Roman" w:eastAsia="Times New Roman" w:hAnsi="Times New Roman" w:cs="Times New Roman"/>
          <w:szCs w:val="20"/>
          <w:lang w:eastAsia="es-ES"/>
        </w:rPr>
        <w:t>las condiciones objetivas</w:t>
      </w:r>
      <w:r w:rsidR="00EE5EC6">
        <w:rPr>
          <w:rFonts w:ascii="Times New Roman" w:eastAsia="Times New Roman" w:hAnsi="Times New Roman" w:cs="Times New Roman"/>
          <w:szCs w:val="20"/>
          <w:lang w:eastAsia="es-ES"/>
        </w:rPr>
        <w:t xml:space="preserve"> y reales</w:t>
      </w:r>
      <w:r w:rsidR="00C77417">
        <w:rPr>
          <w:rFonts w:ascii="Times New Roman" w:eastAsia="Times New Roman" w:hAnsi="Times New Roman" w:cs="Times New Roman"/>
          <w:szCs w:val="20"/>
          <w:lang w:eastAsia="es-ES"/>
        </w:rPr>
        <w:t xml:space="preserve"> en las que se desarrolla</w:t>
      </w:r>
      <w:r w:rsidR="00EE5EC6" w:rsidRPr="00EE5EC6">
        <w:rPr>
          <w:rFonts w:ascii="Times New Roman" w:eastAsia="Times New Roman" w:hAnsi="Times New Roman" w:cs="Times New Roman"/>
          <w:szCs w:val="20"/>
          <w:lang w:eastAsia="es-ES"/>
        </w:rPr>
        <w:t xml:space="preserve">, </w:t>
      </w:r>
      <w:r w:rsidR="00EE5EC6">
        <w:rPr>
          <w:rFonts w:ascii="Times New Roman" w:eastAsia="Times New Roman" w:hAnsi="Times New Roman" w:cs="Times New Roman"/>
          <w:szCs w:val="20"/>
          <w:lang w:eastAsia="es-ES"/>
        </w:rPr>
        <w:t>de tal forma que el bienestar psicológico</w:t>
      </w:r>
      <w:r w:rsidR="00C77417">
        <w:rPr>
          <w:rFonts w:ascii="Times New Roman" w:eastAsia="Times New Roman" w:hAnsi="Times New Roman" w:cs="Times New Roman"/>
          <w:szCs w:val="20"/>
          <w:lang w:eastAsia="es-ES"/>
        </w:rPr>
        <w:t xml:space="preserve"> refleja</w:t>
      </w:r>
      <w:r w:rsidR="00EE5EC6">
        <w:rPr>
          <w:rFonts w:ascii="Times New Roman" w:eastAsia="Times New Roman" w:hAnsi="Times New Roman" w:cs="Times New Roman"/>
          <w:szCs w:val="20"/>
          <w:lang w:eastAsia="es-ES"/>
        </w:rPr>
        <w:t xml:space="preserve"> </w:t>
      </w:r>
      <w:r w:rsidR="00EE5EC6" w:rsidRPr="00EE5EC6">
        <w:rPr>
          <w:rFonts w:ascii="Times New Roman" w:eastAsia="Times New Roman" w:hAnsi="Times New Roman" w:cs="Times New Roman"/>
          <w:szCs w:val="20"/>
          <w:lang w:eastAsia="es-ES"/>
        </w:rPr>
        <w:t xml:space="preserve">la evaluación personal </w:t>
      </w:r>
      <w:r w:rsidR="0097468A">
        <w:rPr>
          <w:rFonts w:ascii="Times New Roman" w:eastAsia="Times New Roman" w:hAnsi="Times New Roman" w:cs="Times New Roman"/>
          <w:szCs w:val="20"/>
          <w:lang w:eastAsia="es-ES"/>
        </w:rPr>
        <w:t xml:space="preserve">que se hace </w:t>
      </w:r>
      <w:r w:rsidR="00EE5EC6" w:rsidRPr="00EE5EC6">
        <w:rPr>
          <w:rFonts w:ascii="Times New Roman" w:eastAsia="Times New Roman" w:hAnsi="Times New Roman" w:cs="Times New Roman"/>
          <w:szCs w:val="20"/>
          <w:lang w:eastAsia="es-ES"/>
        </w:rPr>
        <w:t xml:space="preserve">sobre </w:t>
      </w:r>
      <w:r w:rsidR="00D67864">
        <w:rPr>
          <w:rFonts w:ascii="Times New Roman" w:eastAsia="Times New Roman" w:hAnsi="Times New Roman" w:cs="Times New Roman"/>
          <w:szCs w:val="20"/>
          <w:lang w:eastAsia="es-ES"/>
        </w:rPr>
        <w:t>la relación de diversas condiciones vitales.</w:t>
      </w:r>
    </w:p>
    <w:p w14:paraId="5BF6ECF3" w14:textId="51A3DE0C" w:rsidR="002F0292" w:rsidRDefault="005C1EBE" w:rsidP="00AF7D65">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El bienestar psicológico</w:t>
      </w:r>
      <w:r w:rsidR="000B6F01">
        <w:rPr>
          <w:rFonts w:ascii="Times New Roman" w:eastAsia="Times New Roman" w:hAnsi="Times New Roman" w:cs="Times New Roman"/>
          <w:szCs w:val="20"/>
          <w:lang w:eastAsia="es-ES"/>
        </w:rPr>
        <w:t xml:space="preserve"> a su </w:t>
      </w:r>
      <w:proofErr w:type="gramStart"/>
      <w:r w:rsidR="000B6F01">
        <w:rPr>
          <w:rFonts w:ascii="Times New Roman" w:eastAsia="Times New Roman" w:hAnsi="Times New Roman" w:cs="Times New Roman"/>
          <w:szCs w:val="20"/>
          <w:lang w:eastAsia="es-ES"/>
        </w:rPr>
        <w:t>vez,</w:t>
      </w:r>
      <w:proofErr w:type="gramEnd"/>
      <w:r>
        <w:rPr>
          <w:rFonts w:ascii="Times New Roman" w:eastAsia="Times New Roman" w:hAnsi="Times New Roman" w:cs="Times New Roman"/>
          <w:szCs w:val="20"/>
          <w:lang w:eastAsia="es-ES"/>
        </w:rPr>
        <w:t xml:space="preserve"> </w:t>
      </w:r>
      <w:r w:rsidR="00E574C3">
        <w:rPr>
          <w:rFonts w:ascii="Times New Roman" w:eastAsia="Times New Roman" w:hAnsi="Times New Roman" w:cs="Times New Roman"/>
          <w:szCs w:val="20"/>
          <w:lang w:eastAsia="es-ES"/>
        </w:rPr>
        <w:t xml:space="preserve">se </w:t>
      </w:r>
      <w:r w:rsidR="000B6F01">
        <w:rPr>
          <w:rFonts w:ascii="Times New Roman" w:eastAsia="Times New Roman" w:hAnsi="Times New Roman" w:cs="Times New Roman"/>
          <w:szCs w:val="20"/>
          <w:lang w:eastAsia="es-ES"/>
        </w:rPr>
        <w:t xml:space="preserve">asocia con otras </w:t>
      </w:r>
      <w:r w:rsidR="00E574C3">
        <w:rPr>
          <w:rFonts w:ascii="Times New Roman" w:eastAsia="Times New Roman" w:hAnsi="Times New Roman" w:cs="Times New Roman"/>
          <w:szCs w:val="20"/>
          <w:lang w:eastAsia="es-ES"/>
        </w:rPr>
        <w:t xml:space="preserve">variables internas </w:t>
      </w:r>
      <w:r w:rsidR="000C48BB">
        <w:rPr>
          <w:rFonts w:ascii="Times New Roman" w:eastAsia="Times New Roman" w:hAnsi="Times New Roman" w:cs="Times New Roman"/>
          <w:szCs w:val="20"/>
          <w:lang w:eastAsia="es-ES"/>
        </w:rPr>
        <w:t xml:space="preserve">que actúan como promotoras del potencial humano: </w:t>
      </w:r>
      <w:r w:rsidR="000B6F01">
        <w:rPr>
          <w:rFonts w:ascii="Times New Roman" w:eastAsia="Times New Roman" w:hAnsi="Times New Roman" w:cs="Times New Roman"/>
          <w:szCs w:val="20"/>
          <w:lang w:eastAsia="es-ES"/>
        </w:rPr>
        <w:t>la autoestima y autoeficacia. La primera</w:t>
      </w:r>
      <w:r w:rsidR="00AA7D39">
        <w:rPr>
          <w:rFonts w:ascii="Times New Roman" w:eastAsia="Times New Roman" w:hAnsi="Times New Roman" w:cs="Times New Roman"/>
          <w:szCs w:val="20"/>
          <w:lang w:eastAsia="es-ES"/>
        </w:rPr>
        <w:t xml:space="preserve"> es el resultado de </w:t>
      </w:r>
      <w:r w:rsidR="00AA7D39" w:rsidRPr="00AA7D39">
        <w:rPr>
          <w:rFonts w:ascii="Times New Roman" w:eastAsia="Times New Roman" w:hAnsi="Times New Roman" w:cs="Times New Roman"/>
          <w:szCs w:val="20"/>
          <w:lang w:eastAsia="es-ES"/>
        </w:rPr>
        <w:t>la valoración</w:t>
      </w:r>
      <w:r w:rsidR="00AA7D39">
        <w:rPr>
          <w:rFonts w:ascii="Times New Roman" w:eastAsia="Times New Roman" w:hAnsi="Times New Roman" w:cs="Times New Roman"/>
          <w:szCs w:val="20"/>
          <w:lang w:eastAsia="es-ES"/>
        </w:rPr>
        <w:t xml:space="preserve"> que la persona hace de sí misma</w:t>
      </w:r>
      <w:r w:rsidR="00AA7D39" w:rsidRPr="00AA7D39">
        <w:rPr>
          <w:rFonts w:ascii="Times New Roman" w:eastAsia="Times New Roman" w:hAnsi="Times New Roman" w:cs="Times New Roman"/>
          <w:szCs w:val="20"/>
          <w:lang w:eastAsia="es-ES"/>
        </w:rPr>
        <w:t xml:space="preserve">, involucra emociones, pensamientos, sentimientos, experiencias y actitudes que </w:t>
      </w:r>
      <w:r w:rsidR="00D67864">
        <w:rPr>
          <w:rFonts w:ascii="Times New Roman" w:eastAsia="Times New Roman" w:hAnsi="Times New Roman" w:cs="Times New Roman"/>
          <w:szCs w:val="20"/>
          <w:lang w:eastAsia="es-ES"/>
        </w:rPr>
        <w:t xml:space="preserve">se </w:t>
      </w:r>
      <w:r w:rsidR="00AA7D39">
        <w:rPr>
          <w:rFonts w:ascii="Times New Roman" w:eastAsia="Times New Roman" w:hAnsi="Times New Roman" w:cs="Times New Roman"/>
          <w:szCs w:val="20"/>
          <w:lang w:eastAsia="es-ES"/>
        </w:rPr>
        <w:t>guardan a lo largo de los años, se conjuntan pa</w:t>
      </w:r>
      <w:r w:rsidR="00D67864">
        <w:rPr>
          <w:rFonts w:ascii="Times New Roman" w:eastAsia="Times New Roman" w:hAnsi="Times New Roman" w:cs="Times New Roman"/>
          <w:szCs w:val="20"/>
          <w:lang w:eastAsia="es-ES"/>
        </w:rPr>
        <w:t xml:space="preserve">ra formar un mosaico de </w:t>
      </w:r>
      <w:r w:rsidR="001574CE">
        <w:rPr>
          <w:rFonts w:ascii="Times New Roman" w:eastAsia="Times New Roman" w:hAnsi="Times New Roman" w:cs="Times New Roman"/>
          <w:szCs w:val="20"/>
          <w:lang w:eastAsia="es-ES"/>
        </w:rPr>
        <w:t xml:space="preserve">aspectos que contribuyen al aprecio de sí mismo (Panesso &amp; Arango, </w:t>
      </w:r>
      <w:r w:rsidR="00CF3A81">
        <w:rPr>
          <w:rFonts w:ascii="Times New Roman" w:eastAsia="Times New Roman" w:hAnsi="Times New Roman" w:cs="Times New Roman"/>
          <w:szCs w:val="20"/>
          <w:lang w:eastAsia="es-ES"/>
        </w:rPr>
        <w:t>2017)</w:t>
      </w:r>
      <w:r w:rsidR="001574CE">
        <w:rPr>
          <w:rFonts w:ascii="Times New Roman" w:eastAsia="Times New Roman" w:hAnsi="Times New Roman" w:cs="Times New Roman"/>
          <w:szCs w:val="20"/>
          <w:lang w:eastAsia="es-ES"/>
        </w:rPr>
        <w:t>. M</w:t>
      </w:r>
      <w:r w:rsidR="000B6F01">
        <w:rPr>
          <w:rFonts w:ascii="Times New Roman" w:eastAsia="Times New Roman" w:hAnsi="Times New Roman" w:cs="Times New Roman"/>
          <w:szCs w:val="20"/>
          <w:lang w:eastAsia="es-ES"/>
        </w:rPr>
        <w:t xml:space="preserve">ientras que la autoeficacia refiere a las creencias sobre las propias capacidades. </w:t>
      </w:r>
      <w:r w:rsidR="004B481F">
        <w:rPr>
          <w:rFonts w:ascii="Times New Roman" w:eastAsia="Times New Roman" w:hAnsi="Times New Roman" w:cs="Times New Roman"/>
          <w:szCs w:val="20"/>
          <w:lang w:eastAsia="es-ES"/>
        </w:rPr>
        <w:t>Bandura (como se citó en</w:t>
      </w:r>
      <w:r w:rsidR="004B481F" w:rsidRPr="004B481F">
        <w:t xml:space="preserve"> </w:t>
      </w:r>
      <w:proofErr w:type="spellStart"/>
      <w:r w:rsidR="004B481F" w:rsidRPr="004B481F">
        <w:rPr>
          <w:rFonts w:ascii="Times New Roman" w:eastAsia="Times New Roman" w:hAnsi="Times New Roman" w:cs="Times New Roman"/>
          <w:szCs w:val="20"/>
          <w:lang w:eastAsia="es-ES"/>
        </w:rPr>
        <w:t>Piergiovanni</w:t>
      </w:r>
      <w:proofErr w:type="spellEnd"/>
      <w:r w:rsidR="001574CE">
        <w:rPr>
          <w:rFonts w:ascii="Times New Roman" w:eastAsia="Times New Roman" w:hAnsi="Times New Roman" w:cs="Times New Roman"/>
          <w:szCs w:val="20"/>
          <w:lang w:eastAsia="es-ES"/>
        </w:rPr>
        <w:t xml:space="preserve"> &amp;</w:t>
      </w:r>
      <w:r w:rsidR="004B481F">
        <w:rPr>
          <w:rFonts w:ascii="Times New Roman" w:eastAsia="Times New Roman" w:hAnsi="Times New Roman" w:cs="Times New Roman"/>
          <w:szCs w:val="20"/>
          <w:lang w:eastAsia="es-ES"/>
        </w:rPr>
        <w:t xml:space="preserve"> De Paula, 2018)</w:t>
      </w:r>
      <w:r w:rsidR="001574CE">
        <w:rPr>
          <w:rFonts w:ascii="Times New Roman" w:eastAsia="Times New Roman" w:hAnsi="Times New Roman" w:cs="Times New Roman"/>
          <w:szCs w:val="20"/>
          <w:lang w:eastAsia="es-ES"/>
        </w:rPr>
        <w:t xml:space="preserve"> </w:t>
      </w:r>
      <w:r w:rsidR="002F0292">
        <w:rPr>
          <w:rFonts w:ascii="Times New Roman" w:eastAsia="Times New Roman" w:hAnsi="Times New Roman" w:cs="Times New Roman"/>
          <w:szCs w:val="20"/>
          <w:lang w:eastAsia="es-ES"/>
        </w:rPr>
        <w:t xml:space="preserve">afirmó que la autoeficacia </w:t>
      </w:r>
      <w:r w:rsidR="00AF7D65">
        <w:rPr>
          <w:rFonts w:ascii="Times New Roman" w:eastAsia="Times New Roman" w:hAnsi="Times New Roman" w:cs="Times New Roman"/>
          <w:szCs w:val="20"/>
          <w:lang w:eastAsia="es-ES"/>
        </w:rPr>
        <w:t xml:space="preserve">es el resultado de </w:t>
      </w:r>
      <w:r w:rsidR="002F0292">
        <w:rPr>
          <w:rFonts w:ascii="Times New Roman" w:eastAsia="Times New Roman" w:hAnsi="Times New Roman" w:cs="Times New Roman"/>
          <w:szCs w:val="20"/>
          <w:lang w:eastAsia="es-ES"/>
        </w:rPr>
        <w:t>la percepción que el individuo tiene de sus capacidades para lograr</w:t>
      </w:r>
      <w:r w:rsidR="001132A5">
        <w:rPr>
          <w:rFonts w:ascii="Times New Roman" w:eastAsia="Times New Roman" w:hAnsi="Times New Roman" w:cs="Times New Roman"/>
          <w:szCs w:val="20"/>
          <w:lang w:eastAsia="es-ES"/>
        </w:rPr>
        <w:t xml:space="preserve"> la</w:t>
      </w:r>
      <w:r w:rsidR="00AF7D65">
        <w:rPr>
          <w:rFonts w:ascii="Times New Roman" w:eastAsia="Times New Roman" w:hAnsi="Times New Roman" w:cs="Times New Roman"/>
          <w:szCs w:val="20"/>
          <w:lang w:eastAsia="es-ES"/>
        </w:rPr>
        <w:t xml:space="preserve"> actividad que se propone,</w:t>
      </w:r>
      <w:r w:rsidR="001132A5">
        <w:rPr>
          <w:rFonts w:ascii="Times New Roman" w:eastAsia="Times New Roman" w:hAnsi="Times New Roman" w:cs="Times New Roman"/>
          <w:szCs w:val="20"/>
          <w:lang w:eastAsia="es-ES"/>
        </w:rPr>
        <w:t xml:space="preserve"> es adquirida a través de un proceso que se basa en la realización de actividades </w:t>
      </w:r>
      <w:r w:rsidR="004B481F">
        <w:rPr>
          <w:rFonts w:ascii="Times New Roman" w:eastAsia="Times New Roman" w:hAnsi="Times New Roman" w:cs="Times New Roman"/>
          <w:szCs w:val="20"/>
          <w:lang w:eastAsia="es-ES"/>
        </w:rPr>
        <w:t>y en la manera en qu</w:t>
      </w:r>
      <w:r w:rsidR="001132A5">
        <w:rPr>
          <w:rFonts w:ascii="Times New Roman" w:eastAsia="Times New Roman" w:hAnsi="Times New Roman" w:cs="Times New Roman"/>
          <w:szCs w:val="20"/>
          <w:lang w:eastAsia="es-ES"/>
        </w:rPr>
        <w:t xml:space="preserve">e se </w:t>
      </w:r>
      <w:r w:rsidR="004B481F">
        <w:rPr>
          <w:rFonts w:ascii="Times New Roman" w:eastAsia="Times New Roman" w:hAnsi="Times New Roman" w:cs="Times New Roman"/>
          <w:szCs w:val="20"/>
          <w:lang w:eastAsia="es-ES"/>
        </w:rPr>
        <w:t>interpretan</w:t>
      </w:r>
      <w:r w:rsidR="001132A5">
        <w:rPr>
          <w:rFonts w:ascii="Times New Roman" w:eastAsia="Times New Roman" w:hAnsi="Times New Roman" w:cs="Times New Roman"/>
          <w:szCs w:val="20"/>
          <w:lang w:eastAsia="es-ES"/>
        </w:rPr>
        <w:t xml:space="preserve"> los resultados obtenidos, dando lugar por consecuencia a la creencia de que será capaz de lograr algo o </w:t>
      </w:r>
      <w:proofErr w:type="gramStart"/>
      <w:r w:rsidR="001132A5">
        <w:rPr>
          <w:rFonts w:ascii="Times New Roman" w:eastAsia="Times New Roman" w:hAnsi="Times New Roman" w:cs="Times New Roman"/>
          <w:szCs w:val="20"/>
          <w:lang w:eastAsia="es-ES"/>
        </w:rPr>
        <w:t>no</w:t>
      </w:r>
      <w:r w:rsidR="00AF7D65">
        <w:rPr>
          <w:rFonts w:ascii="Times New Roman" w:eastAsia="Times New Roman" w:hAnsi="Times New Roman" w:cs="Times New Roman"/>
          <w:szCs w:val="20"/>
          <w:lang w:eastAsia="es-ES"/>
        </w:rPr>
        <w:t xml:space="preserve">, </w:t>
      </w:r>
      <w:r w:rsidR="001132A5">
        <w:rPr>
          <w:rFonts w:ascii="Times New Roman" w:eastAsia="Times New Roman" w:hAnsi="Times New Roman" w:cs="Times New Roman"/>
          <w:szCs w:val="20"/>
          <w:lang w:eastAsia="es-ES"/>
        </w:rPr>
        <w:t xml:space="preserve"> en</w:t>
      </w:r>
      <w:proofErr w:type="gramEnd"/>
      <w:r w:rsidR="001132A5">
        <w:rPr>
          <w:rFonts w:ascii="Times New Roman" w:eastAsia="Times New Roman" w:hAnsi="Times New Roman" w:cs="Times New Roman"/>
          <w:szCs w:val="20"/>
          <w:lang w:eastAsia="es-ES"/>
        </w:rPr>
        <w:t xml:space="preserve"> el futuro.</w:t>
      </w:r>
    </w:p>
    <w:p w14:paraId="3F054CAC" w14:textId="6C34744E" w:rsidR="00EE5EC6" w:rsidRPr="002A1858" w:rsidRDefault="00EC503B" w:rsidP="00785889">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A partir de lo anterior se desprende el objetivo del presente estudio, el cual se centra en determinar si existe relación del bienestar psicológico con la autoestima y autoeficacia en adolescentes que viven en condición de vulnerabilidad.</w:t>
      </w:r>
    </w:p>
    <w:p w14:paraId="3E3FF46D" w14:textId="77777777" w:rsidR="00B7272E" w:rsidRDefault="00B7272E" w:rsidP="00981076">
      <w:pPr>
        <w:spacing w:line="360" w:lineRule="auto"/>
        <w:jc w:val="both"/>
        <w:rPr>
          <w:rFonts w:ascii="Times New Roman" w:eastAsia="Times New Roman" w:hAnsi="Times New Roman" w:cs="Times New Roman"/>
          <w:shd w:val="clear" w:color="auto" w:fill="FFFFFF"/>
        </w:rPr>
      </w:pPr>
    </w:p>
    <w:p w14:paraId="4E172B45" w14:textId="1074126A" w:rsidR="00CB6BD9" w:rsidRDefault="00CB6BD9" w:rsidP="00CB6BD9">
      <w:pPr>
        <w:spacing w:line="360" w:lineRule="auto"/>
        <w:jc w:val="center"/>
        <w:rPr>
          <w:rFonts w:ascii="Times New Roman" w:eastAsia="Times New Roman" w:hAnsi="Times New Roman" w:cs="Times New Roman"/>
          <w:b/>
          <w:sz w:val="28"/>
          <w:szCs w:val="28"/>
          <w:shd w:val="clear" w:color="auto" w:fill="FFFFFF"/>
        </w:rPr>
      </w:pPr>
      <w:r w:rsidRPr="00CB6BD9">
        <w:rPr>
          <w:rFonts w:ascii="Times New Roman" w:eastAsia="Times New Roman" w:hAnsi="Times New Roman" w:cs="Times New Roman"/>
          <w:b/>
          <w:sz w:val="28"/>
          <w:szCs w:val="28"/>
          <w:shd w:val="clear" w:color="auto" w:fill="FFFFFF"/>
        </w:rPr>
        <w:t>Adolescentes en condición de vulnerabilidad</w:t>
      </w:r>
    </w:p>
    <w:p w14:paraId="47A65F86" w14:textId="21A1E8A0" w:rsidR="00474E87" w:rsidRDefault="001F1BBC" w:rsidP="00B21D88">
      <w:pPr>
        <w:spacing w:line="360" w:lineRule="auto"/>
        <w:ind w:firstLine="720"/>
        <w:jc w:val="both"/>
        <w:rPr>
          <w:rFonts w:ascii="Times New Roman" w:eastAsia="Times New Roman" w:hAnsi="Times New Roman" w:cs="Times New Roman"/>
          <w:szCs w:val="28"/>
          <w:shd w:val="clear" w:color="auto" w:fill="FFFFFF"/>
        </w:rPr>
      </w:pPr>
      <w:r>
        <w:rPr>
          <w:rFonts w:ascii="Times New Roman" w:eastAsia="Times New Roman" w:hAnsi="Times New Roman" w:cs="Times New Roman"/>
          <w:szCs w:val="28"/>
          <w:shd w:val="clear" w:color="auto" w:fill="FFFFFF"/>
        </w:rPr>
        <w:t>Los adolescentes sortean cada día grandes desafí</w:t>
      </w:r>
      <w:r w:rsidR="00B21D88">
        <w:rPr>
          <w:rFonts w:ascii="Times New Roman" w:eastAsia="Times New Roman" w:hAnsi="Times New Roman" w:cs="Times New Roman"/>
          <w:szCs w:val="28"/>
          <w:shd w:val="clear" w:color="auto" w:fill="FFFFFF"/>
        </w:rPr>
        <w:t xml:space="preserve">os, </w:t>
      </w:r>
      <w:r>
        <w:rPr>
          <w:rFonts w:ascii="Times New Roman" w:eastAsia="Times New Roman" w:hAnsi="Times New Roman" w:cs="Times New Roman"/>
          <w:szCs w:val="28"/>
          <w:shd w:val="clear" w:color="auto" w:fill="FFFFFF"/>
        </w:rPr>
        <w:t>principalmente cuando viven en c</w:t>
      </w:r>
      <w:r w:rsidR="00B21D88">
        <w:rPr>
          <w:rFonts w:ascii="Times New Roman" w:eastAsia="Times New Roman" w:hAnsi="Times New Roman" w:cs="Times New Roman"/>
          <w:szCs w:val="28"/>
          <w:shd w:val="clear" w:color="auto" w:fill="FFFFFF"/>
        </w:rPr>
        <w:t xml:space="preserve">ircunstancias </w:t>
      </w:r>
      <w:r>
        <w:rPr>
          <w:rFonts w:ascii="Times New Roman" w:eastAsia="Times New Roman" w:hAnsi="Times New Roman" w:cs="Times New Roman"/>
          <w:szCs w:val="28"/>
          <w:shd w:val="clear" w:color="auto" w:fill="FFFFFF"/>
        </w:rPr>
        <w:t xml:space="preserve">adversas y que ponen en juego su capacidad adaptativa. </w:t>
      </w:r>
      <w:r w:rsidR="00B21D88">
        <w:rPr>
          <w:rFonts w:ascii="Times New Roman" w:eastAsia="Times New Roman" w:hAnsi="Times New Roman" w:cs="Times New Roman"/>
          <w:szCs w:val="28"/>
          <w:shd w:val="clear" w:color="auto" w:fill="FFFFFF"/>
        </w:rPr>
        <w:t xml:space="preserve">Dichas condiciones aumentan la vulnerabilidad que de por sí es parte de su estado adolescente. </w:t>
      </w:r>
      <w:r w:rsidR="00CB6BD9">
        <w:rPr>
          <w:rFonts w:ascii="Times New Roman" w:eastAsia="Times New Roman" w:hAnsi="Times New Roman" w:cs="Times New Roman"/>
          <w:szCs w:val="28"/>
          <w:shd w:val="clear" w:color="auto" w:fill="FFFFFF"/>
        </w:rPr>
        <w:t xml:space="preserve">La vulnerabilidad es definida como </w:t>
      </w:r>
      <w:r w:rsidR="00474E87">
        <w:rPr>
          <w:rFonts w:ascii="Times New Roman" w:eastAsia="Times New Roman" w:hAnsi="Times New Roman" w:cs="Times New Roman"/>
          <w:szCs w:val="28"/>
          <w:shd w:val="clear" w:color="auto" w:fill="FFFFFF"/>
        </w:rPr>
        <w:t xml:space="preserve">la condición </w:t>
      </w:r>
      <w:r w:rsidR="00474E87" w:rsidRPr="00474E87">
        <w:rPr>
          <w:rFonts w:ascii="Times New Roman" w:eastAsia="Times New Roman" w:hAnsi="Times New Roman" w:cs="Times New Roman"/>
          <w:szCs w:val="28"/>
          <w:shd w:val="clear" w:color="auto" w:fill="FFFFFF"/>
        </w:rPr>
        <w:t xml:space="preserve">de </w:t>
      </w:r>
      <w:r w:rsidR="00474E87">
        <w:rPr>
          <w:rFonts w:ascii="Times New Roman" w:eastAsia="Times New Roman" w:hAnsi="Times New Roman" w:cs="Times New Roman"/>
          <w:szCs w:val="28"/>
          <w:shd w:val="clear" w:color="auto" w:fill="FFFFFF"/>
        </w:rPr>
        <w:t>individuos y grupos poblaciona</w:t>
      </w:r>
      <w:r w:rsidR="00474E87" w:rsidRPr="00474E87">
        <w:rPr>
          <w:rFonts w:ascii="Times New Roman" w:eastAsia="Times New Roman" w:hAnsi="Times New Roman" w:cs="Times New Roman"/>
          <w:szCs w:val="28"/>
          <w:shd w:val="clear" w:color="auto" w:fill="FFFFFF"/>
        </w:rPr>
        <w:t>les en determinadas circunstancias de desamparo</w:t>
      </w:r>
      <w:r w:rsidR="00B21D88">
        <w:rPr>
          <w:rFonts w:ascii="Times New Roman" w:eastAsia="Times New Roman" w:hAnsi="Times New Roman" w:cs="Times New Roman"/>
          <w:szCs w:val="28"/>
          <w:shd w:val="clear" w:color="auto" w:fill="FFFFFF"/>
        </w:rPr>
        <w:t xml:space="preserve"> (</w:t>
      </w:r>
      <w:proofErr w:type="spellStart"/>
      <w:r w:rsidR="004D22AA">
        <w:rPr>
          <w:rFonts w:ascii="Times New Roman" w:hAnsi="Times New Roman" w:cs="Times New Roman"/>
        </w:rPr>
        <w:t>Cavalcante</w:t>
      </w:r>
      <w:proofErr w:type="spellEnd"/>
      <w:r w:rsidR="004D22AA">
        <w:rPr>
          <w:rFonts w:ascii="Times New Roman" w:hAnsi="Times New Roman" w:cs="Times New Roman"/>
        </w:rPr>
        <w:t xml:space="preserve"> &amp; </w:t>
      </w:r>
      <w:proofErr w:type="spellStart"/>
      <w:r w:rsidR="004D22AA">
        <w:rPr>
          <w:rFonts w:ascii="Times New Roman" w:hAnsi="Times New Roman" w:cs="Times New Roman"/>
        </w:rPr>
        <w:t>Sadi</w:t>
      </w:r>
      <w:proofErr w:type="spellEnd"/>
      <w:r w:rsidR="004D22AA">
        <w:rPr>
          <w:rFonts w:ascii="Times New Roman" w:hAnsi="Times New Roman" w:cs="Times New Roman"/>
        </w:rPr>
        <w:t>, 2017</w:t>
      </w:r>
      <w:r w:rsidR="00B21D88">
        <w:rPr>
          <w:rFonts w:ascii="Times New Roman" w:hAnsi="Times New Roman" w:cs="Times New Roman"/>
        </w:rPr>
        <w:t xml:space="preserve">). </w:t>
      </w:r>
    </w:p>
    <w:p w14:paraId="3B62FD6D" w14:textId="30C165E5" w:rsidR="00D2040C" w:rsidRDefault="00785889" w:rsidP="00A80B4B">
      <w:pPr>
        <w:spacing w:line="360" w:lineRule="auto"/>
        <w:ind w:firstLine="720"/>
        <w:jc w:val="both"/>
        <w:rPr>
          <w:rFonts w:ascii="Times New Roman" w:eastAsia="Times New Roman" w:hAnsi="Times New Roman" w:cs="Times New Roman"/>
          <w:szCs w:val="28"/>
          <w:shd w:val="clear" w:color="auto" w:fill="FFFFFF"/>
        </w:rPr>
      </w:pPr>
      <w:r>
        <w:rPr>
          <w:rFonts w:ascii="Times New Roman" w:eastAsia="Times New Roman" w:hAnsi="Times New Roman" w:cs="Times New Roman"/>
          <w:szCs w:val="28"/>
          <w:shd w:val="clear" w:color="auto" w:fill="FFFFFF"/>
        </w:rPr>
        <w:t xml:space="preserve">La </w:t>
      </w:r>
      <w:r w:rsidR="00B21D88">
        <w:rPr>
          <w:rFonts w:ascii="Times New Roman" w:eastAsia="Times New Roman" w:hAnsi="Times New Roman" w:cs="Times New Roman"/>
          <w:szCs w:val="28"/>
          <w:shd w:val="clear" w:color="auto" w:fill="FFFFFF"/>
        </w:rPr>
        <w:t>v</w:t>
      </w:r>
      <w:r w:rsidR="00E7371D">
        <w:rPr>
          <w:rFonts w:ascii="Times New Roman" w:eastAsia="Times New Roman" w:hAnsi="Times New Roman" w:cs="Times New Roman"/>
          <w:szCs w:val="28"/>
          <w:shd w:val="clear" w:color="auto" w:fill="FFFFFF"/>
        </w:rPr>
        <w:t xml:space="preserve">ulnerabilidad social </w:t>
      </w:r>
      <w:r w:rsidR="00E7371D">
        <w:rPr>
          <w:rFonts w:ascii="Times New Roman" w:eastAsia="Times New Roman" w:hAnsi="Times New Roman" w:cs="Times New Roman"/>
          <w:szCs w:val="20"/>
          <w:lang w:eastAsia="es-ES"/>
        </w:rPr>
        <w:t xml:space="preserve">es vista </w:t>
      </w:r>
      <w:r w:rsidR="00E7371D" w:rsidRPr="007D3B5C">
        <w:rPr>
          <w:rFonts w:ascii="Times New Roman" w:eastAsia="Times New Roman" w:hAnsi="Times New Roman" w:cs="Times New Roman"/>
          <w:szCs w:val="20"/>
          <w:lang w:eastAsia="es-ES"/>
        </w:rPr>
        <w:t>como la</w:t>
      </w:r>
      <w:r w:rsidR="00E7371D">
        <w:rPr>
          <w:rFonts w:ascii="Times New Roman" w:eastAsia="Times New Roman" w:hAnsi="Times New Roman" w:cs="Times New Roman"/>
          <w:szCs w:val="20"/>
          <w:lang w:eastAsia="es-ES"/>
        </w:rPr>
        <w:t xml:space="preserve"> </w:t>
      </w:r>
      <w:r w:rsidR="00E7371D" w:rsidRPr="007D3B5C">
        <w:rPr>
          <w:rFonts w:ascii="Times New Roman" w:eastAsia="Times New Roman" w:hAnsi="Times New Roman" w:cs="Times New Roman"/>
          <w:szCs w:val="20"/>
          <w:lang w:eastAsia="es-ES"/>
        </w:rPr>
        <w:t>vulnerabilidad de personas, hogares, grupos, que consti</w:t>
      </w:r>
      <w:r w:rsidR="00E7371D">
        <w:rPr>
          <w:rFonts w:ascii="Times New Roman" w:eastAsia="Times New Roman" w:hAnsi="Times New Roman" w:cs="Times New Roman"/>
          <w:szCs w:val="20"/>
          <w:lang w:eastAsia="es-ES"/>
        </w:rPr>
        <w:t>tuyen una combinación de even</w:t>
      </w:r>
      <w:r>
        <w:rPr>
          <w:rFonts w:ascii="Times New Roman" w:eastAsia="Times New Roman" w:hAnsi="Times New Roman" w:cs="Times New Roman"/>
          <w:szCs w:val="20"/>
          <w:lang w:eastAsia="es-ES"/>
        </w:rPr>
        <w:t>tos y</w:t>
      </w:r>
      <w:r w:rsidR="00E7371D" w:rsidRPr="007D3B5C">
        <w:rPr>
          <w:rFonts w:ascii="Times New Roman" w:eastAsia="Times New Roman" w:hAnsi="Times New Roman" w:cs="Times New Roman"/>
          <w:szCs w:val="20"/>
          <w:lang w:eastAsia="es-ES"/>
        </w:rPr>
        <w:t xml:space="preserve"> procesos </w:t>
      </w:r>
      <w:r w:rsidR="00D2040C">
        <w:rPr>
          <w:rFonts w:ascii="Times New Roman" w:eastAsia="Times New Roman" w:hAnsi="Times New Roman" w:cs="Times New Roman"/>
          <w:szCs w:val="20"/>
          <w:lang w:eastAsia="es-ES"/>
        </w:rPr>
        <w:t>que involucran</w:t>
      </w:r>
      <w:r w:rsidR="00E7371D">
        <w:rPr>
          <w:rFonts w:ascii="Times New Roman" w:eastAsia="Times New Roman" w:hAnsi="Times New Roman" w:cs="Times New Roman"/>
          <w:szCs w:val="20"/>
          <w:lang w:eastAsia="es-ES"/>
        </w:rPr>
        <w:t xml:space="preserve"> adversida</w:t>
      </w:r>
      <w:r w:rsidR="00E7371D" w:rsidRPr="007D3B5C">
        <w:rPr>
          <w:rFonts w:ascii="Times New Roman" w:eastAsia="Times New Roman" w:hAnsi="Times New Roman" w:cs="Times New Roman"/>
          <w:szCs w:val="20"/>
          <w:lang w:eastAsia="es-ES"/>
        </w:rPr>
        <w:t>des potenciales para el ejercicio de los derechos ciudadanos</w:t>
      </w:r>
      <w:r w:rsidR="00D2040C">
        <w:rPr>
          <w:rFonts w:ascii="Times New Roman" w:eastAsia="Times New Roman" w:hAnsi="Times New Roman" w:cs="Times New Roman"/>
          <w:szCs w:val="20"/>
          <w:lang w:eastAsia="es-ES"/>
        </w:rPr>
        <w:t xml:space="preserve">, junto </w:t>
      </w:r>
      <w:r w:rsidR="00E7371D" w:rsidRPr="007D3B5C">
        <w:rPr>
          <w:rFonts w:ascii="Times New Roman" w:eastAsia="Times New Roman" w:hAnsi="Times New Roman" w:cs="Times New Roman"/>
          <w:szCs w:val="20"/>
          <w:lang w:eastAsia="es-ES"/>
        </w:rPr>
        <w:t xml:space="preserve">con </w:t>
      </w:r>
      <w:r w:rsidR="00E7371D">
        <w:rPr>
          <w:rFonts w:ascii="Times New Roman" w:eastAsia="Times New Roman" w:hAnsi="Times New Roman" w:cs="Times New Roman"/>
          <w:szCs w:val="20"/>
          <w:lang w:eastAsia="es-ES"/>
        </w:rPr>
        <w:t xml:space="preserve">la </w:t>
      </w:r>
      <w:r w:rsidR="00E7371D" w:rsidRPr="007D3B5C">
        <w:rPr>
          <w:rFonts w:ascii="Times New Roman" w:eastAsia="Times New Roman" w:hAnsi="Times New Roman" w:cs="Times New Roman"/>
          <w:szCs w:val="20"/>
          <w:lang w:eastAsia="es-ES"/>
        </w:rPr>
        <w:t>inhabilidad para adaptarse a las consec</w:t>
      </w:r>
      <w:r w:rsidR="00D2040C">
        <w:rPr>
          <w:rFonts w:ascii="Times New Roman" w:eastAsia="Times New Roman" w:hAnsi="Times New Roman" w:cs="Times New Roman"/>
          <w:szCs w:val="20"/>
          <w:lang w:eastAsia="es-ES"/>
        </w:rPr>
        <w:t>uencias de estos riesgos (</w:t>
      </w:r>
      <w:proofErr w:type="spellStart"/>
      <w:r w:rsidR="00D2040C">
        <w:rPr>
          <w:rFonts w:ascii="Times New Roman" w:hAnsi="Times New Roman" w:cs="Times New Roman"/>
        </w:rPr>
        <w:t>Cavalcante</w:t>
      </w:r>
      <w:proofErr w:type="spellEnd"/>
      <w:r w:rsidR="00D2040C">
        <w:rPr>
          <w:rFonts w:ascii="Times New Roman" w:hAnsi="Times New Roman" w:cs="Times New Roman"/>
        </w:rPr>
        <w:t xml:space="preserve"> &amp; </w:t>
      </w:r>
      <w:proofErr w:type="spellStart"/>
      <w:r w:rsidR="00D2040C">
        <w:rPr>
          <w:rFonts w:ascii="Times New Roman" w:hAnsi="Times New Roman" w:cs="Times New Roman"/>
        </w:rPr>
        <w:t>Sadi</w:t>
      </w:r>
      <w:proofErr w:type="spellEnd"/>
      <w:r w:rsidR="00D2040C">
        <w:rPr>
          <w:rFonts w:ascii="Times New Roman" w:hAnsi="Times New Roman" w:cs="Times New Roman"/>
        </w:rPr>
        <w:t>, 2017).</w:t>
      </w:r>
    </w:p>
    <w:p w14:paraId="60A09295" w14:textId="463CD861" w:rsidR="00E7371D" w:rsidRPr="007D3B5C" w:rsidRDefault="00E7371D" w:rsidP="00E7371D">
      <w:pPr>
        <w:spacing w:line="360" w:lineRule="auto"/>
        <w:ind w:firstLine="720"/>
        <w:jc w:val="both"/>
        <w:rPr>
          <w:rFonts w:ascii="Times New Roman" w:eastAsia="Times New Roman" w:hAnsi="Times New Roman" w:cs="Times New Roman"/>
          <w:szCs w:val="20"/>
          <w:lang w:eastAsia="es-ES"/>
        </w:rPr>
      </w:pPr>
    </w:p>
    <w:p w14:paraId="530A8F42" w14:textId="71F641D4" w:rsidR="00CB6BD9" w:rsidRDefault="00CB6BD9" w:rsidP="00CB6BD9">
      <w:pPr>
        <w:spacing w:line="360" w:lineRule="auto"/>
        <w:jc w:val="both"/>
        <w:rPr>
          <w:rFonts w:ascii="Times New Roman" w:eastAsia="Times New Roman" w:hAnsi="Times New Roman" w:cs="Times New Roman"/>
          <w:szCs w:val="28"/>
          <w:shd w:val="clear" w:color="auto" w:fill="FFFFFF"/>
        </w:rPr>
      </w:pPr>
    </w:p>
    <w:p w14:paraId="0A5BEFE3" w14:textId="1668126D" w:rsidR="006214BC" w:rsidRPr="006214BC" w:rsidRDefault="00B7272E" w:rsidP="00A80B4B">
      <w:pPr>
        <w:spacing w:line="360" w:lineRule="auto"/>
        <w:ind w:firstLine="720"/>
        <w:jc w:val="both"/>
        <w:rPr>
          <w:rFonts w:ascii="Times New Roman" w:hAnsi="Times New Roman" w:cs="Times New Roman"/>
        </w:rPr>
      </w:pPr>
      <w:r w:rsidRPr="00B7272E">
        <w:rPr>
          <w:rFonts w:ascii="Times New Roman" w:eastAsia="Times New Roman" w:hAnsi="Times New Roman" w:cs="Times New Roman"/>
          <w:szCs w:val="28"/>
          <w:shd w:val="clear" w:color="auto" w:fill="FFFFFF"/>
        </w:rPr>
        <w:lastRenderedPageBreak/>
        <w:t>L</w:t>
      </w:r>
      <w:r w:rsidR="00D2040C">
        <w:rPr>
          <w:rFonts w:ascii="Times New Roman" w:eastAsia="Times New Roman" w:hAnsi="Times New Roman" w:cs="Times New Roman"/>
          <w:szCs w:val="28"/>
          <w:shd w:val="clear" w:color="auto" w:fill="FFFFFF"/>
        </w:rPr>
        <w:t>os mismos autores sostienen que l</w:t>
      </w:r>
      <w:r w:rsidRPr="00B7272E">
        <w:rPr>
          <w:rFonts w:ascii="Times New Roman" w:eastAsia="Times New Roman" w:hAnsi="Times New Roman" w:cs="Times New Roman"/>
          <w:szCs w:val="28"/>
          <w:shd w:val="clear" w:color="auto" w:fill="FFFFFF"/>
        </w:rPr>
        <w:t>a vulnerabilidad social</w:t>
      </w:r>
      <w:r w:rsidR="00D2040C">
        <w:rPr>
          <w:rFonts w:ascii="Times New Roman" w:eastAsia="Times New Roman" w:hAnsi="Times New Roman" w:cs="Times New Roman"/>
          <w:szCs w:val="28"/>
          <w:shd w:val="clear" w:color="auto" w:fill="FFFFFF"/>
        </w:rPr>
        <w:t xml:space="preserve"> tiene relación con la estruc</w:t>
      </w:r>
      <w:r w:rsidRPr="00B7272E">
        <w:rPr>
          <w:rFonts w:ascii="Times New Roman" w:eastAsia="Times New Roman" w:hAnsi="Times New Roman" w:cs="Times New Roman"/>
          <w:szCs w:val="28"/>
          <w:shd w:val="clear" w:color="auto" w:fill="FFFFFF"/>
        </w:rPr>
        <w:t xml:space="preserve">tura de la </w:t>
      </w:r>
      <w:r w:rsidR="006214BC">
        <w:rPr>
          <w:rFonts w:ascii="Times New Roman" w:eastAsia="Times New Roman" w:hAnsi="Times New Roman" w:cs="Times New Roman"/>
          <w:szCs w:val="28"/>
          <w:shd w:val="clear" w:color="auto" w:fill="FFFFFF"/>
        </w:rPr>
        <w:t xml:space="preserve">vida cotidiana de las personas, dada por </w:t>
      </w:r>
      <w:r w:rsidRPr="00B7272E">
        <w:rPr>
          <w:rFonts w:ascii="Times New Roman" w:eastAsia="Times New Roman" w:hAnsi="Times New Roman" w:cs="Times New Roman"/>
          <w:szCs w:val="28"/>
          <w:shd w:val="clear" w:color="auto" w:fill="FFFFFF"/>
        </w:rPr>
        <w:t xml:space="preserve">las disparidades </w:t>
      </w:r>
      <w:r w:rsidR="006214BC" w:rsidRPr="00B7272E">
        <w:rPr>
          <w:rFonts w:ascii="Times New Roman" w:eastAsia="Times New Roman" w:hAnsi="Times New Roman" w:cs="Times New Roman"/>
          <w:szCs w:val="28"/>
          <w:shd w:val="clear" w:color="auto" w:fill="FFFFFF"/>
        </w:rPr>
        <w:t>socioeconómicas</w:t>
      </w:r>
      <w:r w:rsidRPr="00B7272E">
        <w:rPr>
          <w:rFonts w:ascii="Times New Roman" w:eastAsia="Times New Roman" w:hAnsi="Times New Roman" w:cs="Times New Roman"/>
          <w:szCs w:val="28"/>
          <w:shd w:val="clear" w:color="auto" w:fill="FFFFFF"/>
        </w:rPr>
        <w:t xml:space="preserve"> en la </w:t>
      </w:r>
      <w:r w:rsidR="006214BC" w:rsidRPr="00B7272E">
        <w:rPr>
          <w:rFonts w:ascii="Times New Roman" w:eastAsia="Times New Roman" w:hAnsi="Times New Roman" w:cs="Times New Roman"/>
          <w:szCs w:val="28"/>
          <w:shd w:val="clear" w:color="auto" w:fill="FFFFFF"/>
        </w:rPr>
        <w:t>población</w:t>
      </w:r>
      <w:r w:rsidRPr="00B7272E">
        <w:rPr>
          <w:rFonts w:ascii="Times New Roman" w:eastAsia="Times New Roman" w:hAnsi="Times New Roman" w:cs="Times New Roman"/>
          <w:szCs w:val="28"/>
          <w:shd w:val="clear" w:color="auto" w:fill="FFFFFF"/>
        </w:rPr>
        <w:t xml:space="preserve">; el bajo nivel de </w:t>
      </w:r>
      <w:r w:rsidR="006214BC" w:rsidRPr="00B7272E">
        <w:rPr>
          <w:rFonts w:ascii="Times New Roman" w:eastAsia="Times New Roman" w:hAnsi="Times New Roman" w:cs="Times New Roman"/>
          <w:szCs w:val="28"/>
          <w:shd w:val="clear" w:color="auto" w:fill="FFFFFF"/>
        </w:rPr>
        <w:t>instrucción</w:t>
      </w:r>
      <w:r w:rsidRPr="00B7272E">
        <w:rPr>
          <w:rFonts w:ascii="Times New Roman" w:eastAsia="Times New Roman" w:hAnsi="Times New Roman" w:cs="Times New Roman"/>
          <w:szCs w:val="28"/>
          <w:shd w:val="clear" w:color="auto" w:fill="FFFFFF"/>
        </w:rPr>
        <w:t xml:space="preserve"> de las person</w:t>
      </w:r>
      <w:r w:rsidR="006214BC">
        <w:rPr>
          <w:rFonts w:ascii="Times New Roman" w:eastAsia="Times New Roman" w:hAnsi="Times New Roman" w:cs="Times New Roman"/>
          <w:szCs w:val="28"/>
          <w:shd w:val="clear" w:color="auto" w:fill="FFFFFF"/>
        </w:rPr>
        <w:t>as; la inacce</w:t>
      </w:r>
      <w:r w:rsidRPr="00B7272E">
        <w:rPr>
          <w:rFonts w:ascii="Times New Roman" w:eastAsia="Times New Roman" w:hAnsi="Times New Roman" w:cs="Times New Roman"/>
          <w:szCs w:val="28"/>
          <w:shd w:val="clear" w:color="auto" w:fill="FFFFFF"/>
        </w:rPr>
        <w:t>sibilidad a servicios de salud y</w:t>
      </w:r>
      <w:r w:rsidR="006214BC">
        <w:rPr>
          <w:rFonts w:ascii="Times New Roman" w:eastAsia="Times New Roman" w:hAnsi="Times New Roman" w:cs="Times New Roman"/>
          <w:szCs w:val="28"/>
          <w:shd w:val="clear" w:color="auto" w:fill="FFFFFF"/>
        </w:rPr>
        <w:t xml:space="preserve">, de manera particular condicionantes en torno a ser mujer, a </w:t>
      </w:r>
      <w:r w:rsidRPr="00B7272E">
        <w:rPr>
          <w:rFonts w:ascii="Times New Roman" w:eastAsia="Times New Roman" w:hAnsi="Times New Roman" w:cs="Times New Roman"/>
          <w:szCs w:val="28"/>
          <w:shd w:val="clear" w:color="auto" w:fill="FFFFFF"/>
        </w:rPr>
        <w:t xml:space="preserve">cuestiones raciales y </w:t>
      </w:r>
      <w:r w:rsidR="006214BC" w:rsidRPr="00B7272E">
        <w:rPr>
          <w:rFonts w:ascii="Times New Roman" w:eastAsia="Times New Roman" w:hAnsi="Times New Roman" w:cs="Times New Roman"/>
          <w:szCs w:val="28"/>
          <w:shd w:val="clear" w:color="auto" w:fill="FFFFFF"/>
        </w:rPr>
        <w:t>étnicas</w:t>
      </w:r>
      <w:r w:rsidRPr="00B7272E">
        <w:rPr>
          <w:rFonts w:ascii="Times New Roman" w:eastAsia="Times New Roman" w:hAnsi="Times New Roman" w:cs="Times New Roman"/>
          <w:szCs w:val="28"/>
          <w:shd w:val="clear" w:color="auto" w:fill="FFFFFF"/>
        </w:rPr>
        <w:t>, entre otras</w:t>
      </w:r>
      <w:r w:rsidR="006214BC">
        <w:rPr>
          <w:rFonts w:ascii="Times New Roman" w:hAnsi="Times New Roman" w:cs="Times New Roman"/>
        </w:rPr>
        <w:t>.</w:t>
      </w:r>
    </w:p>
    <w:p w14:paraId="61288671" w14:textId="50FADF1C" w:rsidR="00A95714" w:rsidRDefault="006214BC" w:rsidP="00A80B4B">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En el mismo sentido, Araujo (2015)</w:t>
      </w:r>
      <w:r w:rsidR="00A80B4B">
        <w:rPr>
          <w:rFonts w:ascii="Times New Roman" w:eastAsia="Times New Roman" w:hAnsi="Times New Roman" w:cs="Times New Roman"/>
          <w:szCs w:val="20"/>
          <w:lang w:eastAsia="es-ES"/>
        </w:rPr>
        <w:t xml:space="preserve"> afirma que estar expuesto a tales circunstancias, implica la</w:t>
      </w:r>
      <w:r w:rsidR="00A95714">
        <w:rPr>
          <w:rFonts w:ascii="Times New Roman" w:eastAsia="Times New Roman" w:hAnsi="Times New Roman" w:cs="Times New Roman"/>
          <w:szCs w:val="20"/>
          <w:lang w:eastAsia="es-ES"/>
        </w:rPr>
        <w:t xml:space="preserve"> incapa</w:t>
      </w:r>
      <w:r w:rsidR="00A95714" w:rsidRPr="007D3B5C">
        <w:rPr>
          <w:rFonts w:ascii="Times New Roman" w:eastAsia="Times New Roman" w:hAnsi="Times New Roman" w:cs="Times New Roman"/>
          <w:szCs w:val="20"/>
          <w:lang w:eastAsia="es-ES"/>
        </w:rPr>
        <w:t>cidad de respuesta e inhabilidad para adaptarse a los riesgos existentes</w:t>
      </w:r>
      <w:r w:rsidR="00A95714">
        <w:rPr>
          <w:rFonts w:ascii="Times New Roman" w:eastAsia="Times New Roman" w:hAnsi="Times New Roman" w:cs="Times New Roman"/>
          <w:szCs w:val="20"/>
          <w:lang w:eastAsia="es-ES"/>
        </w:rPr>
        <w:t xml:space="preserve">. </w:t>
      </w:r>
      <w:proofErr w:type="spellStart"/>
      <w:r w:rsidR="00063E0C">
        <w:rPr>
          <w:rFonts w:ascii="Times New Roman" w:eastAsia="Times New Roman" w:hAnsi="Times New Roman" w:cs="Times New Roman"/>
          <w:szCs w:val="20"/>
          <w:lang w:eastAsia="es-ES"/>
        </w:rPr>
        <w:t>Aún</w:t>
      </w:r>
      <w:proofErr w:type="spellEnd"/>
      <w:r w:rsidR="00063E0C">
        <w:rPr>
          <w:rFonts w:ascii="Times New Roman" w:eastAsia="Times New Roman" w:hAnsi="Times New Roman" w:cs="Times New Roman"/>
          <w:szCs w:val="20"/>
          <w:lang w:eastAsia="es-ES"/>
        </w:rPr>
        <w:t xml:space="preserve"> cuando tales riesgos se asocie</w:t>
      </w:r>
      <w:r w:rsidR="00A80B4B">
        <w:rPr>
          <w:rFonts w:ascii="Times New Roman" w:eastAsia="Times New Roman" w:hAnsi="Times New Roman" w:cs="Times New Roman"/>
          <w:szCs w:val="20"/>
          <w:lang w:eastAsia="es-ES"/>
        </w:rPr>
        <w:t xml:space="preserve">n con una </w:t>
      </w:r>
      <w:r w:rsidR="00A95714" w:rsidRPr="007D60EE">
        <w:rPr>
          <w:rFonts w:ascii="Times New Roman" w:eastAsia="Times New Roman" w:hAnsi="Times New Roman" w:cs="Times New Roman"/>
          <w:szCs w:val="20"/>
          <w:lang w:eastAsia="es-ES"/>
        </w:rPr>
        <w:t>precaria situ</w:t>
      </w:r>
      <w:r w:rsidR="00A80B4B">
        <w:rPr>
          <w:rFonts w:ascii="Times New Roman" w:eastAsia="Times New Roman" w:hAnsi="Times New Roman" w:cs="Times New Roman"/>
          <w:szCs w:val="20"/>
          <w:lang w:eastAsia="es-ES"/>
        </w:rPr>
        <w:t xml:space="preserve">ación laboral, </w:t>
      </w:r>
      <w:r w:rsidR="00A95714">
        <w:rPr>
          <w:rFonts w:ascii="Times New Roman" w:eastAsia="Times New Roman" w:hAnsi="Times New Roman" w:cs="Times New Roman"/>
          <w:szCs w:val="20"/>
          <w:lang w:eastAsia="es-ES"/>
        </w:rPr>
        <w:t>fragili</w:t>
      </w:r>
      <w:r w:rsidR="00A95714" w:rsidRPr="007D60EE">
        <w:rPr>
          <w:rFonts w:ascii="Times New Roman" w:eastAsia="Times New Roman" w:hAnsi="Times New Roman" w:cs="Times New Roman"/>
          <w:szCs w:val="20"/>
          <w:lang w:eastAsia="es-ES"/>
        </w:rPr>
        <w:t>dad instituciona</w:t>
      </w:r>
      <w:r w:rsidR="00A80B4B">
        <w:rPr>
          <w:rFonts w:ascii="Times New Roman" w:eastAsia="Times New Roman" w:hAnsi="Times New Roman" w:cs="Times New Roman"/>
          <w:szCs w:val="20"/>
          <w:lang w:eastAsia="es-ES"/>
        </w:rPr>
        <w:t xml:space="preserve">l </w:t>
      </w:r>
      <w:r w:rsidR="00A95714" w:rsidRPr="007D60EE">
        <w:rPr>
          <w:rFonts w:ascii="Times New Roman" w:eastAsia="Times New Roman" w:hAnsi="Times New Roman" w:cs="Times New Roman"/>
          <w:szCs w:val="20"/>
          <w:lang w:eastAsia="es-ES"/>
        </w:rPr>
        <w:t xml:space="preserve">y con el debilitamiento de la red de relaciones familiares, comunitarias y sociales. </w:t>
      </w:r>
    </w:p>
    <w:p w14:paraId="4540C615" w14:textId="2CB4D76A" w:rsidR="00A95714" w:rsidRDefault="00063E0C" w:rsidP="00FD2871">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 xml:space="preserve">Desafortunadamente, </w:t>
      </w:r>
      <w:r w:rsidR="00A95714">
        <w:rPr>
          <w:rFonts w:ascii="Times New Roman" w:eastAsia="Times New Roman" w:hAnsi="Times New Roman" w:cs="Times New Roman"/>
          <w:szCs w:val="20"/>
          <w:lang w:eastAsia="es-ES"/>
        </w:rPr>
        <w:t>también ocurre cuando las instituciones sociales son incapaces de pro</w:t>
      </w:r>
      <w:r>
        <w:rPr>
          <w:rFonts w:ascii="Times New Roman" w:eastAsia="Times New Roman" w:hAnsi="Times New Roman" w:cs="Times New Roman"/>
          <w:szCs w:val="20"/>
          <w:lang w:eastAsia="es-ES"/>
        </w:rPr>
        <w:t>teger al ciudadano y los expone</w:t>
      </w:r>
      <w:r w:rsidR="00A95714">
        <w:rPr>
          <w:rFonts w:ascii="Times New Roman" w:eastAsia="Times New Roman" w:hAnsi="Times New Roman" w:cs="Times New Roman"/>
          <w:szCs w:val="20"/>
          <w:lang w:eastAsia="es-ES"/>
        </w:rPr>
        <w:t xml:space="preserve"> a inseguridad y al consumo</w:t>
      </w:r>
      <w:r>
        <w:rPr>
          <w:rFonts w:ascii="Times New Roman" w:eastAsia="Times New Roman" w:hAnsi="Times New Roman" w:cs="Times New Roman"/>
          <w:szCs w:val="20"/>
          <w:lang w:eastAsia="es-ES"/>
        </w:rPr>
        <w:t xml:space="preserve"> y tráficos de drogas</w:t>
      </w:r>
      <w:r w:rsidR="00B756DA">
        <w:rPr>
          <w:rFonts w:ascii="Times New Roman" w:eastAsia="Times New Roman" w:hAnsi="Times New Roman" w:cs="Times New Roman"/>
          <w:szCs w:val="20"/>
          <w:lang w:eastAsia="es-ES"/>
        </w:rPr>
        <w:t xml:space="preserve">; es decir, </w:t>
      </w:r>
      <w:r w:rsidR="00B756DA" w:rsidRPr="00B756DA">
        <w:t xml:space="preserve">las posibilidades de acceso que tienen los adolescentes a </w:t>
      </w:r>
      <w:proofErr w:type="gramStart"/>
      <w:r w:rsidR="00B756DA" w:rsidRPr="00B756DA">
        <w:t>la drogas</w:t>
      </w:r>
      <w:proofErr w:type="gramEnd"/>
      <w:r w:rsidR="00B756DA" w:rsidRPr="00B756DA">
        <w:t xml:space="preserve"> </w:t>
      </w:r>
      <w:r w:rsidR="00B756DA">
        <w:t xml:space="preserve">constituye </w:t>
      </w:r>
      <w:r w:rsidR="00B756DA" w:rsidRPr="00B756DA">
        <w:t xml:space="preserve">una seria amenaza para su desarrollo. La vulnerabilidad asociada a la exposición </w:t>
      </w:r>
      <w:r w:rsidR="00FD2871">
        <w:t xml:space="preserve">e incluso consumo </w:t>
      </w:r>
      <w:r w:rsidR="00B756DA" w:rsidRPr="00B756DA">
        <w:t xml:space="preserve">de </w:t>
      </w:r>
      <w:r w:rsidR="00FD2871">
        <w:t xml:space="preserve">drogas lícitas e ilícitas </w:t>
      </w:r>
      <w:r w:rsidR="00B756DA" w:rsidRPr="00B756DA">
        <w:t>suele ser muy común en comunidades marginadas</w:t>
      </w:r>
      <w:r w:rsidR="00FD2871">
        <w:t xml:space="preserve">. Al respecto </w:t>
      </w:r>
      <w:r w:rsidR="00FD2871">
        <w:rPr>
          <w:rFonts w:ascii="Times New Roman" w:eastAsia="Times New Roman" w:hAnsi="Times New Roman" w:cs="Times New Roman"/>
          <w:szCs w:val="20"/>
          <w:lang w:eastAsia="es-ES"/>
        </w:rPr>
        <w:t xml:space="preserve">Portela, Franca y </w:t>
      </w:r>
      <w:proofErr w:type="spellStart"/>
      <w:r w:rsidR="00FD2871">
        <w:rPr>
          <w:rFonts w:ascii="Times New Roman" w:eastAsia="Times New Roman" w:hAnsi="Times New Roman" w:cs="Times New Roman"/>
          <w:szCs w:val="20"/>
          <w:lang w:eastAsia="es-ES"/>
        </w:rPr>
        <w:t>Goldim</w:t>
      </w:r>
      <w:proofErr w:type="spellEnd"/>
      <w:r w:rsidR="00FD2871">
        <w:rPr>
          <w:rFonts w:ascii="Times New Roman" w:eastAsia="Times New Roman" w:hAnsi="Times New Roman" w:cs="Times New Roman"/>
          <w:szCs w:val="20"/>
          <w:lang w:eastAsia="es-ES"/>
        </w:rPr>
        <w:t xml:space="preserve"> (2015) aseveran que e</w:t>
      </w:r>
      <w:r w:rsidR="00A95714" w:rsidRPr="009431DD">
        <w:rPr>
          <w:rFonts w:ascii="Times New Roman" w:eastAsia="Times New Roman" w:hAnsi="Times New Roman" w:cs="Times New Roman"/>
          <w:szCs w:val="20"/>
          <w:lang w:eastAsia="es-ES"/>
        </w:rPr>
        <w:t>l consumo precoz de alcohol y drogas p</w:t>
      </w:r>
      <w:r>
        <w:rPr>
          <w:rFonts w:ascii="Times New Roman" w:eastAsia="Times New Roman" w:hAnsi="Times New Roman" w:cs="Times New Roman"/>
          <w:szCs w:val="20"/>
          <w:lang w:eastAsia="es-ES"/>
        </w:rPr>
        <w:t>uede llevar al joven a apartar</w:t>
      </w:r>
      <w:r w:rsidR="00FD2871">
        <w:rPr>
          <w:rFonts w:ascii="Times New Roman" w:eastAsia="Times New Roman" w:hAnsi="Times New Roman" w:cs="Times New Roman"/>
          <w:szCs w:val="20"/>
          <w:lang w:eastAsia="es-ES"/>
        </w:rPr>
        <w:t>se de un</w:t>
      </w:r>
      <w:r w:rsidR="00A95714" w:rsidRPr="009431DD">
        <w:rPr>
          <w:rFonts w:ascii="Times New Roman" w:eastAsia="Times New Roman" w:hAnsi="Times New Roman" w:cs="Times New Roman"/>
          <w:szCs w:val="20"/>
          <w:lang w:eastAsia="es-ES"/>
        </w:rPr>
        <w:t xml:space="preserve"> desarrollo normal, </w:t>
      </w:r>
      <w:r w:rsidRPr="009431DD">
        <w:rPr>
          <w:rFonts w:ascii="Times New Roman" w:eastAsia="Times New Roman" w:hAnsi="Times New Roman" w:cs="Times New Roman"/>
          <w:szCs w:val="20"/>
          <w:lang w:eastAsia="es-ES"/>
        </w:rPr>
        <w:t>exponiéndolo</w:t>
      </w:r>
      <w:r w:rsidR="00A95714" w:rsidRPr="009431DD">
        <w:rPr>
          <w:rFonts w:ascii="Times New Roman" w:eastAsia="Times New Roman" w:hAnsi="Times New Roman" w:cs="Times New Roman"/>
          <w:szCs w:val="20"/>
          <w:lang w:eastAsia="es-ES"/>
        </w:rPr>
        <w:t xml:space="preserve"> al riesgo de pasar del us</w:t>
      </w:r>
      <w:r w:rsidR="00A95714">
        <w:rPr>
          <w:rFonts w:ascii="Times New Roman" w:eastAsia="Times New Roman" w:hAnsi="Times New Roman" w:cs="Times New Roman"/>
          <w:szCs w:val="20"/>
          <w:lang w:eastAsia="es-ES"/>
        </w:rPr>
        <w:t xml:space="preserve">o experimental </w:t>
      </w:r>
      <w:r w:rsidR="00FD2871">
        <w:rPr>
          <w:rFonts w:ascii="Times New Roman" w:eastAsia="Times New Roman" w:hAnsi="Times New Roman" w:cs="Times New Roman"/>
          <w:szCs w:val="20"/>
          <w:lang w:eastAsia="es-ES"/>
        </w:rPr>
        <w:t xml:space="preserve">por curiosidad </w:t>
      </w:r>
      <w:r w:rsidR="00A95714">
        <w:rPr>
          <w:rFonts w:ascii="Times New Roman" w:eastAsia="Times New Roman" w:hAnsi="Times New Roman" w:cs="Times New Roman"/>
          <w:szCs w:val="20"/>
          <w:lang w:eastAsia="es-ES"/>
        </w:rPr>
        <w:t>a la dependencia</w:t>
      </w:r>
      <w:r w:rsidR="00A95714" w:rsidRPr="009431DD">
        <w:rPr>
          <w:rFonts w:ascii="Times New Roman" w:eastAsia="Times New Roman" w:hAnsi="Times New Roman" w:cs="Times New Roman"/>
          <w:szCs w:val="20"/>
          <w:lang w:eastAsia="es-ES"/>
        </w:rPr>
        <w:t xml:space="preserve">. </w:t>
      </w:r>
      <w:r w:rsidR="00FD2871">
        <w:rPr>
          <w:rFonts w:ascii="Times New Roman" w:eastAsia="Times New Roman" w:hAnsi="Times New Roman" w:cs="Times New Roman"/>
          <w:szCs w:val="20"/>
          <w:lang w:eastAsia="es-ES"/>
        </w:rPr>
        <w:t xml:space="preserve">A la vez, puede dar lugar a otro tipo de consecuencias </w:t>
      </w:r>
      <w:r w:rsidR="00A95714" w:rsidRPr="009431DD">
        <w:rPr>
          <w:rFonts w:ascii="Times New Roman" w:eastAsia="Times New Roman" w:hAnsi="Times New Roman" w:cs="Times New Roman"/>
          <w:szCs w:val="20"/>
          <w:lang w:eastAsia="es-ES"/>
        </w:rPr>
        <w:t>como pr</w:t>
      </w:r>
      <w:r w:rsidR="00FD2871">
        <w:rPr>
          <w:rFonts w:ascii="Times New Roman" w:eastAsia="Times New Roman" w:hAnsi="Times New Roman" w:cs="Times New Roman"/>
          <w:szCs w:val="20"/>
          <w:lang w:eastAsia="es-ES"/>
        </w:rPr>
        <w:t>oblemas de salud, sanciones le</w:t>
      </w:r>
      <w:r w:rsidR="00A95714" w:rsidRPr="009431DD">
        <w:rPr>
          <w:rFonts w:ascii="Times New Roman" w:eastAsia="Times New Roman" w:hAnsi="Times New Roman" w:cs="Times New Roman"/>
          <w:szCs w:val="20"/>
          <w:lang w:eastAsia="es-ES"/>
        </w:rPr>
        <w:t xml:space="preserve">gales, </w:t>
      </w:r>
      <w:r w:rsidR="00FD2871">
        <w:rPr>
          <w:rFonts w:ascii="Times New Roman" w:eastAsia="Times New Roman" w:hAnsi="Times New Roman" w:cs="Times New Roman"/>
          <w:szCs w:val="20"/>
          <w:lang w:eastAsia="es-ES"/>
        </w:rPr>
        <w:t xml:space="preserve">abandono de la escuela, </w:t>
      </w:r>
      <w:r w:rsidR="00A95714" w:rsidRPr="009431DD">
        <w:rPr>
          <w:rFonts w:ascii="Times New Roman" w:eastAsia="Times New Roman" w:hAnsi="Times New Roman" w:cs="Times New Roman"/>
          <w:szCs w:val="20"/>
          <w:lang w:eastAsia="es-ES"/>
        </w:rPr>
        <w:t>co</w:t>
      </w:r>
      <w:r w:rsidR="00FD2871">
        <w:rPr>
          <w:rFonts w:ascii="Times New Roman" w:eastAsia="Times New Roman" w:hAnsi="Times New Roman" w:cs="Times New Roman"/>
          <w:szCs w:val="20"/>
          <w:lang w:eastAsia="es-ES"/>
        </w:rPr>
        <w:t>nflictos familiares y sociales.</w:t>
      </w:r>
    </w:p>
    <w:p w14:paraId="02088713" w14:textId="34B20F9E" w:rsidR="005925CE" w:rsidRDefault="005925CE" w:rsidP="00FD2871">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Sin embargo, a pesar de vivir en circunstancias desfavorables, hay quienes logran sobreponerse a ello, lo cual puede deberse a la presencia de fortalezas persona</w:t>
      </w:r>
      <w:r w:rsidR="008C0EC7">
        <w:rPr>
          <w:rFonts w:ascii="Times New Roman" w:eastAsia="Times New Roman" w:hAnsi="Times New Roman" w:cs="Times New Roman"/>
          <w:szCs w:val="20"/>
          <w:lang w:eastAsia="es-ES"/>
        </w:rPr>
        <w:t>le</w:t>
      </w:r>
      <w:r>
        <w:rPr>
          <w:rFonts w:ascii="Times New Roman" w:eastAsia="Times New Roman" w:hAnsi="Times New Roman" w:cs="Times New Roman"/>
          <w:szCs w:val="20"/>
          <w:lang w:eastAsia="es-ES"/>
        </w:rPr>
        <w:t>s que amortiguan el im</w:t>
      </w:r>
      <w:r w:rsidR="00F044A5">
        <w:rPr>
          <w:rFonts w:ascii="Times New Roman" w:eastAsia="Times New Roman" w:hAnsi="Times New Roman" w:cs="Times New Roman"/>
          <w:szCs w:val="20"/>
          <w:lang w:eastAsia="es-ES"/>
        </w:rPr>
        <w:t>pacto de los factores de riesgo,</w:t>
      </w:r>
      <w:r w:rsidR="00BF291C">
        <w:rPr>
          <w:rFonts w:ascii="Times New Roman" w:eastAsia="Times New Roman" w:hAnsi="Times New Roman" w:cs="Times New Roman"/>
          <w:szCs w:val="20"/>
          <w:lang w:eastAsia="es-ES"/>
        </w:rPr>
        <w:t xml:space="preserve"> incluso puede atribuírsele un carácter preventivo, </w:t>
      </w:r>
      <w:r w:rsidR="009C6E33">
        <w:rPr>
          <w:rFonts w:ascii="Times New Roman" w:eastAsia="Times New Roman" w:hAnsi="Times New Roman" w:cs="Times New Roman"/>
          <w:szCs w:val="20"/>
          <w:lang w:eastAsia="es-ES"/>
        </w:rPr>
        <w:t xml:space="preserve">fungiendo como </w:t>
      </w:r>
      <w:r w:rsidR="00BF291C">
        <w:rPr>
          <w:rFonts w:ascii="Times New Roman" w:eastAsia="Times New Roman" w:hAnsi="Times New Roman" w:cs="Times New Roman"/>
          <w:szCs w:val="20"/>
          <w:lang w:eastAsia="es-ES"/>
        </w:rPr>
        <w:t>factores protectores de ampli</w:t>
      </w:r>
      <w:r w:rsidR="009C6E33">
        <w:rPr>
          <w:rFonts w:ascii="Times New Roman" w:eastAsia="Times New Roman" w:hAnsi="Times New Roman" w:cs="Times New Roman"/>
          <w:szCs w:val="20"/>
          <w:lang w:eastAsia="es-ES"/>
        </w:rPr>
        <w:t xml:space="preserve">o espectro, </w:t>
      </w:r>
      <w:r w:rsidR="00F044A5">
        <w:rPr>
          <w:rFonts w:ascii="Times New Roman" w:eastAsia="Times New Roman" w:hAnsi="Times New Roman" w:cs="Times New Roman"/>
          <w:szCs w:val="20"/>
          <w:lang w:eastAsia="es-ES"/>
        </w:rPr>
        <w:t>como es el caso del bienestar psicológico</w:t>
      </w:r>
      <w:r w:rsidR="009C6E33">
        <w:rPr>
          <w:rFonts w:ascii="Times New Roman" w:eastAsia="Times New Roman" w:hAnsi="Times New Roman" w:cs="Times New Roman"/>
          <w:szCs w:val="20"/>
          <w:lang w:eastAsia="es-ES"/>
        </w:rPr>
        <w:t>.</w:t>
      </w:r>
    </w:p>
    <w:p w14:paraId="34911E30" w14:textId="77777777" w:rsidR="00B7272E" w:rsidRPr="00CB6BD9" w:rsidRDefault="00B7272E" w:rsidP="00CB6BD9">
      <w:pPr>
        <w:spacing w:line="360" w:lineRule="auto"/>
        <w:jc w:val="both"/>
        <w:rPr>
          <w:rFonts w:ascii="Times New Roman" w:eastAsia="Times New Roman" w:hAnsi="Times New Roman" w:cs="Times New Roman"/>
          <w:szCs w:val="28"/>
          <w:shd w:val="clear" w:color="auto" w:fill="FFFFFF"/>
        </w:rPr>
      </w:pPr>
    </w:p>
    <w:p w14:paraId="5EB07E08" w14:textId="69E3CCAE" w:rsidR="00CB6BD9" w:rsidRPr="00CB6BD9" w:rsidRDefault="00CB6BD9" w:rsidP="00CB6BD9">
      <w:pPr>
        <w:spacing w:line="360" w:lineRule="auto"/>
        <w:jc w:val="center"/>
        <w:rPr>
          <w:rFonts w:ascii="Times New Roman" w:eastAsia="Times New Roman" w:hAnsi="Times New Roman" w:cs="Times New Roman"/>
          <w:b/>
          <w:sz w:val="28"/>
          <w:szCs w:val="28"/>
          <w:shd w:val="clear" w:color="auto" w:fill="FFFFFF"/>
        </w:rPr>
      </w:pPr>
      <w:r w:rsidRPr="00CB6BD9">
        <w:rPr>
          <w:rFonts w:ascii="Times New Roman" w:eastAsia="Times New Roman" w:hAnsi="Times New Roman" w:cs="Times New Roman"/>
          <w:b/>
          <w:sz w:val="28"/>
          <w:szCs w:val="28"/>
          <w:shd w:val="clear" w:color="auto" w:fill="FFFFFF"/>
        </w:rPr>
        <w:t>Bienestar psicológico</w:t>
      </w:r>
    </w:p>
    <w:p w14:paraId="41E41A3F" w14:textId="6B413BF7" w:rsidR="0027659F" w:rsidRDefault="00CB6BD9" w:rsidP="004D1B65">
      <w:pPr>
        <w:spacing w:line="360" w:lineRule="auto"/>
        <w:ind w:firstLine="720"/>
        <w:jc w:val="both"/>
        <w:rPr>
          <w:rFonts w:ascii="Times New Roman" w:eastAsia="Times New Roman" w:hAnsi="Times New Roman" w:cs="Times New Roman"/>
          <w:shd w:val="clear" w:color="auto" w:fill="FFFFFF"/>
        </w:rPr>
      </w:pPr>
      <w:r w:rsidRPr="00CB6BD9">
        <w:rPr>
          <w:rFonts w:ascii="Times New Roman" w:eastAsia="Times New Roman" w:hAnsi="Times New Roman" w:cs="Times New Roman"/>
          <w:shd w:val="clear" w:color="auto" w:fill="FFFFFF"/>
        </w:rPr>
        <w:t xml:space="preserve">El bienestar </w:t>
      </w:r>
      <w:r w:rsidR="00FF46D3" w:rsidRPr="00CB6BD9">
        <w:rPr>
          <w:rFonts w:ascii="Times New Roman" w:eastAsia="Times New Roman" w:hAnsi="Times New Roman" w:cs="Times New Roman"/>
          <w:shd w:val="clear" w:color="auto" w:fill="FFFFFF"/>
        </w:rPr>
        <w:t>psicológico</w:t>
      </w:r>
      <w:r w:rsidRPr="00CB6BD9">
        <w:rPr>
          <w:rFonts w:ascii="Times New Roman" w:eastAsia="Times New Roman" w:hAnsi="Times New Roman" w:cs="Times New Roman"/>
          <w:shd w:val="clear" w:color="auto" w:fill="FFFFFF"/>
        </w:rPr>
        <w:t xml:space="preserve"> suel</w:t>
      </w:r>
      <w:r w:rsidR="00D0444D">
        <w:rPr>
          <w:rFonts w:ascii="Times New Roman" w:eastAsia="Times New Roman" w:hAnsi="Times New Roman" w:cs="Times New Roman"/>
          <w:shd w:val="clear" w:color="auto" w:fill="FFFFFF"/>
        </w:rPr>
        <w:t>e asociarse con niveles de fun</w:t>
      </w:r>
      <w:r w:rsidRPr="00CB6BD9">
        <w:rPr>
          <w:rFonts w:ascii="Times New Roman" w:eastAsia="Times New Roman" w:hAnsi="Times New Roman" w:cs="Times New Roman"/>
          <w:shd w:val="clear" w:color="auto" w:fill="FFFFFF"/>
        </w:rPr>
        <w:t xml:space="preserve">cionamiento </w:t>
      </w:r>
      <w:r w:rsidR="00FF46D3" w:rsidRPr="00CB6BD9">
        <w:rPr>
          <w:rFonts w:ascii="Times New Roman" w:eastAsia="Times New Roman" w:hAnsi="Times New Roman" w:cs="Times New Roman"/>
          <w:shd w:val="clear" w:color="auto" w:fill="FFFFFF"/>
        </w:rPr>
        <w:t>óptimo</w:t>
      </w:r>
      <w:r w:rsidRPr="00CB6BD9">
        <w:rPr>
          <w:rFonts w:ascii="Times New Roman" w:eastAsia="Times New Roman" w:hAnsi="Times New Roman" w:cs="Times New Roman"/>
          <w:shd w:val="clear" w:color="auto" w:fill="FFFFFF"/>
        </w:rPr>
        <w:t xml:space="preserve"> que incluyen, no solo la </w:t>
      </w:r>
      <w:r w:rsidR="00FF46D3" w:rsidRPr="00CB6BD9">
        <w:rPr>
          <w:rFonts w:ascii="Times New Roman" w:eastAsia="Times New Roman" w:hAnsi="Times New Roman" w:cs="Times New Roman"/>
          <w:shd w:val="clear" w:color="auto" w:fill="FFFFFF"/>
        </w:rPr>
        <w:t>relación</w:t>
      </w:r>
      <w:r w:rsidRPr="00CB6BD9">
        <w:rPr>
          <w:rFonts w:ascii="Times New Roman" w:eastAsia="Times New Roman" w:hAnsi="Times New Roman" w:cs="Times New Roman"/>
          <w:shd w:val="clear" w:color="auto" w:fill="FFFFFF"/>
        </w:rPr>
        <w:t xml:space="preserve"> entre el sujeto y los </w:t>
      </w:r>
      <w:r w:rsidR="00FF46D3" w:rsidRPr="00CB6BD9">
        <w:rPr>
          <w:rFonts w:ascii="Times New Roman" w:eastAsia="Times New Roman" w:hAnsi="Times New Roman" w:cs="Times New Roman"/>
          <w:shd w:val="clear" w:color="auto" w:fill="FFFFFF"/>
        </w:rPr>
        <w:t>demás</w:t>
      </w:r>
      <w:r w:rsidRPr="00CB6BD9">
        <w:rPr>
          <w:rFonts w:ascii="Times New Roman" w:eastAsia="Times New Roman" w:hAnsi="Times New Roman" w:cs="Times New Roman"/>
          <w:shd w:val="clear" w:color="auto" w:fill="FFFFFF"/>
        </w:rPr>
        <w:t xml:space="preserve">, sino </w:t>
      </w:r>
      <w:r w:rsidR="00FF46D3" w:rsidRPr="00CB6BD9">
        <w:rPr>
          <w:rFonts w:ascii="Times New Roman" w:eastAsia="Times New Roman" w:hAnsi="Times New Roman" w:cs="Times New Roman"/>
          <w:shd w:val="clear" w:color="auto" w:fill="FFFFFF"/>
        </w:rPr>
        <w:t>también</w:t>
      </w:r>
      <w:r w:rsidRPr="00CB6BD9">
        <w:rPr>
          <w:rFonts w:ascii="Times New Roman" w:eastAsia="Times New Roman" w:hAnsi="Times New Roman" w:cs="Times New Roman"/>
          <w:shd w:val="clear" w:color="auto" w:fill="FFFFFF"/>
        </w:rPr>
        <w:t xml:space="preserve"> actitudes internas como el do</w:t>
      </w:r>
      <w:r w:rsidR="00D0444D">
        <w:rPr>
          <w:rFonts w:ascii="Times New Roman" w:eastAsia="Times New Roman" w:hAnsi="Times New Roman" w:cs="Times New Roman"/>
          <w:shd w:val="clear" w:color="auto" w:fill="FFFFFF"/>
        </w:rPr>
        <w:t xml:space="preserve">minio y el crecimiento personal (García, Hernández &amp; Espinoza, </w:t>
      </w:r>
      <w:r w:rsidR="00524817">
        <w:rPr>
          <w:rFonts w:ascii="Times New Roman" w:eastAsia="Times New Roman" w:hAnsi="Times New Roman" w:cs="Times New Roman"/>
          <w:shd w:val="clear" w:color="auto" w:fill="FFFFFF"/>
        </w:rPr>
        <w:t>2020).</w:t>
      </w:r>
      <w:r w:rsidR="004D1B65">
        <w:rPr>
          <w:rFonts w:ascii="Times New Roman" w:eastAsia="Times New Roman" w:hAnsi="Times New Roman" w:cs="Times New Roman"/>
          <w:shd w:val="clear" w:color="auto" w:fill="FFFFFF"/>
        </w:rPr>
        <w:t xml:space="preserve"> </w:t>
      </w:r>
      <w:r w:rsidR="00A45C0A">
        <w:rPr>
          <w:rFonts w:ascii="Times New Roman" w:eastAsia="Times New Roman" w:hAnsi="Times New Roman" w:cs="Times New Roman"/>
          <w:shd w:val="clear" w:color="auto" w:fill="FFFFFF"/>
        </w:rPr>
        <w:t>Constituye un constructo compl</w:t>
      </w:r>
      <w:r w:rsidR="004D1B65">
        <w:rPr>
          <w:rFonts w:ascii="Times New Roman" w:eastAsia="Times New Roman" w:hAnsi="Times New Roman" w:cs="Times New Roman"/>
          <w:shd w:val="clear" w:color="auto" w:fill="FFFFFF"/>
        </w:rPr>
        <w:t xml:space="preserve">ejo y se conceptualiza como la </w:t>
      </w:r>
      <w:r w:rsidR="00A45C0A">
        <w:rPr>
          <w:rFonts w:ascii="Times New Roman" w:eastAsia="Times New Roman" w:hAnsi="Times New Roman" w:cs="Times New Roman"/>
          <w:shd w:val="clear" w:color="auto" w:fill="FFFFFF"/>
        </w:rPr>
        <w:t>eval</w:t>
      </w:r>
      <w:r w:rsidR="004D1B65">
        <w:rPr>
          <w:rFonts w:ascii="Times New Roman" w:eastAsia="Times New Roman" w:hAnsi="Times New Roman" w:cs="Times New Roman"/>
          <w:shd w:val="clear" w:color="auto" w:fill="FFFFFF"/>
        </w:rPr>
        <w:t xml:space="preserve">uación cognitiva </w:t>
      </w:r>
      <w:r w:rsidR="00FF5A20">
        <w:rPr>
          <w:rFonts w:ascii="Times New Roman" w:eastAsia="Times New Roman" w:hAnsi="Times New Roman" w:cs="Times New Roman"/>
          <w:shd w:val="clear" w:color="auto" w:fill="FFFFFF"/>
        </w:rPr>
        <w:t>que realiza la persona sobre</w:t>
      </w:r>
      <w:r w:rsidR="00A45C0A" w:rsidRPr="00A45C0A">
        <w:rPr>
          <w:rFonts w:ascii="Times New Roman" w:eastAsia="Times New Roman" w:hAnsi="Times New Roman" w:cs="Times New Roman"/>
          <w:shd w:val="clear" w:color="auto" w:fill="FFFFFF"/>
        </w:rPr>
        <w:t xml:space="preserve"> </w:t>
      </w:r>
      <w:r w:rsidR="004D1B65">
        <w:rPr>
          <w:rFonts w:ascii="Times New Roman" w:eastAsia="Times New Roman" w:hAnsi="Times New Roman" w:cs="Times New Roman"/>
          <w:shd w:val="clear" w:color="auto" w:fill="FFFFFF"/>
        </w:rPr>
        <w:t xml:space="preserve">el avance que tiene en </w:t>
      </w:r>
      <w:r w:rsidR="00A45C0A" w:rsidRPr="00A45C0A">
        <w:rPr>
          <w:rFonts w:ascii="Times New Roman" w:eastAsia="Times New Roman" w:hAnsi="Times New Roman" w:cs="Times New Roman"/>
          <w:shd w:val="clear" w:color="auto" w:fill="FFFFFF"/>
        </w:rPr>
        <w:t>su</w:t>
      </w:r>
      <w:r w:rsidR="00A45C0A">
        <w:rPr>
          <w:rFonts w:ascii="Times New Roman" w:eastAsia="Times New Roman" w:hAnsi="Times New Roman" w:cs="Times New Roman"/>
          <w:shd w:val="clear" w:color="auto" w:fill="FFFFFF"/>
        </w:rPr>
        <w:t xml:space="preserve"> </w:t>
      </w:r>
      <w:r w:rsidR="00E44FA1">
        <w:rPr>
          <w:rFonts w:ascii="Times New Roman" w:eastAsia="Times New Roman" w:hAnsi="Times New Roman" w:cs="Times New Roman"/>
          <w:shd w:val="clear" w:color="auto" w:fill="FFFFFF"/>
        </w:rPr>
        <w:t xml:space="preserve">desarrollo personal, </w:t>
      </w:r>
      <w:proofErr w:type="gramStart"/>
      <w:r w:rsidR="00A45C0A" w:rsidRPr="00A45C0A">
        <w:rPr>
          <w:rFonts w:ascii="Times New Roman" w:eastAsia="Times New Roman" w:hAnsi="Times New Roman" w:cs="Times New Roman"/>
          <w:shd w:val="clear" w:color="auto" w:fill="FFFFFF"/>
        </w:rPr>
        <w:t>a  partir</w:t>
      </w:r>
      <w:proofErr w:type="gramEnd"/>
      <w:r w:rsidR="00A45C0A" w:rsidRPr="00A45C0A">
        <w:rPr>
          <w:rFonts w:ascii="Times New Roman" w:eastAsia="Times New Roman" w:hAnsi="Times New Roman" w:cs="Times New Roman"/>
          <w:shd w:val="clear" w:color="auto" w:fill="FFFFFF"/>
        </w:rPr>
        <w:t xml:space="preserve">  del  equilibrio  entre  sus</w:t>
      </w:r>
      <w:r w:rsidR="00A45C0A">
        <w:rPr>
          <w:rFonts w:ascii="Times New Roman" w:eastAsia="Times New Roman" w:hAnsi="Times New Roman" w:cs="Times New Roman"/>
          <w:shd w:val="clear" w:color="auto" w:fill="FFFFFF"/>
        </w:rPr>
        <w:t xml:space="preserve"> </w:t>
      </w:r>
      <w:r w:rsidR="00A45C0A" w:rsidRPr="00A45C0A">
        <w:rPr>
          <w:rFonts w:ascii="Times New Roman" w:eastAsia="Times New Roman" w:hAnsi="Times New Roman" w:cs="Times New Roman"/>
          <w:shd w:val="clear" w:color="auto" w:fill="FFFFFF"/>
        </w:rPr>
        <w:t xml:space="preserve">recursos </w:t>
      </w:r>
      <w:r w:rsidR="00E44FA1">
        <w:rPr>
          <w:rFonts w:ascii="Times New Roman" w:eastAsia="Times New Roman" w:hAnsi="Times New Roman" w:cs="Times New Roman"/>
          <w:shd w:val="clear" w:color="auto" w:fill="FFFFFF"/>
        </w:rPr>
        <w:t xml:space="preserve">propios </w:t>
      </w:r>
      <w:r w:rsidR="00A45C0A" w:rsidRPr="00A45C0A">
        <w:rPr>
          <w:rFonts w:ascii="Times New Roman" w:eastAsia="Times New Roman" w:hAnsi="Times New Roman" w:cs="Times New Roman"/>
          <w:shd w:val="clear" w:color="auto" w:fill="FFFFFF"/>
        </w:rPr>
        <w:t xml:space="preserve">y  los </w:t>
      </w:r>
      <w:r w:rsidR="00E44FA1">
        <w:rPr>
          <w:rFonts w:ascii="Times New Roman" w:eastAsia="Times New Roman" w:hAnsi="Times New Roman" w:cs="Times New Roman"/>
          <w:shd w:val="clear" w:color="auto" w:fill="FFFFFF"/>
        </w:rPr>
        <w:t xml:space="preserve">obstáculos a  los  que </w:t>
      </w:r>
      <w:r w:rsidR="00A45C0A">
        <w:rPr>
          <w:rFonts w:ascii="Times New Roman" w:eastAsia="Times New Roman" w:hAnsi="Times New Roman" w:cs="Times New Roman"/>
          <w:shd w:val="clear" w:color="auto" w:fill="FFFFFF"/>
        </w:rPr>
        <w:t>se  en</w:t>
      </w:r>
      <w:r w:rsidR="00A45C0A" w:rsidRPr="00A45C0A">
        <w:rPr>
          <w:rFonts w:ascii="Times New Roman" w:eastAsia="Times New Roman" w:hAnsi="Times New Roman" w:cs="Times New Roman"/>
          <w:shd w:val="clear" w:color="auto" w:fill="FFFFFF"/>
        </w:rPr>
        <w:t>frenta (</w:t>
      </w:r>
      <w:proofErr w:type="spellStart"/>
      <w:r w:rsidR="00443B06" w:rsidRPr="00443B06">
        <w:rPr>
          <w:rFonts w:ascii="Times New Roman" w:eastAsia="Times New Roman" w:hAnsi="Times New Roman" w:cs="Times New Roman"/>
          <w:shd w:val="clear" w:color="auto" w:fill="FFFFFF"/>
        </w:rPr>
        <w:t>Disabato</w:t>
      </w:r>
      <w:proofErr w:type="spellEnd"/>
      <w:r w:rsidR="00443B06" w:rsidRPr="00443B06">
        <w:rPr>
          <w:rFonts w:ascii="Times New Roman" w:eastAsia="Times New Roman" w:hAnsi="Times New Roman" w:cs="Times New Roman"/>
          <w:shd w:val="clear" w:color="auto" w:fill="FFFFFF"/>
        </w:rPr>
        <w:t xml:space="preserve">, Goodman, </w:t>
      </w:r>
      <w:proofErr w:type="spellStart"/>
      <w:r w:rsidR="00443B06" w:rsidRPr="00443B06">
        <w:rPr>
          <w:rFonts w:ascii="Times New Roman" w:eastAsia="Times New Roman" w:hAnsi="Times New Roman" w:cs="Times New Roman"/>
          <w:shd w:val="clear" w:color="auto" w:fill="FFFFFF"/>
        </w:rPr>
        <w:t>Kashdan</w:t>
      </w:r>
      <w:proofErr w:type="spellEnd"/>
      <w:r w:rsidR="00443B06" w:rsidRPr="00443B06">
        <w:rPr>
          <w:rFonts w:ascii="Times New Roman" w:eastAsia="Times New Roman" w:hAnsi="Times New Roman" w:cs="Times New Roman"/>
          <w:shd w:val="clear" w:color="auto" w:fill="FFFFFF"/>
        </w:rPr>
        <w:t>, Sh</w:t>
      </w:r>
      <w:r w:rsidR="00443B06">
        <w:rPr>
          <w:rFonts w:ascii="Times New Roman" w:eastAsia="Times New Roman" w:hAnsi="Times New Roman" w:cs="Times New Roman"/>
          <w:shd w:val="clear" w:color="auto" w:fill="FFFFFF"/>
        </w:rPr>
        <w:t xml:space="preserve">ort. </w:t>
      </w:r>
      <w:proofErr w:type="gramStart"/>
      <w:r w:rsidR="00443B06">
        <w:rPr>
          <w:rFonts w:ascii="Times New Roman" w:eastAsia="Times New Roman" w:hAnsi="Times New Roman" w:cs="Times New Roman"/>
          <w:shd w:val="clear" w:color="auto" w:fill="FFFFFF"/>
        </w:rPr>
        <w:t xml:space="preserve">&amp;  </w:t>
      </w:r>
      <w:proofErr w:type="spellStart"/>
      <w:r w:rsidR="00443B06">
        <w:rPr>
          <w:rFonts w:ascii="Times New Roman" w:eastAsia="Times New Roman" w:hAnsi="Times New Roman" w:cs="Times New Roman"/>
          <w:shd w:val="clear" w:color="auto" w:fill="FFFFFF"/>
        </w:rPr>
        <w:t>Jarden</w:t>
      </w:r>
      <w:proofErr w:type="spellEnd"/>
      <w:proofErr w:type="gramEnd"/>
      <w:r w:rsidR="00443B06">
        <w:rPr>
          <w:rFonts w:ascii="Times New Roman" w:eastAsia="Times New Roman" w:hAnsi="Times New Roman" w:cs="Times New Roman"/>
          <w:shd w:val="clear" w:color="auto" w:fill="FFFFFF"/>
        </w:rPr>
        <w:t>, 2016).</w:t>
      </w:r>
    </w:p>
    <w:p w14:paraId="41462F7A" w14:textId="77777777" w:rsidR="00FF5A20" w:rsidRDefault="00FF5A20" w:rsidP="00A45C0A">
      <w:pPr>
        <w:spacing w:line="360" w:lineRule="auto"/>
        <w:jc w:val="both"/>
        <w:rPr>
          <w:rFonts w:ascii="Times New Roman" w:eastAsia="Times New Roman" w:hAnsi="Times New Roman" w:cs="Times New Roman"/>
          <w:shd w:val="clear" w:color="auto" w:fill="FFFFFF"/>
        </w:rPr>
      </w:pPr>
    </w:p>
    <w:p w14:paraId="77E45CBC" w14:textId="5DA9186E" w:rsidR="004D1B65" w:rsidRDefault="00FF5A20" w:rsidP="006D5A26">
      <w:pPr>
        <w:spacing w:line="360" w:lineRule="auto"/>
        <w:ind w:firstLine="720"/>
        <w:jc w:val="both"/>
        <w:rPr>
          <w:rFonts w:ascii="Times New Roman" w:eastAsia="Times New Roman" w:hAnsi="Times New Roman" w:cs="Times New Roman"/>
          <w:shd w:val="clear" w:color="auto" w:fill="FFFFFF"/>
        </w:rPr>
      </w:pPr>
      <w:r w:rsidRPr="00FF5A20">
        <w:rPr>
          <w:rFonts w:ascii="Times New Roman" w:eastAsia="Times New Roman" w:hAnsi="Times New Roman" w:cs="Times New Roman"/>
          <w:shd w:val="clear" w:color="auto" w:fill="FFFFFF"/>
        </w:rPr>
        <w:t xml:space="preserve">Seligman </w:t>
      </w:r>
      <w:r w:rsidR="001519C8">
        <w:rPr>
          <w:rFonts w:ascii="Times New Roman" w:eastAsia="Times New Roman" w:hAnsi="Times New Roman" w:cs="Times New Roman"/>
          <w:shd w:val="clear" w:color="auto" w:fill="FFFFFF"/>
        </w:rPr>
        <w:t xml:space="preserve">(como se citó en </w:t>
      </w:r>
      <w:r w:rsidR="001519C8" w:rsidRPr="00FF5A20">
        <w:rPr>
          <w:rFonts w:ascii="Times New Roman" w:eastAsia="Times New Roman" w:hAnsi="Times New Roman" w:cs="Times New Roman"/>
          <w:shd w:val="clear" w:color="auto" w:fill="FFFFFF"/>
        </w:rPr>
        <w:t>García-Álvarez, Hernández-</w:t>
      </w:r>
      <w:proofErr w:type="spellStart"/>
      <w:r w:rsidR="001519C8" w:rsidRPr="00FF5A20">
        <w:rPr>
          <w:rFonts w:ascii="Times New Roman" w:eastAsia="Times New Roman" w:hAnsi="Times New Roman" w:cs="Times New Roman"/>
          <w:shd w:val="clear" w:color="auto" w:fill="FFFFFF"/>
        </w:rPr>
        <w:t>Lalinde</w:t>
      </w:r>
      <w:proofErr w:type="spellEnd"/>
      <w:r w:rsidR="001519C8" w:rsidRPr="00FF5A20">
        <w:rPr>
          <w:rFonts w:ascii="Times New Roman" w:eastAsia="Times New Roman" w:hAnsi="Times New Roman" w:cs="Times New Roman"/>
          <w:shd w:val="clear" w:color="auto" w:fill="FFFFFF"/>
        </w:rPr>
        <w:t>, Soler, Cobo-Rendón</w:t>
      </w:r>
      <w:r w:rsidR="001519C8">
        <w:rPr>
          <w:rFonts w:ascii="Times New Roman" w:eastAsia="Times New Roman" w:hAnsi="Times New Roman" w:cs="Times New Roman"/>
          <w:shd w:val="clear" w:color="auto" w:fill="FFFFFF"/>
        </w:rPr>
        <w:t xml:space="preserve"> &amp;</w:t>
      </w:r>
      <w:r w:rsidR="001519C8" w:rsidRPr="00FF5A20">
        <w:rPr>
          <w:rFonts w:ascii="Times New Roman" w:eastAsia="Times New Roman" w:hAnsi="Times New Roman" w:cs="Times New Roman"/>
          <w:shd w:val="clear" w:color="auto" w:fill="FFFFFF"/>
        </w:rPr>
        <w:t xml:space="preserve"> Espinosa-Castro</w:t>
      </w:r>
      <w:r w:rsidR="001519C8">
        <w:rPr>
          <w:rFonts w:ascii="Times New Roman" w:eastAsia="Times New Roman" w:hAnsi="Times New Roman" w:cs="Times New Roman"/>
          <w:shd w:val="clear" w:color="auto" w:fill="FFFFFF"/>
        </w:rPr>
        <w:t>, 2021) propuso un modelo de cinco dimensiones interconectadas que</w:t>
      </w:r>
      <w:r w:rsidRPr="00FF5A20">
        <w:rPr>
          <w:rFonts w:ascii="Times New Roman" w:eastAsia="Times New Roman" w:hAnsi="Times New Roman" w:cs="Times New Roman"/>
          <w:shd w:val="clear" w:color="auto" w:fill="FFFFFF"/>
        </w:rPr>
        <w:t xml:space="preserve"> define al bienestar como la búsqueda y alcance de</w:t>
      </w:r>
      <w:r w:rsidR="001519C8">
        <w:rPr>
          <w:rFonts w:ascii="Times New Roman" w:eastAsia="Times New Roman" w:hAnsi="Times New Roman" w:cs="Times New Roman"/>
          <w:shd w:val="clear" w:color="auto" w:fill="FFFFFF"/>
        </w:rPr>
        <w:t xml:space="preserve"> dichos elementos: </w:t>
      </w:r>
      <w:r w:rsidRPr="00FF5A20">
        <w:rPr>
          <w:rFonts w:ascii="Times New Roman" w:eastAsia="Times New Roman" w:hAnsi="Times New Roman" w:cs="Times New Roman"/>
          <w:shd w:val="clear" w:color="auto" w:fill="FFFFFF"/>
        </w:rPr>
        <w:t>emociones</w:t>
      </w:r>
      <w:r w:rsidR="001519C8">
        <w:rPr>
          <w:rFonts w:ascii="Times New Roman" w:eastAsia="Times New Roman" w:hAnsi="Times New Roman" w:cs="Times New Roman"/>
          <w:shd w:val="clear" w:color="auto" w:fill="FFFFFF"/>
        </w:rPr>
        <w:t xml:space="preserve"> </w:t>
      </w:r>
      <w:proofErr w:type="gramStart"/>
      <w:r w:rsidRPr="00FF5A20">
        <w:rPr>
          <w:rFonts w:ascii="Times New Roman" w:eastAsia="Times New Roman" w:hAnsi="Times New Roman" w:cs="Times New Roman"/>
          <w:shd w:val="clear" w:color="auto" w:fill="FFFFFF"/>
        </w:rPr>
        <w:t>positivas,  compromiso</w:t>
      </w:r>
      <w:proofErr w:type="gramEnd"/>
      <w:r w:rsidRPr="00FF5A20">
        <w:rPr>
          <w:rFonts w:ascii="Times New Roman" w:eastAsia="Times New Roman" w:hAnsi="Times New Roman" w:cs="Times New Roman"/>
          <w:shd w:val="clear" w:color="auto" w:fill="FFFFFF"/>
        </w:rPr>
        <w:t>,  relaciones  positivas,  propósito</w:t>
      </w:r>
      <w:r w:rsidR="001519C8">
        <w:rPr>
          <w:rFonts w:ascii="Times New Roman" w:eastAsia="Times New Roman" w:hAnsi="Times New Roman" w:cs="Times New Roman"/>
          <w:shd w:val="clear" w:color="auto" w:fill="FFFFFF"/>
        </w:rPr>
        <w:t xml:space="preserve"> y logros: Tales di</w:t>
      </w:r>
      <w:r w:rsidRPr="00FF5A20">
        <w:rPr>
          <w:rFonts w:ascii="Times New Roman" w:eastAsia="Times New Roman" w:hAnsi="Times New Roman" w:cs="Times New Roman"/>
          <w:shd w:val="clear" w:color="auto" w:fill="FFFFFF"/>
        </w:rPr>
        <w:t>mensiones  son  valoradas  como  positivas  y  beneficiosas</w:t>
      </w:r>
      <w:r w:rsidR="001519C8">
        <w:rPr>
          <w:rFonts w:ascii="Times New Roman" w:eastAsia="Times New Roman" w:hAnsi="Times New Roman" w:cs="Times New Roman"/>
          <w:shd w:val="clear" w:color="auto" w:fill="FFFFFF"/>
        </w:rPr>
        <w:t xml:space="preserve"> en sí mismas.</w:t>
      </w:r>
    </w:p>
    <w:p w14:paraId="63A73E58" w14:textId="1F7A49CE" w:rsidR="006D5A26" w:rsidRDefault="006D5A26" w:rsidP="006D5A26">
      <w:pPr>
        <w:spacing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 xml:space="preserve">A partir de tales premisas, el bienestar </w:t>
      </w:r>
      <w:r w:rsidRPr="00021A83">
        <w:rPr>
          <w:rFonts w:ascii="Times New Roman" w:eastAsia="Arial Unicode MS" w:hAnsi="Times New Roman" w:cs="Times New Roman"/>
        </w:rPr>
        <w:t>psicológico emerge como un</w:t>
      </w:r>
      <w:r>
        <w:rPr>
          <w:rFonts w:ascii="Times New Roman" w:eastAsia="Arial Unicode MS" w:hAnsi="Times New Roman" w:cs="Times New Roman"/>
        </w:rPr>
        <w:t xml:space="preserve"> factor pr</w:t>
      </w:r>
      <w:r w:rsidR="00AF3103">
        <w:rPr>
          <w:rFonts w:ascii="Times New Roman" w:eastAsia="Arial Unicode MS" w:hAnsi="Times New Roman" w:cs="Times New Roman"/>
        </w:rPr>
        <w:t>otector</w:t>
      </w:r>
      <w:r w:rsidR="00A54D4F">
        <w:rPr>
          <w:rFonts w:ascii="Times New Roman" w:eastAsia="Arial Unicode MS" w:hAnsi="Times New Roman" w:cs="Times New Roman"/>
        </w:rPr>
        <w:t xml:space="preserve"> que se sustenta en un </w:t>
      </w:r>
      <w:r>
        <w:rPr>
          <w:rFonts w:ascii="Times New Roman" w:eastAsia="Arial Unicode MS" w:hAnsi="Times New Roman" w:cs="Times New Roman"/>
        </w:rPr>
        <w:t xml:space="preserve">sentimiento de realización personal, </w:t>
      </w:r>
      <w:r w:rsidR="009F5845">
        <w:rPr>
          <w:rFonts w:ascii="Times New Roman" w:eastAsia="Arial Unicode MS" w:hAnsi="Times New Roman" w:cs="Times New Roman"/>
        </w:rPr>
        <w:t xml:space="preserve">en el desarrollo de las propias potencialidades </w:t>
      </w:r>
      <w:r w:rsidR="001F1CBA">
        <w:rPr>
          <w:rFonts w:ascii="Times New Roman" w:eastAsia="Arial Unicode MS" w:hAnsi="Times New Roman" w:cs="Times New Roman"/>
        </w:rPr>
        <w:t xml:space="preserve">que incide en una percepción </w:t>
      </w:r>
      <w:proofErr w:type="spellStart"/>
      <w:r w:rsidR="001F1CBA">
        <w:rPr>
          <w:rFonts w:ascii="Times New Roman" w:eastAsia="Arial Unicode MS" w:hAnsi="Times New Roman" w:cs="Times New Roman"/>
        </w:rPr>
        <w:t>mas</w:t>
      </w:r>
      <w:proofErr w:type="spellEnd"/>
      <w:r w:rsidR="001F1CBA">
        <w:rPr>
          <w:rFonts w:ascii="Times New Roman" w:eastAsia="Arial Unicode MS" w:hAnsi="Times New Roman" w:cs="Times New Roman"/>
        </w:rPr>
        <w:t xml:space="preserve"> positiva de la vida, favoreciendo </w:t>
      </w:r>
      <w:r>
        <w:rPr>
          <w:rFonts w:ascii="Times New Roman" w:eastAsia="Arial Unicode MS" w:hAnsi="Times New Roman" w:cs="Times New Roman"/>
        </w:rPr>
        <w:t>un comportamiento más adaptativo durante la</w:t>
      </w:r>
      <w:r w:rsidR="00AF3103">
        <w:rPr>
          <w:rFonts w:ascii="Times New Roman" w:eastAsia="Arial Unicode MS" w:hAnsi="Times New Roman" w:cs="Times New Roman"/>
        </w:rPr>
        <w:t xml:space="preserve"> adolescencia </w:t>
      </w:r>
      <w:proofErr w:type="gramStart"/>
      <w:r w:rsidR="00AF3103">
        <w:rPr>
          <w:rFonts w:ascii="Times New Roman" w:eastAsia="Arial Unicode MS" w:hAnsi="Times New Roman" w:cs="Times New Roman"/>
        </w:rPr>
        <w:t>y</w:t>
      </w:r>
      <w:proofErr w:type="gramEnd"/>
      <w:r w:rsidR="00AF3103">
        <w:rPr>
          <w:rFonts w:ascii="Times New Roman" w:eastAsia="Arial Unicode MS" w:hAnsi="Times New Roman" w:cs="Times New Roman"/>
        </w:rPr>
        <w:t xml:space="preserve"> por lo tanto, minimizándose el impacto de</w:t>
      </w:r>
      <w:r>
        <w:rPr>
          <w:rFonts w:ascii="Times New Roman" w:eastAsia="Arial Unicode MS" w:hAnsi="Times New Roman" w:cs="Times New Roman"/>
        </w:rPr>
        <w:t xml:space="preserve"> los riesgos.</w:t>
      </w:r>
      <w:r w:rsidR="001F1CBA" w:rsidRPr="001F1CBA">
        <w:rPr>
          <w:rFonts w:ascii="Times New Roman" w:eastAsia="Arial Unicode MS" w:hAnsi="Times New Roman" w:cs="Times New Roman"/>
        </w:rPr>
        <w:t xml:space="preserve"> </w:t>
      </w:r>
    </w:p>
    <w:p w14:paraId="671D21D1" w14:textId="5294E289" w:rsidR="006D5A26" w:rsidRPr="001519C8" w:rsidRDefault="006D698B" w:rsidP="009F5845">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Sobresalen dos categorías importantes que inciden en el bienestar psicológico: los aspectos personales, donde podrían ubicarse a las </w:t>
      </w:r>
      <w:r w:rsidR="00C62372" w:rsidRPr="00C62372">
        <w:rPr>
          <w:rFonts w:ascii="Times New Roman" w:eastAsia="Times New Roman" w:hAnsi="Times New Roman" w:cs="Times New Roman"/>
          <w:shd w:val="clear" w:color="auto" w:fill="FFFFFF"/>
        </w:rPr>
        <w:t xml:space="preserve">emociones, </w:t>
      </w:r>
      <w:r>
        <w:rPr>
          <w:rFonts w:ascii="Times New Roman" w:eastAsia="Times New Roman" w:hAnsi="Times New Roman" w:cs="Times New Roman"/>
          <w:shd w:val="clear" w:color="auto" w:fill="FFFFFF"/>
        </w:rPr>
        <w:t>sentimientos, actitudes y conductas, y los contextuales que hacen referencia al papel que juegan las principales redes de apoyo social. De esta manera, se pone de relieve la multidimensionalid</w:t>
      </w:r>
      <w:r w:rsidRPr="00C62372">
        <w:rPr>
          <w:rFonts w:ascii="Times New Roman" w:eastAsia="Times New Roman" w:hAnsi="Times New Roman" w:cs="Times New Roman"/>
          <w:shd w:val="clear" w:color="auto" w:fill="FFFFFF"/>
        </w:rPr>
        <w:t>ad</w:t>
      </w:r>
      <w:r>
        <w:rPr>
          <w:rFonts w:ascii="Times New Roman" w:eastAsia="Times New Roman" w:hAnsi="Times New Roman" w:cs="Times New Roman"/>
          <w:shd w:val="clear" w:color="auto" w:fill="FFFFFF"/>
        </w:rPr>
        <w:t xml:space="preserve"> que sustenta a dicho constructo</w:t>
      </w:r>
      <w:r w:rsidR="00C62372" w:rsidRPr="00C62372">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y permite elucidar </w:t>
      </w:r>
      <w:proofErr w:type="spellStart"/>
      <w:r>
        <w:rPr>
          <w:rFonts w:ascii="Times New Roman" w:eastAsia="Times New Roman" w:hAnsi="Times New Roman" w:cs="Times New Roman"/>
          <w:shd w:val="clear" w:color="auto" w:fill="FFFFFF"/>
        </w:rPr>
        <w:t>el porqué</w:t>
      </w:r>
      <w:proofErr w:type="spellEnd"/>
      <w:r>
        <w:rPr>
          <w:rFonts w:ascii="Times New Roman" w:eastAsia="Times New Roman" w:hAnsi="Times New Roman" w:cs="Times New Roman"/>
          <w:shd w:val="clear" w:color="auto" w:fill="FFFFFF"/>
        </w:rPr>
        <w:t xml:space="preserve"> resulta </w:t>
      </w:r>
      <w:r w:rsidR="00B2134B">
        <w:rPr>
          <w:rFonts w:ascii="Times New Roman" w:eastAsia="Times New Roman" w:hAnsi="Times New Roman" w:cs="Times New Roman"/>
          <w:shd w:val="clear" w:color="auto" w:fill="FFFFFF"/>
        </w:rPr>
        <w:t xml:space="preserve">tan </w:t>
      </w:r>
      <w:r>
        <w:rPr>
          <w:rFonts w:ascii="Times New Roman" w:eastAsia="Times New Roman" w:hAnsi="Times New Roman" w:cs="Times New Roman"/>
          <w:shd w:val="clear" w:color="auto" w:fill="FFFFFF"/>
        </w:rPr>
        <w:t xml:space="preserve">complejo </w:t>
      </w:r>
      <w:r w:rsidR="002B4C94">
        <w:rPr>
          <w:rFonts w:ascii="Times New Roman" w:eastAsia="Times New Roman" w:hAnsi="Times New Roman" w:cs="Times New Roman"/>
          <w:shd w:val="clear" w:color="auto" w:fill="FFFFFF"/>
        </w:rPr>
        <w:t xml:space="preserve">(Bahamón, Alarcón &amp; </w:t>
      </w:r>
      <w:proofErr w:type="spellStart"/>
      <w:r w:rsidR="002B4C94">
        <w:rPr>
          <w:rFonts w:ascii="Times New Roman" w:eastAsia="Times New Roman" w:hAnsi="Times New Roman" w:cs="Times New Roman"/>
          <w:shd w:val="clear" w:color="auto" w:fill="FFFFFF"/>
        </w:rPr>
        <w:t>Cudris</w:t>
      </w:r>
      <w:proofErr w:type="spellEnd"/>
      <w:r w:rsidR="002B4C94">
        <w:rPr>
          <w:rFonts w:ascii="Times New Roman" w:eastAsia="Times New Roman" w:hAnsi="Times New Roman" w:cs="Times New Roman"/>
          <w:shd w:val="clear" w:color="auto" w:fill="FFFFFF"/>
        </w:rPr>
        <w:t>, 2019).</w:t>
      </w:r>
      <w:r>
        <w:rPr>
          <w:rFonts w:ascii="Times New Roman" w:eastAsia="Times New Roman" w:hAnsi="Times New Roman" w:cs="Times New Roman"/>
          <w:shd w:val="clear" w:color="auto" w:fill="FFFFFF"/>
        </w:rPr>
        <w:t xml:space="preserve"> En el presente estudio, se retoman algunos de los aspectos personales como se muestra a continuación.</w:t>
      </w:r>
    </w:p>
    <w:p w14:paraId="5795E869" w14:textId="77777777" w:rsidR="006D698B" w:rsidRDefault="006D698B" w:rsidP="00D0444D">
      <w:pPr>
        <w:spacing w:line="360" w:lineRule="auto"/>
        <w:jc w:val="center"/>
        <w:rPr>
          <w:rFonts w:ascii="Times New Roman" w:eastAsia="Times New Roman" w:hAnsi="Times New Roman" w:cs="Times New Roman"/>
          <w:b/>
          <w:sz w:val="28"/>
          <w:shd w:val="clear" w:color="auto" w:fill="FFFFFF"/>
        </w:rPr>
      </w:pPr>
    </w:p>
    <w:p w14:paraId="7AC07398" w14:textId="13B68442" w:rsidR="00CB6BD9" w:rsidRDefault="00CB6BD9" w:rsidP="00D0444D">
      <w:pPr>
        <w:spacing w:line="360" w:lineRule="auto"/>
        <w:jc w:val="center"/>
        <w:rPr>
          <w:rFonts w:ascii="Times New Roman" w:eastAsia="Times New Roman" w:hAnsi="Times New Roman" w:cs="Times New Roman"/>
          <w:b/>
          <w:sz w:val="28"/>
          <w:shd w:val="clear" w:color="auto" w:fill="FFFFFF"/>
        </w:rPr>
      </w:pPr>
      <w:r w:rsidRPr="00CB6BD9">
        <w:rPr>
          <w:rFonts w:ascii="Times New Roman" w:eastAsia="Times New Roman" w:hAnsi="Times New Roman" w:cs="Times New Roman"/>
          <w:b/>
          <w:sz w:val="28"/>
          <w:shd w:val="clear" w:color="auto" w:fill="FFFFFF"/>
        </w:rPr>
        <w:t>Autoestima y autoeficacia</w:t>
      </w:r>
    </w:p>
    <w:p w14:paraId="2F0A4357" w14:textId="46BBDD44" w:rsidR="00673CA8" w:rsidRDefault="00EA21EA" w:rsidP="00B577EB">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En las última</w:t>
      </w:r>
      <w:r w:rsidR="00B577EB">
        <w:rPr>
          <w:rFonts w:ascii="Times New Roman" w:eastAsia="Times New Roman" w:hAnsi="Times New Roman" w:cs="Times New Roman"/>
          <w:shd w:val="clear" w:color="auto" w:fill="FFFFFF"/>
        </w:rPr>
        <w:t>s</w:t>
      </w:r>
      <w:r>
        <w:rPr>
          <w:rFonts w:ascii="Times New Roman" w:eastAsia="Times New Roman" w:hAnsi="Times New Roman" w:cs="Times New Roman"/>
          <w:shd w:val="clear" w:color="auto" w:fill="FFFFFF"/>
        </w:rPr>
        <w:t xml:space="preserve"> décadas ha aumentado el interés por estudiar constructos psicológicos asociados al bienestar p</w:t>
      </w:r>
      <w:r w:rsidR="00EF0BEA">
        <w:rPr>
          <w:rFonts w:ascii="Times New Roman" w:eastAsia="Times New Roman" w:hAnsi="Times New Roman" w:cs="Times New Roman"/>
          <w:shd w:val="clear" w:color="auto" w:fill="FFFFFF"/>
        </w:rPr>
        <w:t>ersonal, y como lo plantean Reina, Oliva y Parra (2017)</w:t>
      </w:r>
      <w:r w:rsidRPr="00EA21EA">
        <w:t xml:space="preserve"> </w:t>
      </w:r>
      <w:r>
        <w:t>t</w:t>
      </w:r>
      <w:r>
        <w:rPr>
          <w:rFonts w:ascii="Times New Roman" w:eastAsia="Times New Roman" w:hAnsi="Times New Roman" w:cs="Times New Roman"/>
          <w:shd w:val="clear" w:color="auto" w:fill="FFFFFF"/>
        </w:rPr>
        <w:t xml:space="preserve">odos </w:t>
      </w:r>
      <w:r w:rsidRPr="00EA21EA">
        <w:rPr>
          <w:rFonts w:ascii="Times New Roman" w:eastAsia="Times New Roman" w:hAnsi="Times New Roman" w:cs="Times New Roman"/>
          <w:shd w:val="clear" w:color="auto" w:fill="FFFFFF"/>
        </w:rPr>
        <w:t xml:space="preserve">se refieren a la percepción o evaluación que </w:t>
      </w:r>
      <w:r>
        <w:rPr>
          <w:rFonts w:ascii="Times New Roman" w:eastAsia="Times New Roman" w:hAnsi="Times New Roman" w:cs="Times New Roman"/>
          <w:shd w:val="clear" w:color="auto" w:fill="FFFFFF"/>
        </w:rPr>
        <w:t xml:space="preserve">el </w:t>
      </w:r>
      <w:r w:rsidRPr="00EA21EA">
        <w:rPr>
          <w:rFonts w:ascii="Times New Roman" w:eastAsia="Times New Roman" w:hAnsi="Times New Roman" w:cs="Times New Roman"/>
          <w:shd w:val="clear" w:color="auto" w:fill="FFFFFF"/>
        </w:rPr>
        <w:t xml:space="preserve">individuo hace de sí mismo, y tienen una carga afectiva </w:t>
      </w:r>
      <w:r w:rsidR="00D330D6">
        <w:rPr>
          <w:rFonts w:ascii="Times New Roman" w:eastAsia="Times New Roman" w:hAnsi="Times New Roman" w:cs="Times New Roman"/>
          <w:shd w:val="clear" w:color="auto" w:fill="FFFFFF"/>
        </w:rPr>
        <w:t xml:space="preserve">ya que son </w:t>
      </w:r>
      <w:r w:rsidRPr="00EA21EA">
        <w:rPr>
          <w:rFonts w:ascii="Times New Roman" w:eastAsia="Times New Roman" w:hAnsi="Times New Roman" w:cs="Times New Roman"/>
          <w:shd w:val="clear" w:color="auto" w:fill="FFFFFF"/>
        </w:rPr>
        <w:t>conceptos relativos a la forma de percibir y valorar distintos aspectos personales. Ello</w:t>
      </w:r>
      <w:r w:rsidR="00610655">
        <w:rPr>
          <w:rFonts w:ascii="Times New Roman" w:eastAsia="Times New Roman" w:hAnsi="Times New Roman" w:cs="Times New Roman"/>
          <w:shd w:val="clear" w:color="auto" w:fill="FFFFFF"/>
        </w:rPr>
        <w:t xml:space="preserve"> resulta sumamente</w:t>
      </w:r>
      <w:r w:rsidR="00D330D6">
        <w:rPr>
          <w:rFonts w:ascii="Times New Roman" w:eastAsia="Times New Roman" w:hAnsi="Times New Roman" w:cs="Times New Roman"/>
          <w:shd w:val="clear" w:color="auto" w:fill="FFFFFF"/>
        </w:rPr>
        <w:t xml:space="preserve"> interesante en espe</w:t>
      </w:r>
      <w:r w:rsidR="00610655">
        <w:rPr>
          <w:rFonts w:ascii="Times New Roman" w:eastAsia="Times New Roman" w:hAnsi="Times New Roman" w:cs="Times New Roman"/>
          <w:shd w:val="clear" w:color="auto" w:fill="FFFFFF"/>
        </w:rPr>
        <w:t xml:space="preserve">cial durante la adolescencia, ya que en este período </w:t>
      </w:r>
      <w:r w:rsidR="00A62ABB">
        <w:rPr>
          <w:rFonts w:ascii="Times New Roman" w:eastAsia="Times New Roman" w:hAnsi="Times New Roman" w:cs="Times New Roman"/>
          <w:shd w:val="clear" w:color="auto" w:fill="FFFFFF"/>
        </w:rPr>
        <w:t xml:space="preserve">los cambios tienden a repercutir </w:t>
      </w:r>
      <w:r w:rsidRPr="00EA21EA">
        <w:rPr>
          <w:rFonts w:ascii="Times New Roman" w:eastAsia="Times New Roman" w:hAnsi="Times New Roman" w:cs="Times New Roman"/>
          <w:shd w:val="clear" w:color="auto" w:fill="FFFFFF"/>
        </w:rPr>
        <w:t xml:space="preserve">en la </w:t>
      </w:r>
      <w:r w:rsidR="00A62ABB" w:rsidRPr="00EA21EA">
        <w:rPr>
          <w:rFonts w:ascii="Times New Roman" w:eastAsia="Times New Roman" w:hAnsi="Times New Roman" w:cs="Times New Roman"/>
          <w:shd w:val="clear" w:color="auto" w:fill="FFFFFF"/>
        </w:rPr>
        <w:t>percepción</w:t>
      </w:r>
      <w:r w:rsidR="00D330D6">
        <w:rPr>
          <w:rFonts w:ascii="Times New Roman" w:eastAsia="Times New Roman" w:hAnsi="Times New Roman" w:cs="Times New Roman"/>
          <w:shd w:val="clear" w:color="auto" w:fill="FFFFFF"/>
        </w:rPr>
        <w:t xml:space="preserve"> que se tiene de sí mismo/a.</w:t>
      </w:r>
    </w:p>
    <w:p w14:paraId="796BA06D" w14:textId="786F1CC9" w:rsidR="00A27044" w:rsidRPr="00487BE7" w:rsidRDefault="00D0444D" w:rsidP="00487BE7">
      <w:pPr>
        <w:spacing w:line="360" w:lineRule="auto"/>
        <w:ind w:firstLine="720"/>
        <w:jc w:val="both"/>
        <w:rPr>
          <w:rFonts w:ascii="Times New Roman" w:hAnsi="Times New Roman" w:cs="Times New Roman"/>
        </w:rPr>
      </w:pPr>
      <w:r w:rsidRPr="00A27044">
        <w:rPr>
          <w:rFonts w:ascii="Times New Roman" w:eastAsia="Times New Roman" w:hAnsi="Times New Roman" w:cs="Times New Roman"/>
          <w:shd w:val="clear" w:color="auto" w:fill="FFFFFF"/>
        </w:rPr>
        <w:t>L</w:t>
      </w:r>
      <w:r w:rsidR="006F1929" w:rsidRPr="00A27044">
        <w:rPr>
          <w:rFonts w:ascii="Times New Roman" w:eastAsia="Times New Roman" w:hAnsi="Times New Roman" w:cs="Times New Roman"/>
          <w:shd w:val="clear" w:color="auto" w:fill="FFFFFF"/>
        </w:rPr>
        <w:t>os mismos autores afirman que l</w:t>
      </w:r>
      <w:r w:rsidRPr="00A27044">
        <w:rPr>
          <w:rFonts w:ascii="Times New Roman" w:eastAsia="Times New Roman" w:hAnsi="Times New Roman" w:cs="Times New Roman"/>
          <w:shd w:val="clear" w:color="auto" w:fill="FFFFFF"/>
        </w:rPr>
        <w:t xml:space="preserve">a autoestima </w:t>
      </w:r>
      <w:r w:rsidR="006F1929" w:rsidRPr="00A27044">
        <w:rPr>
          <w:rFonts w:ascii="Times New Roman" w:eastAsia="Times New Roman" w:hAnsi="Times New Roman" w:cs="Times New Roman"/>
          <w:shd w:val="clear" w:color="auto" w:fill="FFFFFF"/>
        </w:rPr>
        <w:t xml:space="preserve">se concibe como un aspecto evaluativo del autoconcepto basado en la percepción global </w:t>
      </w:r>
      <w:r w:rsidR="00EF0BEA" w:rsidRPr="00A27044">
        <w:rPr>
          <w:rFonts w:ascii="Times New Roman" w:eastAsia="Times New Roman" w:hAnsi="Times New Roman" w:cs="Times New Roman"/>
          <w:shd w:val="clear" w:color="auto" w:fill="FFFFFF"/>
        </w:rPr>
        <w:t>que se tiene de sí</w:t>
      </w:r>
      <w:r w:rsidR="00B577EB" w:rsidRPr="00A27044">
        <w:rPr>
          <w:rFonts w:ascii="Times New Roman" w:eastAsia="Times New Roman" w:hAnsi="Times New Roman" w:cs="Times New Roman"/>
          <w:shd w:val="clear" w:color="auto" w:fill="FFFFFF"/>
        </w:rPr>
        <w:t xml:space="preserve"> mismo. D</w:t>
      </w:r>
      <w:r w:rsidR="00257915" w:rsidRPr="00A27044">
        <w:rPr>
          <w:rFonts w:ascii="Times New Roman" w:eastAsia="Times New Roman" w:hAnsi="Times New Roman" w:cs="Times New Roman"/>
          <w:shd w:val="clear" w:color="auto" w:fill="FFFFFF"/>
        </w:rPr>
        <w:t>urante la adolescencia</w:t>
      </w:r>
      <w:r w:rsidR="00B577EB" w:rsidRPr="00A27044">
        <w:rPr>
          <w:rFonts w:ascii="Times New Roman" w:eastAsia="Times New Roman" w:hAnsi="Times New Roman" w:cs="Times New Roman"/>
          <w:shd w:val="clear" w:color="auto" w:fill="FFFFFF"/>
        </w:rPr>
        <w:t>,</w:t>
      </w:r>
      <w:r w:rsidR="00257915" w:rsidRPr="00A27044">
        <w:rPr>
          <w:rFonts w:ascii="Times New Roman" w:eastAsia="Times New Roman" w:hAnsi="Times New Roman" w:cs="Times New Roman"/>
          <w:shd w:val="clear" w:color="auto" w:fill="FFFFFF"/>
        </w:rPr>
        <w:t xml:space="preserve"> la autoestima se fortalece como un estado mental, </w:t>
      </w:r>
      <w:r w:rsidR="00B577EB" w:rsidRPr="00A27044">
        <w:rPr>
          <w:rFonts w:ascii="Times New Roman" w:eastAsia="Times New Roman" w:hAnsi="Times New Roman" w:cs="Times New Roman"/>
          <w:shd w:val="clear" w:color="auto" w:fill="FFFFFF"/>
        </w:rPr>
        <w:t xml:space="preserve">y </w:t>
      </w:r>
      <w:r w:rsidR="00257915" w:rsidRPr="00A27044">
        <w:rPr>
          <w:rFonts w:ascii="Times New Roman" w:eastAsia="Times New Roman" w:hAnsi="Times New Roman" w:cs="Times New Roman"/>
          <w:shd w:val="clear" w:color="auto" w:fill="FFFFFF"/>
        </w:rPr>
        <w:t xml:space="preserve">concepto valorativo de la propia </w:t>
      </w:r>
      <w:proofErr w:type="gramStart"/>
      <w:r w:rsidR="00257915" w:rsidRPr="00A27044">
        <w:rPr>
          <w:rFonts w:ascii="Times New Roman" w:eastAsia="Times New Roman" w:hAnsi="Times New Roman" w:cs="Times New Roman"/>
          <w:shd w:val="clear" w:color="auto" w:fill="FFFFFF"/>
        </w:rPr>
        <w:t xml:space="preserve">persona,   </w:t>
      </w:r>
      <w:proofErr w:type="gramEnd"/>
      <w:r w:rsidR="00257915" w:rsidRPr="00A27044">
        <w:rPr>
          <w:rFonts w:ascii="Times New Roman" w:eastAsia="Times New Roman" w:hAnsi="Times New Roman" w:cs="Times New Roman"/>
          <w:shd w:val="clear" w:color="auto" w:fill="FFFFFF"/>
        </w:rPr>
        <w:t>constru</w:t>
      </w:r>
      <w:r w:rsidR="00B577EB" w:rsidRPr="00A27044">
        <w:rPr>
          <w:rFonts w:ascii="Times New Roman" w:eastAsia="Times New Roman" w:hAnsi="Times New Roman" w:cs="Times New Roman"/>
          <w:shd w:val="clear" w:color="auto" w:fill="FFFFFF"/>
        </w:rPr>
        <w:t xml:space="preserve">ido a base de pensamientos, sentimientos </w:t>
      </w:r>
      <w:r w:rsidR="00257915" w:rsidRPr="00A27044">
        <w:rPr>
          <w:rFonts w:ascii="Times New Roman" w:eastAsia="Times New Roman" w:hAnsi="Times New Roman" w:cs="Times New Roman"/>
          <w:shd w:val="clear" w:color="auto" w:fill="FFFFFF"/>
        </w:rPr>
        <w:t>y experiencias que son interiorizadas en el transcurso de la  vida (Escorcia  &amp;  Pérez,  2015).</w:t>
      </w:r>
      <w:r w:rsidR="0015397D" w:rsidRPr="00A27044">
        <w:rPr>
          <w:rFonts w:ascii="Times New Roman" w:hAnsi="Times New Roman" w:cs="Times New Roman"/>
        </w:rPr>
        <w:t xml:space="preserve"> </w:t>
      </w:r>
      <w:r w:rsidR="00B577EB" w:rsidRPr="00A27044">
        <w:rPr>
          <w:rFonts w:ascii="Times New Roman" w:hAnsi="Times New Roman" w:cs="Times New Roman"/>
        </w:rPr>
        <w:t xml:space="preserve">Da como resultado una </w:t>
      </w:r>
      <w:r w:rsidR="00A27044" w:rsidRPr="00A27044">
        <w:rPr>
          <w:rFonts w:ascii="Times New Roman" w:hAnsi="Times New Roman" w:cs="Times New Roman"/>
        </w:rPr>
        <w:t>apreciación de sí mismo,</w:t>
      </w:r>
      <w:r w:rsidR="00A27044">
        <w:rPr>
          <w:rFonts w:ascii="Times New Roman" w:hAnsi="Times New Roman" w:cs="Times New Roman"/>
        </w:rPr>
        <w:t xml:space="preserve"> mediante un proceso valorativo,</w:t>
      </w:r>
      <w:r w:rsidR="00A27044" w:rsidRPr="00A27044">
        <w:rPr>
          <w:rFonts w:ascii="Times New Roman" w:hAnsi="Times New Roman" w:cs="Times New Roman"/>
        </w:rPr>
        <w:t xml:space="preserve"> basado en </w:t>
      </w:r>
      <w:r w:rsidR="00A27044" w:rsidRPr="00A27044">
        <w:rPr>
          <w:rFonts w:ascii="Times New Roman" w:hAnsi="Times New Roman" w:cs="Times New Roman"/>
        </w:rPr>
        <w:lastRenderedPageBreak/>
        <w:t>la experiencia cotidian</w:t>
      </w:r>
      <w:r w:rsidR="003522E6">
        <w:rPr>
          <w:rFonts w:ascii="Times New Roman" w:hAnsi="Times New Roman" w:cs="Times New Roman"/>
        </w:rPr>
        <w:t>a, destacando su carácter evolutivo</w:t>
      </w:r>
      <w:r w:rsidR="00487BE7">
        <w:rPr>
          <w:rFonts w:ascii="Times New Roman" w:hAnsi="Times New Roman" w:cs="Times New Roman"/>
        </w:rPr>
        <w:t>, global</w:t>
      </w:r>
      <w:r w:rsidR="003522E6">
        <w:rPr>
          <w:rFonts w:ascii="Times New Roman" w:hAnsi="Times New Roman" w:cs="Times New Roman"/>
        </w:rPr>
        <w:t xml:space="preserve"> y multidimensional, lo cual es evidente en este período.</w:t>
      </w:r>
    </w:p>
    <w:p w14:paraId="1B4C8F40" w14:textId="609C2DE1" w:rsidR="0015397D" w:rsidRDefault="00487BE7" w:rsidP="00C3565F">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En tanto, l</w:t>
      </w:r>
      <w:r w:rsidRPr="00487BE7">
        <w:rPr>
          <w:rFonts w:ascii="Times New Roman" w:eastAsia="Times New Roman" w:hAnsi="Times New Roman" w:cs="Times New Roman"/>
          <w:shd w:val="clear" w:color="auto" w:fill="FFFFFF"/>
        </w:rPr>
        <w:t xml:space="preserve">a autoeficacia tiene un alcance menos global </w:t>
      </w:r>
      <w:r w:rsidR="009D71C5">
        <w:rPr>
          <w:rFonts w:ascii="Times New Roman" w:eastAsia="Times New Roman" w:hAnsi="Times New Roman" w:cs="Times New Roman"/>
          <w:shd w:val="clear" w:color="auto" w:fill="FFFFFF"/>
        </w:rPr>
        <w:t xml:space="preserve">ya que refiere </w:t>
      </w:r>
      <w:r w:rsidRPr="00487BE7">
        <w:rPr>
          <w:rFonts w:ascii="Times New Roman" w:eastAsia="Times New Roman" w:hAnsi="Times New Roman" w:cs="Times New Roman"/>
          <w:shd w:val="clear" w:color="auto" w:fill="FFFFFF"/>
        </w:rPr>
        <w:t xml:space="preserve">a la </w:t>
      </w:r>
      <w:r w:rsidR="009D71C5" w:rsidRPr="00487BE7">
        <w:rPr>
          <w:rFonts w:ascii="Times New Roman" w:eastAsia="Times New Roman" w:hAnsi="Times New Roman" w:cs="Times New Roman"/>
          <w:shd w:val="clear" w:color="auto" w:fill="FFFFFF"/>
        </w:rPr>
        <w:t>percepción</w:t>
      </w:r>
      <w:r w:rsidR="009D71C5">
        <w:rPr>
          <w:rFonts w:ascii="Times New Roman" w:eastAsia="Times New Roman" w:hAnsi="Times New Roman" w:cs="Times New Roman"/>
          <w:shd w:val="clear" w:color="auto" w:fill="FFFFFF"/>
        </w:rPr>
        <w:t xml:space="preserve"> de las propias </w:t>
      </w:r>
      <w:r w:rsidRPr="00487BE7">
        <w:rPr>
          <w:rFonts w:ascii="Times New Roman" w:eastAsia="Times New Roman" w:hAnsi="Times New Roman" w:cs="Times New Roman"/>
          <w:shd w:val="clear" w:color="auto" w:fill="FFFFFF"/>
        </w:rPr>
        <w:t>capacidad</w:t>
      </w:r>
      <w:r w:rsidR="009D71C5">
        <w:rPr>
          <w:rFonts w:ascii="Times New Roman" w:eastAsia="Times New Roman" w:hAnsi="Times New Roman" w:cs="Times New Roman"/>
          <w:shd w:val="clear" w:color="auto" w:fill="FFFFFF"/>
        </w:rPr>
        <w:t>es</w:t>
      </w:r>
      <w:r w:rsidRPr="00487BE7">
        <w:rPr>
          <w:rFonts w:ascii="Times New Roman" w:eastAsia="Times New Roman" w:hAnsi="Times New Roman" w:cs="Times New Roman"/>
          <w:shd w:val="clear" w:color="auto" w:fill="FFFFFF"/>
        </w:rPr>
        <w:t xml:space="preserve"> para organizar y </w:t>
      </w:r>
      <w:r w:rsidR="009D71C5">
        <w:rPr>
          <w:rFonts w:ascii="Times New Roman" w:eastAsia="Times New Roman" w:hAnsi="Times New Roman" w:cs="Times New Roman"/>
          <w:shd w:val="clear" w:color="auto" w:fill="FFFFFF"/>
        </w:rPr>
        <w:t xml:space="preserve">llevar a cabo </w:t>
      </w:r>
      <w:r w:rsidRPr="00487BE7">
        <w:rPr>
          <w:rFonts w:ascii="Times New Roman" w:eastAsia="Times New Roman" w:hAnsi="Times New Roman" w:cs="Times New Roman"/>
          <w:shd w:val="clear" w:color="auto" w:fill="FFFFFF"/>
        </w:rPr>
        <w:t>acciones nec</w:t>
      </w:r>
      <w:r w:rsidR="009D71C5">
        <w:rPr>
          <w:rFonts w:ascii="Times New Roman" w:eastAsia="Times New Roman" w:hAnsi="Times New Roman" w:cs="Times New Roman"/>
          <w:shd w:val="clear" w:color="auto" w:fill="FFFFFF"/>
        </w:rPr>
        <w:t>esa</w:t>
      </w:r>
      <w:r w:rsidRPr="00487BE7">
        <w:rPr>
          <w:rFonts w:ascii="Times New Roman" w:eastAsia="Times New Roman" w:hAnsi="Times New Roman" w:cs="Times New Roman"/>
          <w:shd w:val="clear" w:color="auto" w:fill="FFFFFF"/>
        </w:rPr>
        <w:t xml:space="preserve">rias para conseguir determinados </w:t>
      </w:r>
      <w:r w:rsidR="009D71C5">
        <w:rPr>
          <w:rFonts w:ascii="Times New Roman" w:eastAsia="Times New Roman" w:hAnsi="Times New Roman" w:cs="Times New Roman"/>
          <w:shd w:val="clear" w:color="auto" w:fill="FFFFFF"/>
        </w:rPr>
        <w:t xml:space="preserve">resultados. A diferencia de la </w:t>
      </w:r>
      <w:r w:rsidRPr="00487BE7">
        <w:rPr>
          <w:rFonts w:ascii="Times New Roman" w:eastAsia="Times New Roman" w:hAnsi="Times New Roman" w:cs="Times New Roman"/>
          <w:shd w:val="clear" w:color="auto" w:fill="FFFFFF"/>
        </w:rPr>
        <w:t>autoestima</w:t>
      </w:r>
      <w:r w:rsidR="009D71C5">
        <w:rPr>
          <w:rFonts w:ascii="Times New Roman" w:eastAsia="Times New Roman" w:hAnsi="Times New Roman" w:cs="Times New Roman"/>
          <w:shd w:val="clear" w:color="auto" w:fill="FFFFFF"/>
        </w:rPr>
        <w:t xml:space="preserve"> como una </w:t>
      </w:r>
      <w:proofErr w:type="spellStart"/>
      <w:r w:rsidRPr="00487BE7">
        <w:rPr>
          <w:rFonts w:ascii="Times New Roman" w:eastAsia="Times New Roman" w:hAnsi="Times New Roman" w:cs="Times New Roman"/>
          <w:shd w:val="clear" w:color="auto" w:fill="FFFFFF"/>
        </w:rPr>
        <w:t>autovaloración</w:t>
      </w:r>
      <w:proofErr w:type="spellEnd"/>
      <w:r w:rsidR="000A4215">
        <w:rPr>
          <w:rFonts w:ascii="Times New Roman" w:eastAsia="Times New Roman" w:hAnsi="Times New Roman" w:cs="Times New Roman"/>
          <w:shd w:val="clear" w:color="auto" w:fill="FFFFFF"/>
        </w:rPr>
        <w:t>,</w:t>
      </w:r>
      <w:r w:rsidRPr="00487BE7">
        <w:rPr>
          <w:rFonts w:ascii="Times New Roman" w:eastAsia="Times New Roman" w:hAnsi="Times New Roman" w:cs="Times New Roman"/>
          <w:shd w:val="clear" w:color="auto" w:fill="FFFFFF"/>
        </w:rPr>
        <w:t xml:space="preserve"> la autoeficacia </w:t>
      </w:r>
      <w:r w:rsidR="009D71C5">
        <w:rPr>
          <w:rFonts w:ascii="Times New Roman" w:eastAsia="Times New Roman" w:hAnsi="Times New Roman" w:cs="Times New Roman"/>
          <w:shd w:val="clear" w:color="auto" w:fill="FFFFFF"/>
        </w:rPr>
        <w:t xml:space="preserve">se enfoca en la </w:t>
      </w:r>
      <w:r w:rsidR="009D71C5" w:rsidRPr="00487BE7">
        <w:rPr>
          <w:rFonts w:ascii="Times New Roman" w:eastAsia="Times New Roman" w:hAnsi="Times New Roman" w:cs="Times New Roman"/>
          <w:shd w:val="clear" w:color="auto" w:fill="FFFFFF"/>
        </w:rPr>
        <w:t>percepción</w:t>
      </w:r>
      <w:r w:rsidRPr="00487BE7">
        <w:rPr>
          <w:rFonts w:ascii="Times New Roman" w:eastAsia="Times New Roman" w:hAnsi="Times New Roman" w:cs="Times New Roman"/>
          <w:shd w:val="clear" w:color="auto" w:fill="FFFFFF"/>
        </w:rPr>
        <w:t xml:space="preserve"> que </w:t>
      </w:r>
      <w:r w:rsidR="009D71C5">
        <w:rPr>
          <w:rFonts w:ascii="Times New Roman" w:eastAsia="Times New Roman" w:hAnsi="Times New Roman" w:cs="Times New Roman"/>
          <w:shd w:val="clear" w:color="auto" w:fill="FFFFFF"/>
        </w:rPr>
        <w:t xml:space="preserve">se tiene sobre la </w:t>
      </w:r>
      <w:r w:rsidRPr="00487BE7">
        <w:rPr>
          <w:rFonts w:ascii="Times New Roman" w:eastAsia="Times New Roman" w:hAnsi="Times New Roman" w:cs="Times New Roman"/>
          <w:shd w:val="clear" w:color="auto" w:fill="FFFFFF"/>
        </w:rPr>
        <w:t>capacidad para conseguir un objetivo</w:t>
      </w:r>
      <w:r w:rsidR="009D71C5">
        <w:rPr>
          <w:rFonts w:ascii="Times New Roman" w:eastAsia="Times New Roman" w:hAnsi="Times New Roman" w:cs="Times New Roman"/>
          <w:shd w:val="clear" w:color="auto" w:fill="FFFFFF"/>
        </w:rPr>
        <w:t xml:space="preserve"> dado (Reina, Oliva &amp; Parra, 2017)</w:t>
      </w:r>
      <w:r w:rsidRPr="00487BE7">
        <w:rPr>
          <w:rFonts w:ascii="Times New Roman" w:eastAsia="Times New Roman" w:hAnsi="Times New Roman" w:cs="Times New Roman"/>
          <w:shd w:val="clear" w:color="auto" w:fill="FFFFFF"/>
        </w:rPr>
        <w:t>.</w:t>
      </w:r>
      <w:r w:rsidR="00C3565F">
        <w:rPr>
          <w:rFonts w:ascii="Times New Roman" w:eastAsia="Times New Roman" w:hAnsi="Times New Roman" w:cs="Times New Roman"/>
          <w:shd w:val="clear" w:color="auto" w:fill="FFFFFF"/>
        </w:rPr>
        <w:t xml:space="preserve"> </w:t>
      </w:r>
      <w:r w:rsidR="00F566C3">
        <w:rPr>
          <w:rFonts w:ascii="Times New Roman" w:eastAsia="Times New Roman" w:hAnsi="Times New Roman" w:cs="Times New Roman"/>
          <w:shd w:val="clear" w:color="auto" w:fill="FFFFFF"/>
        </w:rPr>
        <w:t>En este</w:t>
      </w:r>
      <w:r w:rsidR="00C3565F">
        <w:rPr>
          <w:rFonts w:ascii="Times New Roman" w:eastAsia="Times New Roman" w:hAnsi="Times New Roman" w:cs="Times New Roman"/>
          <w:shd w:val="clear" w:color="auto" w:fill="FFFFFF"/>
        </w:rPr>
        <w:t xml:space="preserve"> mismo</w:t>
      </w:r>
      <w:r w:rsidR="00F566C3">
        <w:rPr>
          <w:rFonts w:ascii="Times New Roman" w:eastAsia="Times New Roman" w:hAnsi="Times New Roman" w:cs="Times New Roman"/>
          <w:shd w:val="clear" w:color="auto" w:fill="FFFFFF"/>
        </w:rPr>
        <w:t xml:space="preserve"> sentido, la autoeficacia es</w:t>
      </w:r>
      <w:r w:rsidR="0015397D" w:rsidRPr="0015397D">
        <w:rPr>
          <w:rFonts w:ascii="Times New Roman" w:eastAsia="Times New Roman" w:hAnsi="Times New Roman" w:cs="Times New Roman"/>
          <w:shd w:val="clear" w:color="auto" w:fill="FFFFFF"/>
        </w:rPr>
        <w:t xml:space="preserve"> </w:t>
      </w:r>
      <w:proofErr w:type="gramStart"/>
      <w:r w:rsidR="0015397D" w:rsidRPr="0015397D">
        <w:rPr>
          <w:rFonts w:ascii="Times New Roman" w:eastAsia="Times New Roman" w:hAnsi="Times New Roman" w:cs="Times New Roman"/>
          <w:shd w:val="clear" w:color="auto" w:fill="FFFFFF"/>
        </w:rPr>
        <w:t>defini</w:t>
      </w:r>
      <w:r w:rsidR="00F566C3">
        <w:rPr>
          <w:rFonts w:ascii="Times New Roman" w:eastAsia="Times New Roman" w:hAnsi="Times New Roman" w:cs="Times New Roman"/>
          <w:shd w:val="clear" w:color="auto" w:fill="FFFFFF"/>
        </w:rPr>
        <w:t>da  como</w:t>
      </w:r>
      <w:proofErr w:type="gramEnd"/>
      <w:r w:rsidR="00F566C3">
        <w:rPr>
          <w:rFonts w:ascii="Times New Roman" w:eastAsia="Times New Roman" w:hAnsi="Times New Roman" w:cs="Times New Roman"/>
          <w:shd w:val="clear" w:color="auto" w:fill="FFFFFF"/>
        </w:rPr>
        <w:t xml:space="preserve">  una</w:t>
      </w:r>
      <w:r w:rsidR="0015397D" w:rsidRPr="0015397D">
        <w:rPr>
          <w:rFonts w:ascii="Times New Roman" w:eastAsia="Times New Roman" w:hAnsi="Times New Roman" w:cs="Times New Roman"/>
          <w:shd w:val="clear" w:color="auto" w:fill="FFFFFF"/>
        </w:rPr>
        <w:t xml:space="preserve">  facultad  de  competencia  personal  y control en un momento</w:t>
      </w:r>
      <w:r w:rsidR="00F566C3">
        <w:rPr>
          <w:rFonts w:ascii="Times New Roman" w:eastAsia="Times New Roman" w:hAnsi="Times New Roman" w:cs="Times New Roman"/>
          <w:shd w:val="clear" w:color="auto" w:fill="FFFFFF"/>
        </w:rPr>
        <w:t xml:space="preserve"> determinado</w:t>
      </w:r>
      <w:r w:rsidR="0015397D" w:rsidRPr="0015397D">
        <w:rPr>
          <w:rFonts w:ascii="Times New Roman" w:eastAsia="Times New Roman" w:hAnsi="Times New Roman" w:cs="Times New Roman"/>
          <w:shd w:val="clear" w:color="auto" w:fill="FFFFFF"/>
        </w:rPr>
        <w:t xml:space="preserve">, para realizar </w:t>
      </w:r>
      <w:r w:rsidR="00F566C3">
        <w:rPr>
          <w:rFonts w:ascii="Times New Roman" w:eastAsia="Times New Roman" w:hAnsi="Times New Roman" w:cs="Times New Roman"/>
          <w:shd w:val="clear" w:color="auto" w:fill="FFFFFF"/>
        </w:rPr>
        <w:t xml:space="preserve">una tarea concreta, basándose en </w:t>
      </w:r>
      <w:r w:rsidR="0015397D" w:rsidRPr="0015397D">
        <w:rPr>
          <w:rFonts w:ascii="Times New Roman" w:eastAsia="Times New Roman" w:hAnsi="Times New Roman" w:cs="Times New Roman"/>
          <w:shd w:val="clear" w:color="auto" w:fill="FFFFFF"/>
        </w:rPr>
        <w:t>la activación  de  procesos  cognitivos,  motivacionales  y  afectivos</w:t>
      </w:r>
      <w:r w:rsidR="00F566C3">
        <w:rPr>
          <w:rFonts w:ascii="Times New Roman" w:eastAsia="Times New Roman" w:hAnsi="Times New Roman" w:cs="Times New Roman"/>
          <w:shd w:val="clear" w:color="auto" w:fill="FFFFFF"/>
        </w:rPr>
        <w:t xml:space="preserve"> (García, Soler &amp; Cobo, </w:t>
      </w:r>
      <w:r w:rsidR="0015397D">
        <w:rPr>
          <w:rFonts w:ascii="Times New Roman" w:eastAsia="Times New Roman" w:hAnsi="Times New Roman" w:cs="Times New Roman"/>
          <w:shd w:val="clear" w:color="auto" w:fill="FFFFFF"/>
        </w:rPr>
        <w:t xml:space="preserve">2019). </w:t>
      </w:r>
    </w:p>
    <w:p w14:paraId="56C90F33" w14:textId="337AECED" w:rsidR="00E24CB1" w:rsidRDefault="00E24CB1" w:rsidP="00C3565F">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Con base en lo descrito, autoestima y autoeficacia se complementan y juntas actúan como un potente catalizador de ajuste psicológico durante la adolescencia, ya que la primera obedece a mayores procesos afectivos, mientras que la autoeficacia a pesar de basarse en la conjunción de elementos cognitivos y</w:t>
      </w:r>
      <w:r w:rsidR="006B796A">
        <w:rPr>
          <w:rFonts w:ascii="Times New Roman" w:eastAsia="Times New Roman" w:hAnsi="Times New Roman" w:cs="Times New Roman"/>
          <w:shd w:val="clear" w:color="auto" w:fill="FFFFFF"/>
        </w:rPr>
        <w:t xml:space="preserve"> afectivos como la autoconfianza</w:t>
      </w:r>
      <w:r>
        <w:rPr>
          <w:rFonts w:ascii="Times New Roman" w:eastAsia="Times New Roman" w:hAnsi="Times New Roman" w:cs="Times New Roman"/>
          <w:shd w:val="clear" w:color="auto" w:fill="FFFFFF"/>
        </w:rPr>
        <w:t xml:space="preserve">, tiene </w:t>
      </w:r>
      <w:r w:rsidR="00B34077">
        <w:rPr>
          <w:rFonts w:ascii="Times New Roman" w:eastAsia="Times New Roman" w:hAnsi="Times New Roman" w:cs="Times New Roman"/>
          <w:shd w:val="clear" w:color="auto" w:fill="FFFFFF"/>
        </w:rPr>
        <w:t>como punto nodal, la</w:t>
      </w:r>
      <w:r w:rsidR="009C537E" w:rsidRPr="009C537E">
        <w:rPr>
          <w:rFonts w:ascii="Times New Roman" w:eastAsia="Times New Roman" w:hAnsi="Times New Roman" w:cs="Times New Roman"/>
          <w:shd w:val="clear" w:color="auto" w:fill="FFFFFF"/>
        </w:rPr>
        <w:t xml:space="preserve"> perce</w:t>
      </w:r>
      <w:r w:rsidR="00B34077">
        <w:rPr>
          <w:rFonts w:ascii="Times New Roman" w:eastAsia="Times New Roman" w:hAnsi="Times New Roman" w:cs="Times New Roman"/>
          <w:shd w:val="clear" w:color="auto" w:fill="FFFFFF"/>
        </w:rPr>
        <w:t>pción</w:t>
      </w:r>
      <w:r w:rsidR="009C537E" w:rsidRPr="009C537E">
        <w:rPr>
          <w:rFonts w:ascii="Times New Roman" w:eastAsia="Times New Roman" w:hAnsi="Times New Roman" w:cs="Times New Roman"/>
          <w:shd w:val="clear" w:color="auto" w:fill="FFFFFF"/>
        </w:rPr>
        <w:t xml:space="preserve"> </w:t>
      </w:r>
      <w:r w:rsidR="00B34077">
        <w:rPr>
          <w:rFonts w:ascii="Times New Roman" w:eastAsia="Times New Roman" w:hAnsi="Times New Roman" w:cs="Times New Roman"/>
          <w:shd w:val="clear" w:color="auto" w:fill="FFFFFF"/>
        </w:rPr>
        <w:t>sobre las propias capacidades, que lleva a ejecutar determinados patrones comportamentales.</w:t>
      </w:r>
      <w:r w:rsidR="006B796A" w:rsidRPr="006B796A">
        <w:t xml:space="preserve"> </w:t>
      </w:r>
      <w:r w:rsidR="006B796A">
        <w:rPr>
          <w:rFonts w:ascii="Times New Roman" w:eastAsia="Times New Roman" w:hAnsi="Times New Roman" w:cs="Times New Roman"/>
          <w:shd w:val="clear" w:color="auto" w:fill="FFFFFF"/>
        </w:rPr>
        <w:t xml:space="preserve">Independientemente de cuales dominios están </w:t>
      </w:r>
      <w:proofErr w:type="spellStart"/>
      <w:r w:rsidR="006B796A">
        <w:rPr>
          <w:rFonts w:ascii="Times New Roman" w:eastAsia="Times New Roman" w:hAnsi="Times New Roman" w:cs="Times New Roman"/>
          <w:shd w:val="clear" w:color="auto" w:fill="FFFFFF"/>
        </w:rPr>
        <w:t>mas</w:t>
      </w:r>
      <w:proofErr w:type="spellEnd"/>
      <w:r w:rsidR="006B796A">
        <w:rPr>
          <w:rFonts w:ascii="Times New Roman" w:eastAsia="Times New Roman" w:hAnsi="Times New Roman" w:cs="Times New Roman"/>
          <w:shd w:val="clear" w:color="auto" w:fill="FFFFFF"/>
        </w:rPr>
        <w:t xml:space="preserve"> presentes en cada una, lo cierto es, que tienen un papel central en el sentimiento de bienestar personal.</w:t>
      </w:r>
    </w:p>
    <w:p w14:paraId="733DCD08" w14:textId="77777777" w:rsidR="00D0444D" w:rsidRPr="00D0444D" w:rsidRDefault="00D0444D" w:rsidP="00D0444D">
      <w:pPr>
        <w:spacing w:line="360" w:lineRule="auto"/>
        <w:jc w:val="both"/>
        <w:rPr>
          <w:rFonts w:ascii="Times New Roman" w:eastAsia="Times New Roman" w:hAnsi="Times New Roman" w:cs="Times New Roman"/>
          <w:shd w:val="clear" w:color="auto" w:fill="FFFFFF"/>
        </w:rPr>
      </w:pPr>
    </w:p>
    <w:p w14:paraId="329BB390" w14:textId="0E469F38" w:rsidR="00981076" w:rsidRPr="00981076" w:rsidRDefault="00981076" w:rsidP="00981076">
      <w:pPr>
        <w:spacing w:line="360" w:lineRule="auto"/>
        <w:jc w:val="center"/>
        <w:rPr>
          <w:rFonts w:ascii="Times New Roman" w:eastAsia="Times New Roman" w:hAnsi="Times New Roman" w:cs="Times New Roman"/>
          <w:b/>
          <w:sz w:val="32"/>
          <w:shd w:val="clear" w:color="auto" w:fill="FFFFFF"/>
        </w:rPr>
      </w:pPr>
      <w:r w:rsidRPr="00981076">
        <w:rPr>
          <w:rFonts w:ascii="Times New Roman" w:eastAsia="Times New Roman" w:hAnsi="Times New Roman" w:cs="Times New Roman"/>
          <w:b/>
          <w:sz w:val="32"/>
          <w:shd w:val="clear" w:color="auto" w:fill="FFFFFF"/>
        </w:rPr>
        <w:t>Método</w:t>
      </w:r>
    </w:p>
    <w:p w14:paraId="24EF9BC7" w14:textId="446C1CCB" w:rsidR="00D0444D" w:rsidRPr="006439FB" w:rsidRDefault="00605444" w:rsidP="00DE14C2">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La presente </w:t>
      </w:r>
      <w:r w:rsidR="00981076" w:rsidRPr="00066DEA">
        <w:rPr>
          <w:rFonts w:ascii="Times New Roman" w:eastAsia="Times New Roman" w:hAnsi="Times New Roman" w:cs="Times New Roman"/>
          <w:shd w:val="clear" w:color="auto" w:fill="FFFFFF"/>
        </w:rPr>
        <w:t xml:space="preserve">investigación se sustentó en una metodología cuantitativa, </w:t>
      </w:r>
      <w:r>
        <w:rPr>
          <w:rFonts w:ascii="Times New Roman" w:eastAsia="Times New Roman" w:hAnsi="Times New Roman" w:cs="Times New Roman"/>
          <w:shd w:val="clear" w:color="auto" w:fill="FFFFFF"/>
        </w:rPr>
        <w:t xml:space="preserve">utilizando </w:t>
      </w:r>
      <w:r w:rsidR="00981076" w:rsidRPr="00066DEA">
        <w:rPr>
          <w:rFonts w:ascii="Times New Roman" w:eastAsia="Times New Roman" w:hAnsi="Times New Roman" w:cs="Times New Roman"/>
          <w:shd w:val="clear" w:color="auto" w:fill="FFFFFF"/>
        </w:rPr>
        <w:t xml:space="preserve">con diseño no experimental, transversal, de alcance descriptivo-correlacional. </w:t>
      </w:r>
    </w:p>
    <w:p w14:paraId="02997064" w14:textId="77777777" w:rsidR="00605444" w:rsidRDefault="00605444" w:rsidP="00981076">
      <w:pPr>
        <w:spacing w:line="360" w:lineRule="auto"/>
        <w:jc w:val="center"/>
        <w:rPr>
          <w:rFonts w:ascii="Times New Roman" w:eastAsia="Times New Roman" w:hAnsi="Times New Roman" w:cs="Times New Roman"/>
          <w:b/>
          <w:sz w:val="28"/>
          <w:shd w:val="clear" w:color="auto" w:fill="FFFFFF"/>
        </w:rPr>
      </w:pPr>
    </w:p>
    <w:p w14:paraId="6DFE33C4" w14:textId="7490B0BB" w:rsidR="00981076" w:rsidRPr="00981076" w:rsidRDefault="00981076" w:rsidP="00981076">
      <w:pPr>
        <w:spacing w:line="360" w:lineRule="auto"/>
        <w:jc w:val="center"/>
        <w:rPr>
          <w:rFonts w:ascii="Times New Roman" w:eastAsia="Times New Roman" w:hAnsi="Times New Roman" w:cs="Times New Roman"/>
          <w:b/>
          <w:sz w:val="28"/>
          <w:shd w:val="clear" w:color="auto" w:fill="FFFFFF"/>
        </w:rPr>
      </w:pPr>
      <w:r w:rsidRPr="00981076">
        <w:rPr>
          <w:rFonts w:ascii="Times New Roman" w:eastAsia="Times New Roman" w:hAnsi="Times New Roman" w:cs="Times New Roman"/>
          <w:b/>
          <w:sz w:val="28"/>
          <w:shd w:val="clear" w:color="auto" w:fill="FFFFFF"/>
        </w:rPr>
        <w:t>Participantes</w:t>
      </w:r>
    </w:p>
    <w:p w14:paraId="08E2CA4A" w14:textId="1E1DD67B" w:rsidR="006B796A" w:rsidRDefault="006B796A" w:rsidP="00DE14C2">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Es importante señalar que no se llevó a cabo el proceso de muestreo, ya que participó la totalidad de alumnos de una escuela, inserta</w:t>
      </w:r>
      <w:r w:rsidRPr="00066DEA">
        <w:rPr>
          <w:rFonts w:ascii="Times New Roman" w:eastAsia="Times New Roman" w:hAnsi="Times New Roman" w:cs="Times New Roman"/>
          <w:shd w:val="clear" w:color="auto" w:fill="FFFFFF"/>
        </w:rPr>
        <w:t xml:space="preserve"> en una comunidad </w:t>
      </w:r>
      <w:r>
        <w:rPr>
          <w:rFonts w:ascii="Times New Roman" w:eastAsia="Times New Roman" w:hAnsi="Times New Roman" w:cs="Times New Roman"/>
          <w:shd w:val="clear" w:color="auto" w:fill="FFFFFF"/>
        </w:rPr>
        <w:t xml:space="preserve">en </w:t>
      </w:r>
      <w:r w:rsidRPr="00066DEA">
        <w:rPr>
          <w:rFonts w:ascii="Times New Roman" w:eastAsia="Times New Roman" w:hAnsi="Times New Roman" w:cs="Times New Roman"/>
          <w:shd w:val="clear" w:color="auto" w:fill="FFFFFF"/>
        </w:rPr>
        <w:t xml:space="preserve">condiciones </w:t>
      </w:r>
      <w:r w:rsidR="00E77E64">
        <w:rPr>
          <w:rFonts w:ascii="Times New Roman" w:eastAsia="Times New Roman" w:hAnsi="Times New Roman" w:cs="Times New Roman"/>
          <w:shd w:val="clear" w:color="auto" w:fill="FFFFFF"/>
        </w:rPr>
        <w:t xml:space="preserve">de vulnerabilidad social, caracterizada por alta </w:t>
      </w:r>
      <w:r>
        <w:rPr>
          <w:rFonts w:ascii="Times New Roman" w:eastAsia="Times New Roman" w:hAnsi="Times New Roman" w:cs="Times New Roman"/>
          <w:shd w:val="clear" w:color="auto" w:fill="FFFFFF"/>
        </w:rPr>
        <w:t>inseguridad, violencia, consumo de drogas legales, consu</w:t>
      </w:r>
      <w:r w:rsidR="005D3B59">
        <w:rPr>
          <w:rFonts w:ascii="Times New Roman" w:eastAsia="Times New Roman" w:hAnsi="Times New Roman" w:cs="Times New Roman"/>
          <w:shd w:val="clear" w:color="auto" w:fill="FFFFFF"/>
        </w:rPr>
        <w:t>mo y venta de drogas ilegales.</w:t>
      </w:r>
    </w:p>
    <w:p w14:paraId="5324E55E" w14:textId="247A01C7" w:rsidR="00D049A7" w:rsidRDefault="006B796A" w:rsidP="00950015">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En total, p</w:t>
      </w:r>
      <w:r w:rsidR="00981076" w:rsidRPr="00066DEA">
        <w:rPr>
          <w:rFonts w:ascii="Times New Roman" w:eastAsia="Times New Roman" w:hAnsi="Times New Roman" w:cs="Times New Roman"/>
          <w:shd w:val="clear" w:color="auto" w:fill="FFFFFF"/>
        </w:rPr>
        <w:t xml:space="preserve">articiparon 189 adolescentes </w:t>
      </w:r>
      <w:r>
        <w:rPr>
          <w:rFonts w:ascii="Times New Roman" w:eastAsia="Times New Roman" w:hAnsi="Times New Roman" w:cs="Times New Roman"/>
          <w:shd w:val="clear" w:color="auto" w:fill="FFFFFF"/>
        </w:rPr>
        <w:t>de nivel secundaria</w:t>
      </w:r>
      <w:r w:rsidR="005D3B59">
        <w:rPr>
          <w:rFonts w:ascii="Times New Roman" w:eastAsia="Times New Roman" w:hAnsi="Times New Roman" w:cs="Times New Roman"/>
          <w:shd w:val="clear" w:color="auto" w:fill="FFFFFF"/>
        </w:rPr>
        <w:t xml:space="preserve"> de los tres grados escolares</w:t>
      </w:r>
      <w:r>
        <w:rPr>
          <w:rFonts w:ascii="Times New Roman" w:eastAsia="Times New Roman" w:hAnsi="Times New Roman" w:cs="Times New Roman"/>
          <w:shd w:val="clear" w:color="auto" w:fill="FFFFFF"/>
        </w:rPr>
        <w:t xml:space="preserve">, con edades comprendidas entre los </w:t>
      </w:r>
      <w:r w:rsidR="00D0444D" w:rsidRPr="00D0444D">
        <w:rPr>
          <w:rFonts w:ascii="Times New Roman" w:eastAsia="Times New Roman" w:hAnsi="Times New Roman" w:cs="Times New Roman"/>
          <w:shd w:val="clear" w:color="auto" w:fill="FFFFFF"/>
        </w:rPr>
        <w:t xml:space="preserve">11 y 16 años, </w:t>
      </w:r>
      <w:r w:rsidR="00A17564">
        <w:rPr>
          <w:rFonts w:ascii="Times New Roman" w:eastAsia="Times New Roman" w:hAnsi="Times New Roman" w:cs="Times New Roman"/>
          <w:shd w:val="clear" w:color="auto" w:fill="FFFFFF"/>
        </w:rPr>
        <w:t xml:space="preserve">cuyo promedio es de 13.4%. </w:t>
      </w:r>
      <w:r w:rsidR="005D3B59">
        <w:rPr>
          <w:rFonts w:ascii="Times New Roman" w:eastAsia="Times New Roman" w:hAnsi="Times New Roman" w:cs="Times New Roman"/>
          <w:shd w:val="clear" w:color="auto" w:fill="FFFFFF"/>
        </w:rPr>
        <w:t xml:space="preserve"> El </w:t>
      </w:r>
      <w:r w:rsidR="00A17564">
        <w:rPr>
          <w:rFonts w:ascii="Times New Roman" w:eastAsia="Times New Roman" w:hAnsi="Times New Roman" w:cs="Times New Roman"/>
          <w:shd w:val="clear" w:color="auto" w:fill="FFFFFF"/>
        </w:rPr>
        <w:t>48.7</w:t>
      </w:r>
      <w:r w:rsidR="005D3B59">
        <w:rPr>
          <w:rFonts w:ascii="Times New Roman" w:eastAsia="Times New Roman" w:hAnsi="Times New Roman" w:cs="Times New Roman"/>
          <w:shd w:val="clear" w:color="auto" w:fill="FFFFFF"/>
        </w:rPr>
        <w:t xml:space="preserve">% son mujeres y el </w:t>
      </w:r>
      <w:r w:rsidR="00A17564">
        <w:rPr>
          <w:rFonts w:ascii="Times New Roman" w:eastAsia="Times New Roman" w:hAnsi="Times New Roman" w:cs="Times New Roman"/>
          <w:shd w:val="clear" w:color="auto" w:fill="FFFFFF"/>
        </w:rPr>
        <w:t>51.3</w:t>
      </w:r>
      <w:r w:rsidR="005D3B59">
        <w:rPr>
          <w:rFonts w:ascii="Times New Roman" w:eastAsia="Times New Roman" w:hAnsi="Times New Roman" w:cs="Times New Roman"/>
          <w:shd w:val="clear" w:color="auto" w:fill="FFFFFF"/>
        </w:rPr>
        <w:t xml:space="preserve">% hombres. </w:t>
      </w:r>
      <w:r w:rsidR="004256E2">
        <w:rPr>
          <w:rFonts w:ascii="Times New Roman" w:eastAsia="Times New Roman" w:hAnsi="Times New Roman" w:cs="Times New Roman"/>
          <w:shd w:val="clear" w:color="auto" w:fill="FFFFFF"/>
        </w:rPr>
        <w:t xml:space="preserve">Por </w:t>
      </w:r>
      <w:r w:rsidR="00950015">
        <w:rPr>
          <w:rFonts w:ascii="Times New Roman" w:eastAsia="Times New Roman" w:hAnsi="Times New Roman" w:cs="Times New Roman"/>
          <w:shd w:val="clear" w:color="auto" w:fill="FFFFFF"/>
        </w:rPr>
        <w:t>grado escolar, el 40.8% cursaban</w:t>
      </w:r>
      <w:r w:rsidR="00A17564" w:rsidRPr="00A17564">
        <w:rPr>
          <w:rFonts w:ascii="Times New Roman" w:eastAsia="Times New Roman" w:hAnsi="Times New Roman" w:cs="Times New Roman"/>
          <w:shd w:val="clear" w:color="auto" w:fill="FFFFFF"/>
        </w:rPr>
        <w:t xml:space="preserve"> el primer grado, </w:t>
      </w:r>
      <w:r w:rsidR="00950015">
        <w:rPr>
          <w:rFonts w:ascii="Times New Roman" w:eastAsia="Times New Roman" w:hAnsi="Times New Roman" w:cs="Times New Roman"/>
          <w:shd w:val="clear" w:color="auto" w:fill="FFFFFF"/>
        </w:rPr>
        <w:t xml:space="preserve">cuando se llevó a cabo el levantamiento de los datos, </w:t>
      </w:r>
      <w:r w:rsidR="00A17564" w:rsidRPr="00A17564">
        <w:rPr>
          <w:rFonts w:ascii="Times New Roman" w:eastAsia="Times New Roman" w:hAnsi="Times New Roman" w:cs="Times New Roman"/>
          <w:shd w:val="clear" w:color="auto" w:fill="FFFFFF"/>
        </w:rPr>
        <w:t xml:space="preserve">seguido del 33% </w:t>
      </w:r>
      <w:r w:rsidR="00950015">
        <w:rPr>
          <w:rFonts w:ascii="Times New Roman" w:eastAsia="Times New Roman" w:hAnsi="Times New Roman" w:cs="Times New Roman"/>
          <w:shd w:val="clear" w:color="auto" w:fill="FFFFFF"/>
        </w:rPr>
        <w:t xml:space="preserve">de </w:t>
      </w:r>
      <w:r w:rsidR="00A17564" w:rsidRPr="00A17564">
        <w:rPr>
          <w:rFonts w:ascii="Times New Roman" w:eastAsia="Times New Roman" w:hAnsi="Times New Roman" w:cs="Times New Roman"/>
          <w:shd w:val="clear" w:color="auto" w:fill="FFFFFF"/>
        </w:rPr>
        <w:t>segundo grado y con un 26.2% representado por quienes cursa</w:t>
      </w:r>
      <w:r w:rsidR="00950015">
        <w:rPr>
          <w:rFonts w:ascii="Times New Roman" w:eastAsia="Times New Roman" w:hAnsi="Times New Roman" w:cs="Times New Roman"/>
          <w:shd w:val="clear" w:color="auto" w:fill="FFFFFF"/>
        </w:rPr>
        <w:t>ba</w:t>
      </w:r>
      <w:r w:rsidR="00A17564" w:rsidRPr="00A17564">
        <w:rPr>
          <w:rFonts w:ascii="Times New Roman" w:eastAsia="Times New Roman" w:hAnsi="Times New Roman" w:cs="Times New Roman"/>
          <w:shd w:val="clear" w:color="auto" w:fill="FFFFFF"/>
        </w:rPr>
        <w:t>n el tercer grado</w:t>
      </w:r>
      <w:r w:rsidR="00950015">
        <w:rPr>
          <w:rFonts w:ascii="Times New Roman" w:eastAsia="Times New Roman" w:hAnsi="Times New Roman" w:cs="Times New Roman"/>
          <w:shd w:val="clear" w:color="auto" w:fill="FFFFFF"/>
        </w:rPr>
        <w:t>.</w:t>
      </w:r>
    </w:p>
    <w:p w14:paraId="77A307DB" w14:textId="77777777" w:rsidR="00184DF3" w:rsidRDefault="00184DF3" w:rsidP="00950015">
      <w:pPr>
        <w:spacing w:line="360" w:lineRule="auto"/>
        <w:ind w:firstLine="720"/>
        <w:jc w:val="both"/>
        <w:rPr>
          <w:rFonts w:ascii="Times New Roman" w:eastAsia="Times New Roman" w:hAnsi="Times New Roman" w:cs="Times New Roman"/>
          <w:shd w:val="clear" w:color="auto" w:fill="FFFFFF"/>
        </w:rPr>
      </w:pPr>
    </w:p>
    <w:p w14:paraId="378A5B62" w14:textId="728CF25E" w:rsidR="00A014D1" w:rsidRPr="00BA25DE" w:rsidRDefault="00BA25DE" w:rsidP="00BA25DE">
      <w:pPr>
        <w:spacing w:line="360" w:lineRule="auto"/>
        <w:jc w:val="center"/>
        <w:rPr>
          <w:rFonts w:ascii="Times New Roman" w:eastAsia="Times New Roman" w:hAnsi="Times New Roman" w:cs="Times New Roman"/>
          <w:b/>
          <w:sz w:val="28"/>
          <w:shd w:val="clear" w:color="auto" w:fill="FFFFFF"/>
        </w:rPr>
      </w:pPr>
      <w:r w:rsidRPr="00BA25DE">
        <w:rPr>
          <w:rFonts w:ascii="Times New Roman" w:eastAsia="Times New Roman" w:hAnsi="Times New Roman" w:cs="Times New Roman"/>
          <w:b/>
          <w:sz w:val="28"/>
          <w:shd w:val="clear" w:color="auto" w:fill="FFFFFF"/>
        </w:rPr>
        <w:lastRenderedPageBreak/>
        <w:t>Instrumentos</w:t>
      </w:r>
    </w:p>
    <w:p w14:paraId="1E6763EA" w14:textId="6EC2948B" w:rsidR="00887846" w:rsidRDefault="00CF3527" w:rsidP="00981076">
      <w:pPr>
        <w:spacing w:line="360" w:lineRule="auto"/>
        <w:jc w:val="both"/>
        <w:rPr>
          <w:rFonts w:ascii="Times New Roman" w:eastAsia="Times New Roman" w:hAnsi="Times New Roman" w:cs="Times New Roman"/>
          <w:shd w:val="clear" w:color="auto" w:fill="FFFFFF"/>
        </w:rPr>
      </w:pPr>
      <w:r w:rsidRPr="00FC1BC8">
        <w:rPr>
          <w:rFonts w:ascii="Times New Roman" w:eastAsia="Times New Roman" w:hAnsi="Times New Roman" w:cs="Times New Roman"/>
          <w:i/>
          <w:shd w:val="clear" w:color="auto" w:fill="FFFFFF"/>
        </w:rPr>
        <w:t>E</w:t>
      </w:r>
      <w:r w:rsidR="00981076" w:rsidRPr="00FC1BC8">
        <w:rPr>
          <w:rFonts w:ascii="Times New Roman" w:eastAsia="Times New Roman" w:hAnsi="Times New Roman" w:cs="Times New Roman"/>
          <w:i/>
          <w:shd w:val="clear" w:color="auto" w:fill="FFFFFF"/>
        </w:rPr>
        <w:t xml:space="preserve">scalas Bienestar Psicológico para adolescentes </w:t>
      </w:r>
      <w:r w:rsidR="00981076" w:rsidRPr="00066DEA">
        <w:rPr>
          <w:rFonts w:ascii="Times New Roman" w:eastAsia="Times New Roman" w:hAnsi="Times New Roman" w:cs="Times New Roman"/>
          <w:shd w:val="clear" w:color="auto" w:fill="FFFFFF"/>
        </w:rPr>
        <w:t xml:space="preserve">(Casullo &amp; Castro, 2000), </w:t>
      </w:r>
      <w:r w:rsidR="00887846" w:rsidRPr="00887846">
        <w:rPr>
          <w:rFonts w:ascii="Times New Roman" w:eastAsia="Times New Roman" w:hAnsi="Times New Roman" w:cs="Times New Roman"/>
          <w:shd w:val="clear" w:color="auto" w:fill="FFFFFF"/>
        </w:rPr>
        <w:t xml:space="preserve">tiene un </w:t>
      </w:r>
      <w:proofErr w:type="spellStart"/>
      <w:r w:rsidR="00887846" w:rsidRPr="00887846">
        <w:rPr>
          <w:rFonts w:ascii="Times New Roman" w:eastAsia="Times New Roman" w:hAnsi="Times New Roman" w:cs="Times New Roman"/>
          <w:shd w:val="clear" w:color="auto" w:fill="FFFFFF"/>
        </w:rPr>
        <w:t>alpha</w:t>
      </w:r>
      <w:proofErr w:type="spellEnd"/>
      <w:r w:rsidR="00E31837">
        <w:rPr>
          <w:rFonts w:ascii="Times New Roman" w:eastAsia="Times New Roman" w:hAnsi="Times New Roman" w:cs="Times New Roman"/>
          <w:shd w:val="clear" w:color="auto" w:fill="FFFFFF"/>
        </w:rPr>
        <w:t xml:space="preserve"> de Cronbach de </w:t>
      </w:r>
      <w:r w:rsidR="00512FC1">
        <w:rPr>
          <w:rFonts w:ascii="Times New Roman" w:eastAsia="Times New Roman" w:hAnsi="Times New Roman" w:cs="Times New Roman"/>
          <w:shd w:val="clear" w:color="auto" w:fill="FFFFFF"/>
        </w:rPr>
        <w:t>α=</w:t>
      </w:r>
      <w:r w:rsidR="00E31837">
        <w:rPr>
          <w:rFonts w:ascii="Times New Roman" w:eastAsia="Times New Roman" w:hAnsi="Times New Roman" w:cs="Times New Roman"/>
          <w:shd w:val="clear" w:color="auto" w:fill="FFFFFF"/>
        </w:rPr>
        <w:t>.76</w:t>
      </w:r>
      <w:r w:rsidR="00512FC1">
        <w:rPr>
          <w:rFonts w:ascii="Times New Roman" w:eastAsia="Times New Roman" w:hAnsi="Times New Roman" w:cs="Times New Roman"/>
          <w:shd w:val="clear" w:color="auto" w:fill="FFFFFF"/>
        </w:rPr>
        <w:t xml:space="preserve">. Se conforma de </w:t>
      </w:r>
      <w:r w:rsidR="0037780E">
        <w:rPr>
          <w:rFonts w:ascii="Times New Roman" w:eastAsia="Times New Roman" w:hAnsi="Times New Roman" w:cs="Times New Roman"/>
          <w:shd w:val="clear" w:color="auto" w:fill="FFFFFF"/>
        </w:rPr>
        <w:t>20 ítems que se dimensionan en</w:t>
      </w:r>
      <w:r w:rsidR="00D145C9">
        <w:rPr>
          <w:rFonts w:ascii="Times New Roman" w:eastAsia="Times New Roman" w:hAnsi="Times New Roman" w:cs="Times New Roman"/>
          <w:shd w:val="clear" w:color="auto" w:fill="FFFFFF"/>
        </w:rPr>
        <w:t xml:space="preserve"> 4 factores</w:t>
      </w:r>
      <w:r w:rsidR="00887846" w:rsidRPr="00887846">
        <w:rPr>
          <w:rFonts w:ascii="Times New Roman" w:eastAsia="Times New Roman" w:hAnsi="Times New Roman" w:cs="Times New Roman"/>
          <w:shd w:val="clear" w:color="auto" w:fill="FFFFFF"/>
        </w:rPr>
        <w:t>: Control de situaciones, Vínculos psicosociales</w:t>
      </w:r>
      <w:r w:rsidR="00D145C9">
        <w:rPr>
          <w:rFonts w:ascii="Times New Roman" w:eastAsia="Times New Roman" w:hAnsi="Times New Roman" w:cs="Times New Roman"/>
          <w:shd w:val="clear" w:color="auto" w:fill="FFFFFF"/>
        </w:rPr>
        <w:t>, Proyecto de vida</w:t>
      </w:r>
      <w:r w:rsidR="00887846" w:rsidRPr="00887846">
        <w:rPr>
          <w:rFonts w:ascii="Times New Roman" w:eastAsia="Times New Roman" w:hAnsi="Times New Roman" w:cs="Times New Roman"/>
          <w:shd w:val="clear" w:color="auto" w:fill="FFFFFF"/>
        </w:rPr>
        <w:t xml:space="preserve"> y Aceptación de sí mismo. El instrumento es una escala en formato tipo Likert con tres opciones de respuesta</w:t>
      </w:r>
      <w:r w:rsidR="00512FC1">
        <w:rPr>
          <w:rFonts w:ascii="Times New Roman" w:eastAsia="Times New Roman" w:hAnsi="Times New Roman" w:cs="Times New Roman"/>
          <w:shd w:val="clear" w:color="auto" w:fill="FFFFFF"/>
        </w:rPr>
        <w:t>. En términos generales, la E</w:t>
      </w:r>
      <w:r w:rsidR="00887846" w:rsidRPr="00887846">
        <w:rPr>
          <w:rFonts w:ascii="Times New Roman" w:eastAsia="Times New Roman" w:hAnsi="Times New Roman" w:cs="Times New Roman"/>
          <w:shd w:val="clear" w:color="auto" w:fill="FFFFFF"/>
        </w:rPr>
        <w:t>scala de BIEPS-J es una prueba objetiva, autoadministrable, válida y confiable para la evaluación de la percepción subjetiva del bienestar psicológico en los adolescentes.</w:t>
      </w:r>
      <w:r w:rsidR="00E31837">
        <w:rPr>
          <w:rFonts w:ascii="Times New Roman" w:eastAsia="Times New Roman" w:hAnsi="Times New Roman" w:cs="Times New Roman"/>
          <w:shd w:val="clear" w:color="auto" w:fill="FFFFFF"/>
        </w:rPr>
        <w:t xml:space="preserve"> Los factores que mide se describen de la siguiente forma:</w:t>
      </w:r>
    </w:p>
    <w:p w14:paraId="0E8EFD75" w14:textId="77777777" w:rsidR="00E31837" w:rsidRPr="002B49F9" w:rsidRDefault="00E31837" w:rsidP="00E31837">
      <w:pPr>
        <w:pStyle w:val="Prrafodelista"/>
        <w:widowControl w:val="0"/>
        <w:numPr>
          <w:ilvl w:val="0"/>
          <w:numId w:val="2"/>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C</w:t>
      </w:r>
      <w:r>
        <w:rPr>
          <w:rFonts w:ascii="Times New Roman" w:eastAsiaTheme="minorEastAsia" w:hAnsi="Times New Roman" w:cs="Times New Roman"/>
          <w:color w:val="000000"/>
          <w:sz w:val="24"/>
          <w:szCs w:val="24"/>
          <w:lang w:val="es-ES" w:eastAsia="es-ES"/>
        </w:rPr>
        <w:t xml:space="preserve">ontrol de situaciones: tiene que ver con la </w:t>
      </w:r>
      <w:r w:rsidRPr="002B49F9">
        <w:rPr>
          <w:rFonts w:ascii="Times New Roman" w:eastAsiaTheme="minorEastAsia" w:hAnsi="Times New Roman" w:cs="Times New Roman"/>
          <w:color w:val="000000"/>
          <w:sz w:val="24"/>
          <w:szCs w:val="24"/>
          <w:lang w:val="es-ES" w:eastAsia="es-ES"/>
        </w:rPr>
        <w:t>sensació</w:t>
      </w:r>
      <w:r>
        <w:rPr>
          <w:rFonts w:ascii="Times New Roman" w:eastAsiaTheme="minorEastAsia" w:hAnsi="Times New Roman" w:cs="Times New Roman"/>
          <w:color w:val="000000"/>
          <w:sz w:val="24"/>
          <w:szCs w:val="24"/>
          <w:lang w:val="es-ES" w:eastAsia="es-ES"/>
        </w:rPr>
        <w:t xml:space="preserve">n de control y </w:t>
      </w:r>
      <w:proofErr w:type="spellStart"/>
      <w:r>
        <w:rPr>
          <w:rFonts w:ascii="Times New Roman" w:eastAsiaTheme="minorEastAsia" w:hAnsi="Times New Roman" w:cs="Times New Roman"/>
          <w:color w:val="000000"/>
          <w:sz w:val="24"/>
          <w:szCs w:val="24"/>
          <w:lang w:val="es-ES" w:eastAsia="es-ES"/>
        </w:rPr>
        <w:t>autocompetencia</w:t>
      </w:r>
      <w:proofErr w:type="spellEnd"/>
      <w:r>
        <w:rPr>
          <w:rFonts w:ascii="Times New Roman" w:eastAsiaTheme="minorEastAsia" w:hAnsi="Times New Roman" w:cs="Times New Roman"/>
          <w:color w:val="000000"/>
          <w:sz w:val="24"/>
          <w:szCs w:val="24"/>
          <w:lang w:val="es-ES" w:eastAsia="es-ES"/>
        </w:rPr>
        <w:t xml:space="preserve">. </w:t>
      </w:r>
      <w:r w:rsidRPr="002B49F9">
        <w:rPr>
          <w:rFonts w:ascii="Times New Roman" w:eastAsiaTheme="minorEastAsia" w:hAnsi="Times New Roman" w:cs="Times New Roman"/>
          <w:color w:val="000000"/>
          <w:sz w:val="24"/>
          <w:szCs w:val="24"/>
          <w:lang w:val="es-ES" w:eastAsia="es-ES"/>
        </w:rPr>
        <w:t xml:space="preserve"> </w:t>
      </w:r>
    </w:p>
    <w:p w14:paraId="1E9E1F4A" w14:textId="77777777" w:rsidR="00E31837" w:rsidRPr="002B49F9" w:rsidRDefault="00E31837" w:rsidP="00E31837">
      <w:pPr>
        <w:pStyle w:val="Prrafodelista"/>
        <w:widowControl w:val="0"/>
        <w:numPr>
          <w:ilvl w:val="0"/>
          <w:numId w:val="2"/>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V</w:t>
      </w:r>
      <w:r>
        <w:rPr>
          <w:rFonts w:ascii="Times New Roman" w:eastAsiaTheme="minorEastAsia" w:hAnsi="Times New Roman" w:cs="Times New Roman"/>
          <w:color w:val="000000"/>
          <w:sz w:val="24"/>
          <w:szCs w:val="24"/>
          <w:lang w:val="es-ES" w:eastAsia="es-ES"/>
        </w:rPr>
        <w:t xml:space="preserve">ínculos psicosociales: hace referencia a la </w:t>
      </w:r>
      <w:r w:rsidRPr="002B49F9">
        <w:rPr>
          <w:rFonts w:ascii="Times New Roman" w:eastAsiaTheme="minorEastAsia" w:hAnsi="Times New Roman" w:cs="Times New Roman"/>
          <w:color w:val="000000"/>
          <w:sz w:val="24"/>
          <w:szCs w:val="24"/>
          <w:lang w:val="es-ES" w:eastAsia="es-ES"/>
        </w:rPr>
        <w:t>calid</w:t>
      </w:r>
      <w:r>
        <w:rPr>
          <w:rFonts w:ascii="Times New Roman" w:eastAsiaTheme="minorEastAsia" w:hAnsi="Times New Roman" w:cs="Times New Roman"/>
          <w:color w:val="000000"/>
          <w:sz w:val="24"/>
          <w:szCs w:val="24"/>
          <w:lang w:val="es-ES" w:eastAsia="es-ES"/>
        </w:rPr>
        <w:t xml:space="preserve">ad de las relaciones personales; a </w:t>
      </w:r>
      <w:r>
        <w:rPr>
          <w:rFonts w:ascii="Times New Roman" w:hAnsi="Times New Roman" w:cs="Times New Roman"/>
          <w:sz w:val="24"/>
        </w:rPr>
        <w:t xml:space="preserve">la capacidad para establecer buenos vínculos con los demás; </w:t>
      </w:r>
      <w:r w:rsidRPr="00DE11BB">
        <w:rPr>
          <w:rFonts w:ascii="Times New Roman" w:hAnsi="Times New Roman" w:cs="Times New Roman"/>
          <w:sz w:val="24"/>
        </w:rPr>
        <w:t>calidez, con</w:t>
      </w:r>
      <w:r>
        <w:rPr>
          <w:rFonts w:ascii="Times New Roman" w:hAnsi="Times New Roman" w:cs="Times New Roman"/>
          <w:sz w:val="24"/>
        </w:rPr>
        <w:t xml:space="preserve">fianza en los demás y capacidad </w:t>
      </w:r>
      <w:r w:rsidRPr="00DE11BB">
        <w:rPr>
          <w:rFonts w:ascii="Times New Roman" w:hAnsi="Times New Roman" w:cs="Times New Roman"/>
          <w:sz w:val="24"/>
        </w:rPr>
        <w:t>empática y afectiva</w:t>
      </w:r>
      <w:r>
        <w:rPr>
          <w:rFonts w:ascii="Times New Roman" w:hAnsi="Times New Roman" w:cs="Times New Roman"/>
          <w:sz w:val="24"/>
        </w:rPr>
        <w:t>.</w:t>
      </w:r>
    </w:p>
    <w:p w14:paraId="33230CAF" w14:textId="0E36F40F" w:rsidR="00E31837" w:rsidRPr="002B49F9" w:rsidRDefault="00E31837" w:rsidP="00E31837">
      <w:pPr>
        <w:pStyle w:val="Prrafodelista"/>
        <w:widowControl w:val="0"/>
        <w:numPr>
          <w:ilvl w:val="0"/>
          <w:numId w:val="2"/>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P</w:t>
      </w:r>
      <w:r w:rsidR="00512FC1">
        <w:rPr>
          <w:rFonts w:ascii="Times New Roman" w:eastAsiaTheme="minorEastAsia" w:hAnsi="Times New Roman" w:cs="Times New Roman"/>
          <w:color w:val="000000"/>
          <w:sz w:val="24"/>
          <w:szCs w:val="24"/>
          <w:lang w:val="es-ES" w:eastAsia="es-ES"/>
        </w:rPr>
        <w:t>royecto</w:t>
      </w:r>
      <w:r>
        <w:rPr>
          <w:rFonts w:ascii="Times New Roman" w:eastAsiaTheme="minorEastAsia" w:hAnsi="Times New Roman" w:cs="Times New Roman"/>
          <w:color w:val="000000"/>
          <w:sz w:val="24"/>
          <w:szCs w:val="24"/>
          <w:lang w:val="es-ES" w:eastAsia="es-ES"/>
        </w:rPr>
        <w:t xml:space="preserve"> de vida: Son las </w:t>
      </w:r>
      <w:r w:rsidRPr="002B49F9">
        <w:rPr>
          <w:rFonts w:ascii="Times New Roman" w:eastAsiaTheme="minorEastAsia" w:hAnsi="Times New Roman" w:cs="Times New Roman"/>
          <w:color w:val="000000"/>
          <w:sz w:val="24"/>
          <w:szCs w:val="24"/>
          <w:lang w:val="es-ES" w:eastAsia="es-ES"/>
        </w:rPr>
        <w:t>metas y propósitos</w:t>
      </w:r>
      <w:r>
        <w:rPr>
          <w:rFonts w:ascii="Times New Roman" w:eastAsiaTheme="minorEastAsia" w:hAnsi="Times New Roman" w:cs="Times New Roman"/>
          <w:color w:val="000000"/>
          <w:sz w:val="24"/>
          <w:szCs w:val="24"/>
          <w:lang w:val="es-ES" w:eastAsia="es-ES"/>
        </w:rPr>
        <w:t xml:space="preserve"> en la vida.</w:t>
      </w:r>
      <w:r w:rsidRPr="002B49F9">
        <w:rPr>
          <w:rFonts w:ascii="Times New Roman" w:eastAsiaTheme="minorEastAsia" w:hAnsi="Times New Roman" w:cs="Times New Roman"/>
          <w:color w:val="000000"/>
          <w:sz w:val="24"/>
          <w:szCs w:val="24"/>
          <w:lang w:val="es-ES" w:eastAsia="es-ES"/>
        </w:rPr>
        <w:t xml:space="preserve"> </w:t>
      </w:r>
      <w:proofErr w:type="gramStart"/>
      <w:r w:rsidRPr="00DE11BB">
        <w:rPr>
          <w:rFonts w:ascii="Times New Roman" w:hAnsi="Times New Roman" w:cs="Times New Roman"/>
          <w:sz w:val="24"/>
        </w:rPr>
        <w:t>Considerar</w:t>
      </w:r>
      <w:proofErr w:type="gramEnd"/>
      <w:r w:rsidRPr="00DE11BB">
        <w:rPr>
          <w:rFonts w:ascii="Times New Roman" w:hAnsi="Times New Roman" w:cs="Times New Roman"/>
          <w:sz w:val="24"/>
        </w:rPr>
        <w:t xml:space="preserve"> que la vida tiene significado.</w:t>
      </w:r>
    </w:p>
    <w:p w14:paraId="62AA7541" w14:textId="77777777" w:rsidR="00E31837" w:rsidRPr="002B49F9" w:rsidRDefault="00E31837" w:rsidP="00E31837">
      <w:pPr>
        <w:pStyle w:val="Prrafodelista"/>
        <w:widowControl w:val="0"/>
        <w:numPr>
          <w:ilvl w:val="0"/>
          <w:numId w:val="2"/>
        </w:numPr>
        <w:autoSpaceDE w:val="0"/>
        <w:autoSpaceDN w:val="0"/>
        <w:adjustRightInd w:val="0"/>
        <w:spacing w:after="0" w:line="360" w:lineRule="auto"/>
        <w:jc w:val="both"/>
        <w:rPr>
          <w:rFonts w:ascii="Times New Roman" w:eastAsiaTheme="minorEastAsia" w:hAnsi="Times New Roman" w:cs="Times New Roman"/>
          <w:color w:val="000000"/>
          <w:sz w:val="24"/>
          <w:szCs w:val="24"/>
          <w:lang w:val="es-ES" w:eastAsia="es-ES"/>
        </w:rPr>
      </w:pPr>
      <w:r w:rsidRPr="002B49F9">
        <w:rPr>
          <w:rFonts w:ascii="Times New Roman" w:eastAsiaTheme="minorEastAsia" w:hAnsi="Times New Roman" w:cs="Times New Roman"/>
          <w:color w:val="000000"/>
          <w:sz w:val="24"/>
          <w:szCs w:val="24"/>
          <w:lang w:val="es-ES" w:eastAsia="es-ES"/>
        </w:rPr>
        <w:t>Aceptación</w:t>
      </w:r>
      <w:r>
        <w:rPr>
          <w:rFonts w:ascii="Times New Roman" w:eastAsiaTheme="minorEastAsia" w:hAnsi="Times New Roman" w:cs="Times New Roman"/>
          <w:color w:val="000000"/>
          <w:sz w:val="24"/>
          <w:szCs w:val="24"/>
          <w:lang w:val="es-ES" w:eastAsia="es-ES"/>
        </w:rPr>
        <w:t xml:space="preserve"> de si: es el </w:t>
      </w:r>
      <w:r w:rsidRPr="002B49F9">
        <w:rPr>
          <w:rFonts w:ascii="Times New Roman" w:eastAsiaTheme="minorEastAsia" w:hAnsi="Times New Roman" w:cs="Times New Roman"/>
          <w:color w:val="000000"/>
          <w:sz w:val="24"/>
          <w:szCs w:val="24"/>
          <w:lang w:val="es-ES" w:eastAsia="es-ES"/>
        </w:rPr>
        <w:t>sentimi</w:t>
      </w:r>
      <w:r>
        <w:rPr>
          <w:rFonts w:ascii="Times New Roman" w:eastAsiaTheme="minorEastAsia" w:hAnsi="Times New Roman" w:cs="Times New Roman"/>
          <w:color w:val="000000"/>
          <w:sz w:val="24"/>
          <w:szCs w:val="24"/>
          <w:lang w:val="es-ES" w:eastAsia="es-ES"/>
        </w:rPr>
        <w:t xml:space="preserve">ento de bienestar con uno mismo; </w:t>
      </w:r>
      <w:r>
        <w:rPr>
          <w:rFonts w:ascii="Times New Roman" w:hAnsi="Times New Roman" w:cs="Times New Roman"/>
          <w:sz w:val="24"/>
        </w:rPr>
        <w:t xml:space="preserve">poder aceptar los múltiples </w:t>
      </w:r>
      <w:r w:rsidRPr="00B67E96">
        <w:rPr>
          <w:rFonts w:ascii="Times New Roman" w:hAnsi="Times New Roman" w:cs="Times New Roman"/>
          <w:sz w:val="24"/>
        </w:rPr>
        <w:t>aspectos de sí mismo, incluyendo los buenos y los mal</w:t>
      </w:r>
      <w:r>
        <w:rPr>
          <w:rFonts w:ascii="Times New Roman" w:hAnsi="Times New Roman" w:cs="Times New Roman"/>
          <w:sz w:val="24"/>
        </w:rPr>
        <w:t xml:space="preserve">os. Sentirse bien acerca de las </w:t>
      </w:r>
      <w:r w:rsidRPr="00B67E96">
        <w:rPr>
          <w:rFonts w:ascii="Times New Roman" w:hAnsi="Times New Roman" w:cs="Times New Roman"/>
          <w:sz w:val="24"/>
        </w:rPr>
        <w:t xml:space="preserve">consecuencias de los eventos pasados. </w:t>
      </w:r>
      <w:r w:rsidRPr="002B49F9">
        <w:rPr>
          <w:rFonts w:ascii="Times New Roman" w:eastAsiaTheme="minorEastAsia" w:hAnsi="Times New Roman" w:cs="Times New Roman"/>
          <w:color w:val="000000"/>
          <w:sz w:val="24"/>
          <w:szCs w:val="24"/>
          <w:lang w:val="es-ES" w:eastAsia="es-ES"/>
        </w:rPr>
        <w:t xml:space="preserve"> </w:t>
      </w:r>
    </w:p>
    <w:p w14:paraId="6604F503" w14:textId="6D063B87" w:rsidR="00EE6653" w:rsidRDefault="00981076" w:rsidP="00981076">
      <w:pPr>
        <w:spacing w:line="360" w:lineRule="auto"/>
        <w:jc w:val="both"/>
        <w:rPr>
          <w:rFonts w:ascii="Times New Roman" w:eastAsia="Times New Roman" w:hAnsi="Times New Roman" w:cs="Times New Roman"/>
          <w:shd w:val="clear" w:color="auto" w:fill="FFFFFF"/>
        </w:rPr>
      </w:pPr>
      <w:r w:rsidRPr="00FC1BC8">
        <w:rPr>
          <w:rFonts w:ascii="Times New Roman" w:eastAsia="Times New Roman" w:hAnsi="Times New Roman" w:cs="Times New Roman"/>
          <w:i/>
          <w:shd w:val="clear" w:color="auto" w:fill="FFFFFF"/>
        </w:rPr>
        <w:t>Escala de A</w:t>
      </w:r>
      <w:r w:rsidR="00EE6653" w:rsidRPr="00FC1BC8">
        <w:rPr>
          <w:rFonts w:ascii="Times New Roman" w:eastAsia="Times New Roman" w:hAnsi="Times New Roman" w:cs="Times New Roman"/>
          <w:i/>
          <w:shd w:val="clear" w:color="auto" w:fill="FFFFFF"/>
        </w:rPr>
        <w:t>utoestima</w:t>
      </w:r>
      <w:r w:rsidR="00EE6653">
        <w:rPr>
          <w:rFonts w:ascii="Times New Roman" w:eastAsia="Times New Roman" w:hAnsi="Times New Roman" w:cs="Times New Roman"/>
          <w:shd w:val="clear" w:color="auto" w:fill="FFFFFF"/>
        </w:rPr>
        <w:t xml:space="preserve"> (Rosenberg,</w:t>
      </w:r>
      <w:r w:rsidR="00FC1BC8">
        <w:rPr>
          <w:rFonts w:ascii="Times New Roman" w:eastAsia="Times New Roman" w:hAnsi="Times New Roman" w:cs="Times New Roman"/>
          <w:shd w:val="clear" w:color="auto" w:fill="FFFFFF"/>
        </w:rPr>
        <w:t xml:space="preserve"> </w:t>
      </w:r>
      <w:r w:rsidR="00EE6653">
        <w:rPr>
          <w:rFonts w:ascii="Times New Roman" w:eastAsia="Times New Roman" w:hAnsi="Times New Roman" w:cs="Times New Roman"/>
          <w:shd w:val="clear" w:color="auto" w:fill="FFFFFF"/>
        </w:rPr>
        <w:t xml:space="preserve">1965) </w:t>
      </w:r>
      <w:r w:rsidR="00887846" w:rsidRPr="00EF6A7D">
        <w:rPr>
          <w:rFonts w:ascii="Times New Roman" w:eastAsia="Times New Roman" w:hAnsi="Times New Roman" w:cs="Times New Roman"/>
          <w:shd w:val="clear" w:color="auto" w:fill="FFFFFF"/>
        </w:rPr>
        <w:t>presenta</w:t>
      </w:r>
      <w:r w:rsidR="00887846">
        <w:rPr>
          <w:rFonts w:ascii="Times New Roman" w:eastAsia="Times New Roman" w:hAnsi="Times New Roman" w:cs="Times New Roman"/>
          <w:shd w:val="clear" w:color="auto" w:fill="FFFFFF"/>
        </w:rPr>
        <w:t xml:space="preserve"> un </w:t>
      </w:r>
      <w:proofErr w:type="spellStart"/>
      <w:r w:rsidR="00887846">
        <w:rPr>
          <w:rFonts w:ascii="Times New Roman" w:eastAsia="Times New Roman" w:hAnsi="Times New Roman" w:cs="Times New Roman"/>
          <w:shd w:val="clear" w:color="auto" w:fill="FFFFFF"/>
        </w:rPr>
        <w:t>alpha</w:t>
      </w:r>
      <w:proofErr w:type="spellEnd"/>
      <w:r w:rsidR="00887846">
        <w:rPr>
          <w:rFonts w:ascii="Times New Roman" w:eastAsia="Times New Roman" w:hAnsi="Times New Roman" w:cs="Times New Roman"/>
          <w:shd w:val="clear" w:color="auto" w:fill="FFFFFF"/>
        </w:rPr>
        <w:t xml:space="preserve"> de Cronbach de </w:t>
      </w:r>
      <w:r w:rsidR="00B2382D">
        <w:rPr>
          <w:rFonts w:ascii="Times New Roman" w:eastAsia="Times New Roman" w:hAnsi="Times New Roman" w:cs="Times New Roman"/>
          <w:shd w:val="clear" w:color="auto" w:fill="FFFFFF"/>
        </w:rPr>
        <w:t>α=.69</w:t>
      </w:r>
      <w:r w:rsidR="00887846">
        <w:rPr>
          <w:rFonts w:ascii="Times New Roman" w:eastAsia="Times New Roman" w:hAnsi="Times New Roman" w:cs="Times New Roman"/>
          <w:shd w:val="clear" w:color="auto" w:fill="FFFFFF"/>
        </w:rPr>
        <w:t>. Esta</w:t>
      </w:r>
      <w:r w:rsidR="00887846" w:rsidRPr="00EF6A7D">
        <w:rPr>
          <w:rFonts w:ascii="Times New Roman" w:eastAsia="Times New Roman" w:hAnsi="Times New Roman" w:cs="Times New Roman"/>
          <w:shd w:val="clear" w:color="auto" w:fill="FFFFFF"/>
        </w:rPr>
        <w:t xml:space="preserve"> es una escala </w:t>
      </w:r>
      <w:proofErr w:type="spellStart"/>
      <w:r w:rsidR="00887846" w:rsidRPr="00EF6A7D">
        <w:rPr>
          <w:rFonts w:ascii="Times New Roman" w:eastAsia="Times New Roman" w:hAnsi="Times New Roman" w:cs="Times New Roman"/>
          <w:shd w:val="clear" w:color="auto" w:fill="FFFFFF"/>
        </w:rPr>
        <w:t>unifactorial</w:t>
      </w:r>
      <w:proofErr w:type="spellEnd"/>
      <w:r w:rsidR="00887846" w:rsidRPr="00EF6A7D">
        <w:rPr>
          <w:rFonts w:ascii="Times New Roman" w:eastAsia="Times New Roman" w:hAnsi="Times New Roman" w:cs="Times New Roman"/>
          <w:shd w:val="clear" w:color="auto" w:fill="FFFFFF"/>
        </w:rPr>
        <w:t xml:space="preserve"> que permite</w:t>
      </w:r>
      <w:r w:rsidR="00887846" w:rsidRPr="00EF6A7D">
        <w:rPr>
          <w:rFonts w:ascii="Times New Roman" w:hAnsi="Times New Roman" w:cs="Times New Roman"/>
        </w:rPr>
        <w:t xml:space="preserve"> explorar la autoestima personal, esta entendida como los sentimientos de valía personal y de respeto a sí mismo. El instrumento es una escala en formato tipo Likert con cuatro opciones de respuesta</w:t>
      </w:r>
    </w:p>
    <w:p w14:paraId="7696AF2E" w14:textId="44715139" w:rsidR="00EE6653" w:rsidRDefault="00981076" w:rsidP="00981076">
      <w:pPr>
        <w:spacing w:line="360" w:lineRule="auto"/>
        <w:jc w:val="both"/>
        <w:rPr>
          <w:rFonts w:ascii="Times New Roman" w:eastAsia="Times New Roman" w:hAnsi="Times New Roman" w:cs="Times New Roman"/>
          <w:shd w:val="clear" w:color="auto" w:fill="FFFFFF"/>
        </w:rPr>
      </w:pPr>
      <w:r w:rsidRPr="00F6735D">
        <w:rPr>
          <w:rFonts w:ascii="Times New Roman" w:eastAsia="Times New Roman" w:hAnsi="Times New Roman" w:cs="Times New Roman"/>
          <w:i/>
          <w:shd w:val="clear" w:color="auto" w:fill="FFFFFF"/>
        </w:rPr>
        <w:t>Escala de Autoeficacia General</w:t>
      </w:r>
      <w:r w:rsidRPr="00066DEA">
        <w:rPr>
          <w:rFonts w:ascii="Times New Roman" w:eastAsia="Times New Roman" w:hAnsi="Times New Roman" w:cs="Times New Roman"/>
          <w:shd w:val="clear" w:color="auto" w:fill="FFFFFF"/>
        </w:rPr>
        <w:t xml:space="preserve"> (</w:t>
      </w:r>
      <w:proofErr w:type="spellStart"/>
      <w:r w:rsidRPr="00066DEA">
        <w:rPr>
          <w:rFonts w:ascii="Times New Roman" w:eastAsia="Times New Roman" w:hAnsi="Times New Roman" w:cs="Times New Roman"/>
          <w:shd w:val="clear" w:color="auto" w:fill="FFFFFF"/>
        </w:rPr>
        <w:t>Baessler</w:t>
      </w:r>
      <w:proofErr w:type="spellEnd"/>
      <w:r w:rsidRPr="00066DEA">
        <w:rPr>
          <w:rFonts w:ascii="Times New Roman" w:eastAsia="Times New Roman" w:hAnsi="Times New Roman" w:cs="Times New Roman"/>
          <w:shd w:val="clear" w:color="auto" w:fill="FFFFFF"/>
        </w:rPr>
        <w:t xml:space="preserve"> &amp; </w:t>
      </w:r>
      <w:proofErr w:type="spellStart"/>
      <w:r w:rsidRPr="00066DEA">
        <w:rPr>
          <w:rFonts w:ascii="Times New Roman" w:eastAsia="Times New Roman" w:hAnsi="Times New Roman" w:cs="Times New Roman"/>
          <w:shd w:val="clear" w:color="auto" w:fill="FFFFFF"/>
        </w:rPr>
        <w:t>Schwarzer</w:t>
      </w:r>
      <w:proofErr w:type="spellEnd"/>
      <w:r w:rsidRPr="00066DEA">
        <w:rPr>
          <w:rFonts w:ascii="Times New Roman" w:eastAsia="Times New Roman" w:hAnsi="Times New Roman" w:cs="Times New Roman"/>
          <w:shd w:val="clear" w:color="auto" w:fill="FFFFFF"/>
        </w:rPr>
        <w:t xml:space="preserve">, 1996); </w:t>
      </w:r>
      <w:r w:rsidR="00C80823">
        <w:rPr>
          <w:rFonts w:ascii="Times New Roman" w:eastAsia="Times New Roman" w:hAnsi="Times New Roman" w:cs="Times New Roman"/>
          <w:shd w:val="clear" w:color="auto" w:fill="FFFFFF"/>
        </w:rPr>
        <w:t xml:space="preserve">es </w:t>
      </w:r>
      <w:proofErr w:type="spellStart"/>
      <w:r w:rsidR="00C80823">
        <w:rPr>
          <w:rFonts w:ascii="Times New Roman" w:eastAsia="Times New Roman" w:hAnsi="Times New Roman" w:cs="Times New Roman"/>
          <w:shd w:val="clear" w:color="auto" w:fill="FFFFFF"/>
        </w:rPr>
        <w:t>unifactorial</w:t>
      </w:r>
      <w:proofErr w:type="spellEnd"/>
      <w:r w:rsidR="00C80823">
        <w:rPr>
          <w:rFonts w:ascii="Times New Roman" w:eastAsia="Times New Roman" w:hAnsi="Times New Roman" w:cs="Times New Roman"/>
          <w:shd w:val="clear" w:color="auto" w:fill="FFFFFF"/>
        </w:rPr>
        <w:t xml:space="preserve"> compuesta por 10 ítems </w:t>
      </w:r>
      <w:r w:rsidR="006020FB">
        <w:rPr>
          <w:rFonts w:ascii="Times New Roman" w:eastAsia="Times New Roman" w:hAnsi="Times New Roman" w:cs="Times New Roman"/>
          <w:shd w:val="clear" w:color="auto" w:fill="FFFFFF"/>
        </w:rPr>
        <w:t>con respuesta tipo Likert de 4 puntos. E</w:t>
      </w:r>
      <w:r w:rsidR="006020FB" w:rsidRPr="00671490">
        <w:rPr>
          <w:rFonts w:ascii="Times New Roman" w:eastAsia="Times New Roman" w:hAnsi="Times New Roman" w:cs="Times New Roman"/>
          <w:shd w:val="clear" w:color="auto" w:fill="FFFFFF"/>
        </w:rPr>
        <w:t>valúa</w:t>
      </w:r>
      <w:r w:rsidR="00671490" w:rsidRPr="00671490">
        <w:rPr>
          <w:rFonts w:ascii="Times New Roman" w:eastAsia="Times New Roman" w:hAnsi="Times New Roman" w:cs="Times New Roman"/>
          <w:shd w:val="clear" w:color="auto" w:fill="FFFFFF"/>
        </w:rPr>
        <w:t xml:space="preserve"> el sentimie</w:t>
      </w:r>
      <w:r w:rsidR="006020FB">
        <w:rPr>
          <w:rFonts w:ascii="Times New Roman" w:eastAsia="Times New Roman" w:hAnsi="Times New Roman" w:cs="Times New Roman"/>
          <w:shd w:val="clear" w:color="auto" w:fill="FFFFFF"/>
        </w:rPr>
        <w:t>nto estable de competencia personal para manejar eficazmente</w:t>
      </w:r>
      <w:r w:rsidR="00671490" w:rsidRPr="00671490">
        <w:rPr>
          <w:rFonts w:ascii="Times New Roman" w:eastAsia="Times New Roman" w:hAnsi="Times New Roman" w:cs="Times New Roman"/>
          <w:shd w:val="clear" w:color="auto" w:fill="FFFFFF"/>
        </w:rPr>
        <w:t xml:space="preserve"> una </w:t>
      </w:r>
      <w:r w:rsidR="006020FB">
        <w:rPr>
          <w:rFonts w:ascii="Times New Roman" w:eastAsia="Times New Roman" w:hAnsi="Times New Roman" w:cs="Times New Roman"/>
          <w:shd w:val="clear" w:color="auto" w:fill="FFFFFF"/>
        </w:rPr>
        <w:t>diversidad de situacio</w:t>
      </w:r>
      <w:r w:rsidR="00671490" w:rsidRPr="00671490">
        <w:rPr>
          <w:rFonts w:ascii="Times New Roman" w:eastAsia="Times New Roman" w:hAnsi="Times New Roman" w:cs="Times New Roman"/>
          <w:shd w:val="clear" w:color="auto" w:fill="FFFFFF"/>
        </w:rPr>
        <w:t>nes estresantes.</w:t>
      </w:r>
      <w:r w:rsidR="006020FB" w:rsidRPr="006020FB">
        <w:rPr>
          <w:rFonts w:ascii="Times New Roman" w:eastAsia="Times New Roman" w:hAnsi="Times New Roman" w:cs="Times New Roman"/>
          <w:shd w:val="clear" w:color="auto" w:fill="FFFFFF"/>
        </w:rPr>
        <w:t xml:space="preserve"> </w:t>
      </w:r>
      <w:r w:rsidR="006020FB">
        <w:rPr>
          <w:rFonts w:ascii="Times New Roman" w:eastAsia="Times New Roman" w:hAnsi="Times New Roman" w:cs="Times New Roman"/>
          <w:shd w:val="clear" w:color="auto" w:fill="FFFFFF"/>
        </w:rPr>
        <w:t>El índice de consistencia interna es de α=.87.</w:t>
      </w:r>
    </w:p>
    <w:p w14:paraId="4A45CA81" w14:textId="77777777" w:rsidR="00184DF3" w:rsidRDefault="00184DF3" w:rsidP="00981076">
      <w:pPr>
        <w:spacing w:line="360" w:lineRule="auto"/>
        <w:jc w:val="both"/>
        <w:rPr>
          <w:rFonts w:ascii="Times New Roman" w:eastAsia="Times New Roman" w:hAnsi="Times New Roman" w:cs="Times New Roman"/>
          <w:shd w:val="clear" w:color="auto" w:fill="FFFFFF"/>
        </w:rPr>
      </w:pPr>
    </w:p>
    <w:p w14:paraId="61849A43" w14:textId="371EE8D6" w:rsidR="00EF2E6C" w:rsidRPr="00EF2E6C" w:rsidRDefault="00EF2E6C" w:rsidP="00EF2E6C">
      <w:pPr>
        <w:spacing w:line="360" w:lineRule="auto"/>
        <w:jc w:val="center"/>
        <w:rPr>
          <w:rFonts w:ascii="Times New Roman" w:eastAsia="Times New Roman" w:hAnsi="Times New Roman" w:cs="Times New Roman"/>
          <w:b/>
          <w:sz w:val="28"/>
          <w:shd w:val="clear" w:color="auto" w:fill="FFFFFF"/>
        </w:rPr>
      </w:pPr>
      <w:r w:rsidRPr="00EF2E6C">
        <w:rPr>
          <w:rFonts w:ascii="Times New Roman" w:eastAsia="Times New Roman" w:hAnsi="Times New Roman" w:cs="Times New Roman"/>
          <w:b/>
          <w:sz w:val="28"/>
          <w:shd w:val="clear" w:color="auto" w:fill="FFFFFF"/>
        </w:rPr>
        <w:t>Procedimiento</w:t>
      </w:r>
    </w:p>
    <w:p w14:paraId="30593B78" w14:textId="1A4BDCAF" w:rsidR="00E24D03" w:rsidRDefault="00F7158F" w:rsidP="00DE14C2">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La fase empírica del estudio</w:t>
      </w:r>
      <w:r w:rsidR="002257EF">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inició </w:t>
      </w:r>
      <w:r w:rsidR="002257EF">
        <w:rPr>
          <w:rFonts w:ascii="Times New Roman" w:eastAsia="Times New Roman" w:hAnsi="Times New Roman" w:cs="Times New Roman"/>
          <w:shd w:val="clear" w:color="auto" w:fill="FFFFFF"/>
        </w:rPr>
        <w:t>con la aprobación</w:t>
      </w:r>
      <w:r w:rsidR="00C03D6B" w:rsidRPr="00C03D6B">
        <w:rPr>
          <w:rFonts w:ascii="Times New Roman" w:eastAsia="Times New Roman" w:hAnsi="Times New Roman" w:cs="Times New Roman"/>
          <w:shd w:val="clear" w:color="auto" w:fill="FFFFFF"/>
        </w:rPr>
        <w:t xml:space="preserve"> de la autoridad educativa, </w:t>
      </w:r>
      <w:r w:rsidR="002257EF">
        <w:rPr>
          <w:rFonts w:ascii="Times New Roman" w:eastAsia="Times New Roman" w:hAnsi="Times New Roman" w:cs="Times New Roman"/>
          <w:shd w:val="clear" w:color="auto" w:fill="FFFFFF"/>
        </w:rPr>
        <w:t xml:space="preserve">posteriormente como parte de las consideraciones éticas, se procedió a obtener el </w:t>
      </w:r>
      <w:r w:rsidR="00C03D6B" w:rsidRPr="00C03D6B">
        <w:rPr>
          <w:rFonts w:ascii="Times New Roman" w:eastAsia="Times New Roman" w:hAnsi="Times New Roman" w:cs="Times New Roman"/>
          <w:shd w:val="clear" w:color="auto" w:fill="FFFFFF"/>
        </w:rPr>
        <w:t>consentimiento informado por parte de los pad</w:t>
      </w:r>
      <w:r>
        <w:rPr>
          <w:rFonts w:ascii="Times New Roman" w:eastAsia="Times New Roman" w:hAnsi="Times New Roman" w:cs="Times New Roman"/>
          <w:shd w:val="clear" w:color="auto" w:fill="FFFFFF"/>
        </w:rPr>
        <w:t xml:space="preserve">res de familia, considerando los aspectos de confidencialidad y anonimato. </w:t>
      </w:r>
      <w:r w:rsidR="00A33934">
        <w:rPr>
          <w:rFonts w:ascii="Times New Roman" w:eastAsia="Times New Roman" w:hAnsi="Times New Roman" w:cs="Times New Roman"/>
          <w:shd w:val="clear" w:color="auto" w:fill="FFFFFF"/>
        </w:rPr>
        <w:t xml:space="preserve">Cuando se tuvo la respuesta de los padres, se obtuvo el asentimiento informado de los participantes y se procedió a la aplicación de </w:t>
      </w:r>
      <w:r w:rsidR="00C03D6B" w:rsidRPr="00C03D6B">
        <w:rPr>
          <w:rFonts w:ascii="Times New Roman" w:eastAsia="Times New Roman" w:hAnsi="Times New Roman" w:cs="Times New Roman"/>
          <w:shd w:val="clear" w:color="auto" w:fill="FFFFFF"/>
        </w:rPr>
        <w:t xml:space="preserve">los </w:t>
      </w:r>
      <w:r w:rsidR="00A33934" w:rsidRPr="00C03D6B">
        <w:rPr>
          <w:rFonts w:ascii="Times New Roman" w:eastAsia="Times New Roman" w:hAnsi="Times New Roman" w:cs="Times New Roman"/>
          <w:shd w:val="clear" w:color="auto" w:fill="FFFFFF"/>
        </w:rPr>
        <w:t>instrumentos</w:t>
      </w:r>
      <w:r w:rsidR="00C03D6B" w:rsidRPr="00C03D6B">
        <w:rPr>
          <w:rFonts w:ascii="Times New Roman" w:eastAsia="Times New Roman" w:hAnsi="Times New Roman" w:cs="Times New Roman"/>
          <w:shd w:val="clear" w:color="auto" w:fill="FFFFFF"/>
        </w:rPr>
        <w:t xml:space="preserve"> </w:t>
      </w:r>
      <w:r w:rsidR="00A33934">
        <w:rPr>
          <w:rFonts w:ascii="Times New Roman" w:eastAsia="Times New Roman" w:hAnsi="Times New Roman" w:cs="Times New Roman"/>
          <w:shd w:val="clear" w:color="auto" w:fill="FFFFFF"/>
        </w:rPr>
        <w:t xml:space="preserve">lo cual se realizó de </w:t>
      </w:r>
      <w:r w:rsidR="00C03D6B" w:rsidRPr="00C03D6B">
        <w:rPr>
          <w:rFonts w:ascii="Times New Roman" w:eastAsia="Times New Roman" w:hAnsi="Times New Roman" w:cs="Times New Roman"/>
          <w:shd w:val="clear" w:color="auto" w:fill="FFFFFF"/>
        </w:rPr>
        <w:t xml:space="preserve">manera colectiva en los espacios educativos. Posterior a la aplicación de </w:t>
      </w:r>
      <w:r w:rsidR="00233181">
        <w:rPr>
          <w:rFonts w:ascii="Times New Roman" w:eastAsia="Times New Roman" w:hAnsi="Times New Roman" w:cs="Times New Roman"/>
          <w:shd w:val="clear" w:color="auto" w:fill="FFFFFF"/>
        </w:rPr>
        <w:t xml:space="preserve">los instrumentos, se realizó el tratamiento de los datos, </w:t>
      </w:r>
      <w:r w:rsidR="00C03D6B" w:rsidRPr="00C03D6B">
        <w:rPr>
          <w:rFonts w:ascii="Times New Roman" w:eastAsia="Times New Roman" w:hAnsi="Times New Roman" w:cs="Times New Roman"/>
          <w:shd w:val="clear" w:color="auto" w:fill="FFFFFF"/>
        </w:rPr>
        <w:t xml:space="preserve">utilizando la </w:t>
      </w:r>
      <w:r w:rsidR="00233181" w:rsidRPr="00C03D6B">
        <w:rPr>
          <w:rFonts w:ascii="Times New Roman" w:eastAsia="Times New Roman" w:hAnsi="Times New Roman" w:cs="Times New Roman"/>
          <w:shd w:val="clear" w:color="auto" w:fill="FFFFFF"/>
        </w:rPr>
        <w:lastRenderedPageBreak/>
        <w:t>estadística</w:t>
      </w:r>
      <w:r w:rsidR="009B7494">
        <w:rPr>
          <w:rFonts w:ascii="Times New Roman" w:eastAsia="Times New Roman" w:hAnsi="Times New Roman" w:cs="Times New Roman"/>
          <w:shd w:val="clear" w:color="auto" w:fill="FFFFFF"/>
        </w:rPr>
        <w:t xml:space="preserve"> descriptiva y la prueba estadística </w:t>
      </w:r>
      <w:r w:rsidR="00C03D6B" w:rsidRPr="00C03D6B">
        <w:rPr>
          <w:rFonts w:ascii="Times New Roman" w:eastAsia="Times New Roman" w:hAnsi="Times New Roman" w:cs="Times New Roman"/>
          <w:shd w:val="clear" w:color="auto" w:fill="FFFFFF"/>
        </w:rPr>
        <w:t>Coefic</w:t>
      </w:r>
      <w:r w:rsidR="00233181">
        <w:rPr>
          <w:rFonts w:ascii="Times New Roman" w:eastAsia="Times New Roman" w:hAnsi="Times New Roman" w:cs="Times New Roman"/>
          <w:shd w:val="clear" w:color="auto" w:fill="FFFFFF"/>
        </w:rPr>
        <w:t>i</w:t>
      </w:r>
      <w:r w:rsidR="009B7494">
        <w:rPr>
          <w:rFonts w:ascii="Times New Roman" w:eastAsia="Times New Roman" w:hAnsi="Times New Roman" w:cs="Times New Roman"/>
          <w:shd w:val="clear" w:color="auto" w:fill="FFFFFF"/>
        </w:rPr>
        <w:t xml:space="preserve">ente de Correlación de Pearson </w:t>
      </w:r>
      <w:r w:rsidR="00C03D6B" w:rsidRPr="00C03D6B">
        <w:rPr>
          <w:rFonts w:ascii="Times New Roman" w:eastAsia="Times New Roman" w:hAnsi="Times New Roman" w:cs="Times New Roman"/>
          <w:shd w:val="clear" w:color="auto" w:fill="FFFFFF"/>
        </w:rPr>
        <w:t>mediante el programa SPSS 21.0.</w:t>
      </w:r>
    </w:p>
    <w:p w14:paraId="1B239F4C" w14:textId="77777777" w:rsidR="00A45B60" w:rsidRPr="00A45B60" w:rsidRDefault="00A45B60" w:rsidP="00A45B60">
      <w:pPr>
        <w:spacing w:line="360" w:lineRule="auto"/>
        <w:jc w:val="both"/>
        <w:rPr>
          <w:rFonts w:ascii="Times New Roman" w:eastAsia="Times New Roman" w:hAnsi="Times New Roman" w:cs="Times New Roman"/>
          <w:shd w:val="clear" w:color="auto" w:fill="FFFFFF"/>
        </w:rPr>
      </w:pPr>
    </w:p>
    <w:p w14:paraId="6DD5FCA8" w14:textId="6A7D60FF" w:rsidR="0062515B" w:rsidRDefault="001D47A6" w:rsidP="001D47A6">
      <w:pPr>
        <w:spacing w:line="360" w:lineRule="auto"/>
        <w:jc w:val="center"/>
        <w:rPr>
          <w:rFonts w:ascii="Times New Roman" w:eastAsia="Times New Roman" w:hAnsi="Times New Roman" w:cs="Times New Roman"/>
          <w:b/>
          <w:sz w:val="32"/>
          <w:shd w:val="clear" w:color="auto" w:fill="FFFFFF"/>
        </w:rPr>
      </w:pPr>
      <w:r w:rsidRPr="001D47A6">
        <w:rPr>
          <w:rFonts w:ascii="Times New Roman" w:eastAsia="Times New Roman" w:hAnsi="Times New Roman" w:cs="Times New Roman"/>
          <w:b/>
          <w:sz w:val="32"/>
          <w:shd w:val="clear" w:color="auto" w:fill="FFFFFF"/>
        </w:rPr>
        <w:t>Resultados</w:t>
      </w:r>
    </w:p>
    <w:p w14:paraId="6FC9CE78" w14:textId="5DB3AF38" w:rsidR="00BA29DE" w:rsidRPr="00DE14C2" w:rsidRDefault="00A45B60" w:rsidP="00DE14C2">
      <w:pPr>
        <w:spacing w:line="360" w:lineRule="auto"/>
        <w:ind w:firstLine="720"/>
        <w:jc w:val="both"/>
        <w:rPr>
          <w:rFonts w:ascii="Times New Roman" w:eastAsia="Times New Roman" w:hAnsi="Times New Roman" w:cs="Times New Roman"/>
          <w:szCs w:val="20"/>
          <w:lang w:eastAsia="es-ES"/>
        </w:rPr>
      </w:pPr>
      <w:r>
        <w:rPr>
          <w:rFonts w:ascii="Times New Roman" w:eastAsia="Times New Roman" w:hAnsi="Times New Roman" w:cs="Times New Roman"/>
          <w:shd w:val="clear" w:color="auto" w:fill="FFFFFF"/>
        </w:rPr>
        <w:t xml:space="preserve">El objetivo del estudio se enfocó </w:t>
      </w:r>
      <w:r w:rsidR="00DE14C2">
        <w:rPr>
          <w:rFonts w:ascii="Times New Roman" w:eastAsia="Times New Roman" w:hAnsi="Times New Roman" w:cs="Times New Roman"/>
          <w:shd w:val="clear" w:color="auto" w:fill="FFFFFF"/>
        </w:rPr>
        <w:t xml:space="preserve">en </w:t>
      </w:r>
      <w:r w:rsidR="004C65E0">
        <w:rPr>
          <w:rFonts w:ascii="Times New Roman" w:eastAsia="Times New Roman" w:hAnsi="Times New Roman" w:cs="Times New Roman"/>
          <w:szCs w:val="20"/>
          <w:lang w:eastAsia="es-ES"/>
        </w:rPr>
        <w:t xml:space="preserve">determinar </w:t>
      </w:r>
      <w:r w:rsidR="00DE14C2">
        <w:rPr>
          <w:rFonts w:ascii="Times New Roman" w:eastAsia="Times New Roman" w:hAnsi="Times New Roman" w:cs="Times New Roman"/>
          <w:szCs w:val="20"/>
          <w:lang w:eastAsia="es-ES"/>
        </w:rPr>
        <w:t xml:space="preserve">la </w:t>
      </w:r>
      <w:r w:rsidR="004C65E0">
        <w:rPr>
          <w:rFonts w:ascii="Times New Roman" w:eastAsia="Times New Roman" w:hAnsi="Times New Roman" w:cs="Times New Roman"/>
          <w:szCs w:val="20"/>
          <w:lang w:eastAsia="es-ES"/>
        </w:rPr>
        <w:t>relación del bienestar psicológico con la autoestima y autoeficacia en adolescentes que viven en condición de vulnerabilidad.</w:t>
      </w:r>
      <w:r w:rsidR="00DE14C2">
        <w:rPr>
          <w:rFonts w:ascii="Times New Roman" w:eastAsia="Times New Roman" w:hAnsi="Times New Roman" w:cs="Times New Roman"/>
          <w:szCs w:val="20"/>
          <w:lang w:eastAsia="es-ES"/>
        </w:rPr>
        <w:t xml:space="preserve"> </w:t>
      </w:r>
      <w:r>
        <w:rPr>
          <w:rFonts w:ascii="Times New Roman" w:eastAsia="Times New Roman" w:hAnsi="Times New Roman" w:cs="Times New Roman"/>
          <w:shd w:val="clear" w:color="auto" w:fill="FFFFFF"/>
        </w:rPr>
        <w:t>P</w:t>
      </w:r>
      <w:r w:rsidR="00DE14C2">
        <w:rPr>
          <w:rFonts w:ascii="Times New Roman" w:eastAsia="Times New Roman" w:hAnsi="Times New Roman" w:cs="Times New Roman"/>
          <w:shd w:val="clear" w:color="auto" w:fill="FFFFFF"/>
        </w:rPr>
        <w:t>ara ello primeramente se detectaron</w:t>
      </w:r>
      <w:r w:rsidR="00247819">
        <w:rPr>
          <w:rFonts w:ascii="Times New Roman" w:eastAsia="Times New Roman" w:hAnsi="Times New Roman" w:cs="Times New Roman"/>
          <w:shd w:val="clear" w:color="auto" w:fill="FFFFFF"/>
        </w:rPr>
        <w:t xml:space="preserve"> los niveles en los que ubicaron cada una de</w:t>
      </w:r>
      <w:r>
        <w:rPr>
          <w:rFonts w:ascii="Times New Roman" w:eastAsia="Times New Roman" w:hAnsi="Times New Roman" w:cs="Times New Roman"/>
          <w:shd w:val="clear" w:color="auto" w:fill="FFFFFF"/>
        </w:rPr>
        <w:t xml:space="preserve"> las variables de es</w:t>
      </w:r>
      <w:r w:rsidR="00247819">
        <w:rPr>
          <w:rFonts w:ascii="Times New Roman" w:eastAsia="Times New Roman" w:hAnsi="Times New Roman" w:cs="Times New Roman"/>
          <w:shd w:val="clear" w:color="auto" w:fill="FFFFFF"/>
        </w:rPr>
        <w:t xml:space="preserve">tudio, destacando lo siguiente. </w:t>
      </w:r>
      <w:proofErr w:type="gramStart"/>
      <w:r>
        <w:rPr>
          <w:rFonts w:ascii="Times New Roman" w:eastAsia="Times New Roman" w:hAnsi="Times New Roman" w:cs="Times New Roman"/>
          <w:shd w:val="clear" w:color="auto" w:fill="FFFFFF"/>
        </w:rPr>
        <w:t>En relación a</w:t>
      </w:r>
      <w:proofErr w:type="gramEnd"/>
      <w:r>
        <w:rPr>
          <w:rFonts w:ascii="Times New Roman" w:eastAsia="Times New Roman" w:hAnsi="Times New Roman" w:cs="Times New Roman"/>
          <w:shd w:val="clear" w:color="auto" w:fill="FFFFFF"/>
        </w:rPr>
        <w:t xml:space="preserve"> los niveles</w:t>
      </w:r>
      <w:r w:rsidR="00247819">
        <w:rPr>
          <w:rFonts w:ascii="Times New Roman" w:eastAsia="Times New Roman" w:hAnsi="Times New Roman" w:cs="Times New Roman"/>
          <w:shd w:val="clear" w:color="auto" w:fill="FFFFFF"/>
        </w:rPr>
        <w:t xml:space="preserve"> de</w:t>
      </w:r>
      <w:r w:rsidR="00BA29DE">
        <w:rPr>
          <w:rFonts w:ascii="Times New Roman" w:eastAsia="Times New Roman" w:hAnsi="Times New Roman" w:cs="Times New Roman"/>
          <w:shd w:val="clear" w:color="auto" w:fill="FFFFFF"/>
        </w:rPr>
        <w:t xml:space="preserve"> bienestar psicológico, </w:t>
      </w:r>
      <w:r w:rsidR="00247819">
        <w:rPr>
          <w:rFonts w:ascii="Times New Roman" w:eastAsia="Times New Roman" w:hAnsi="Times New Roman" w:cs="Times New Roman"/>
          <w:shd w:val="clear" w:color="auto" w:fill="FFFFFF"/>
        </w:rPr>
        <w:t xml:space="preserve">en general </w:t>
      </w:r>
      <w:r w:rsidR="00BA29DE">
        <w:rPr>
          <w:rFonts w:ascii="Times New Roman" w:eastAsia="Times New Roman" w:hAnsi="Times New Roman" w:cs="Times New Roman"/>
          <w:shd w:val="clear" w:color="auto" w:fill="FFFFFF"/>
        </w:rPr>
        <w:t>predominan los altos, no obstante, en el caso de vínculos psicosociales a pesar de que existe cierto predominio del nivel alto, la di</w:t>
      </w:r>
      <w:r w:rsidR="00247819">
        <w:rPr>
          <w:rFonts w:ascii="Times New Roman" w:eastAsia="Times New Roman" w:hAnsi="Times New Roman" w:cs="Times New Roman"/>
          <w:shd w:val="clear" w:color="auto" w:fill="FFFFFF"/>
        </w:rPr>
        <w:t>stribución es muy homogénea</w:t>
      </w:r>
      <w:r w:rsidR="00BA29DE">
        <w:rPr>
          <w:rFonts w:ascii="Times New Roman" w:eastAsia="Times New Roman" w:hAnsi="Times New Roman" w:cs="Times New Roman"/>
          <w:shd w:val="clear" w:color="auto" w:fill="FFFFFF"/>
        </w:rPr>
        <w:t xml:space="preserve"> (Ver Tabla 1)</w:t>
      </w:r>
      <w:r w:rsidR="00247819">
        <w:rPr>
          <w:rFonts w:ascii="Times New Roman" w:eastAsia="Times New Roman" w:hAnsi="Times New Roman" w:cs="Times New Roman"/>
          <w:shd w:val="clear" w:color="auto" w:fill="FFFFFF"/>
        </w:rPr>
        <w:t xml:space="preserve">. Como se observa, existe una predominancia clara en control de situaciones, en aceptación de </w:t>
      </w:r>
      <w:proofErr w:type="gramStart"/>
      <w:r w:rsidR="00247819">
        <w:rPr>
          <w:rFonts w:ascii="Times New Roman" w:eastAsia="Times New Roman" w:hAnsi="Times New Roman" w:cs="Times New Roman"/>
          <w:shd w:val="clear" w:color="auto" w:fill="FFFFFF"/>
        </w:rPr>
        <w:t>sí  y</w:t>
      </w:r>
      <w:proofErr w:type="gramEnd"/>
      <w:r w:rsidR="00247819">
        <w:rPr>
          <w:rFonts w:ascii="Times New Roman" w:eastAsia="Times New Roman" w:hAnsi="Times New Roman" w:cs="Times New Roman"/>
          <w:shd w:val="clear" w:color="auto" w:fill="FFFFFF"/>
        </w:rPr>
        <w:t xml:space="preserve"> en proyecto de vida, lo que refleja que existe una tendencia a percibir su </w:t>
      </w:r>
      <w:r w:rsidR="00916E13">
        <w:rPr>
          <w:rFonts w:ascii="Times New Roman" w:eastAsia="Times New Roman" w:hAnsi="Times New Roman" w:cs="Times New Roman"/>
          <w:shd w:val="clear" w:color="auto" w:fill="FFFFFF"/>
        </w:rPr>
        <w:t>estado de bienestar en términos favorables aún en las condiciones adversas en las que viven los adolescentes.</w:t>
      </w:r>
    </w:p>
    <w:p w14:paraId="54A60B62" w14:textId="77777777" w:rsidR="00F50834" w:rsidRDefault="00F50834" w:rsidP="00BA29DE">
      <w:pPr>
        <w:spacing w:line="360" w:lineRule="auto"/>
        <w:jc w:val="both"/>
        <w:rPr>
          <w:rFonts w:ascii="Times New Roman" w:eastAsia="Times New Roman" w:hAnsi="Times New Roman" w:cs="Times New Roman"/>
          <w:shd w:val="clear" w:color="auto" w:fill="FFFFFF"/>
        </w:rPr>
      </w:pPr>
      <w:bookmarkStart w:id="0" w:name="OLE_LINK1"/>
    </w:p>
    <w:p w14:paraId="4B8E2C86" w14:textId="727685AF" w:rsidR="00BA29DE" w:rsidRPr="00916E13" w:rsidRDefault="00BA29DE" w:rsidP="00184DF3">
      <w:pPr>
        <w:spacing w:line="360" w:lineRule="auto"/>
        <w:jc w:val="center"/>
        <w:rPr>
          <w:rFonts w:ascii="Times New Roman" w:eastAsia="Times New Roman" w:hAnsi="Times New Roman" w:cs="Times New Roman"/>
          <w:shd w:val="clear" w:color="auto" w:fill="FFFFFF"/>
        </w:rPr>
      </w:pPr>
      <w:r w:rsidRPr="00184DF3">
        <w:rPr>
          <w:rFonts w:ascii="Times New Roman" w:eastAsia="Times New Roman" w:hAnsi="Times New Roman" w:cs="Times New Roman"/>
          <w:b/>
          <w:bCs/>
          <w:shd w:val="clear" w:color="auto" w:fill="FFFFFF"/>
        </w:rPr>
        <w:t>Tabla 1.</w:t>
      </w:r>
      <w:r w:rsidRPr="00916E13">
        <w:rPr>
          <w:rFonts w:ascii="Times New Roman" w:eastAsia="Times New Roman" w:hAnsi="Times New Roman" w:cs="Times New Roman"/>
          <w:shd w:val="clear" w:color="auto" w:fill="FFFFFF"/>
        </w:rPr>
        <w:t xml:space="preserve"> Niveles de Bienestar Psicológico en los adolescentes</w:t>
      </w:r>
    </w:p>
    <w:tbl>
      <w:tblPr>
        <w:tblStyle w:val="Tablaconcuadrcula"/>
        <w:tblW w:w="0" w:type="auto"/>
        <w:tblInd w:w="1101" w:type="dxa"/>
        <w:tblLayout w:type="fixed"/>
        <w:tblLook w:val="04A0" w:firstRow="1" w:lastRow="0" w:firstColumn="1" w:lastColumn="0" w:noHBand="0" w:noVBand="1"/>
      </w:tblPr>
      <w:tblGrid>
        <w:gridCol w:w="1178"/>
        <w:gridCol w:w="1438"/>
        <w:gridCol w:w="1386"/>
        <w:gridCol w:w="1538"/>
        <w:gridCol w:w="1386"/>
      </w:tblGrid>
      <w:tr w:rsidR="00396E81" w:rsidRPr="00BA29DE" w14:paraId="6E1EA0BF" w14:textId="77777777" w:rsidTr="00204473">
        <w:trPr>
          <w:trHeight w:val="393"/>
        </w:trPr>
        <w:tc>
          <w:tcPr>
            <w:tcW w:w="1178" w:type="dxa"/>
          </w:tcPr>
          <w:p w14:paraId="2D4705C0" w14:textId="77777777" w:rsidR="00BA29DE" w:rsidRPr="00916E13" w:rsidRDefault="00BA29DE" w:rsidP="00BA29DE">
            <w:pPr>
              <w:ind w:left="318" w:hanging="318"/>
              <w:jc w:val="both"/>
              <w:rPr>
                <w:rFonts w:ascii="Times New Roman" w:eastAsia="Times New Roman" w:hAnsi="Times New Roman" w:cs="Times New Roman"/>
                <w:sz w:val="22"/>
                <w:szCs w:val="22"/>
                <w:shd w:val="clear" w:color="auto" w:fill="FFFFFF"/>
              </w:rPr>
            </w:pPr>
          </w:p>
        </w:tc>
        <w:tc>
          <w:tcPr>
            <w:tcW w:w="1438" w:type="dxa"/>
          </w:tcPr>
          <w:p w14:paraId="18B460B5" w14:textId="6E496A7B" w:rsidR="00BA29DE" w:rsidRPr="00916E13" w:rsidRDefault="00BA29DE" w:rsidP="00BA29DE">
            <w:pPr>
              <w:jc w:val="center"/>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Control de situaciones</w:t>
            </w:r>
          </w:p>
        </w:tc>
        <w:tc>
          <w:tcPr>
            <w:tcW w:w="1386" w:type="dxa"/>
          </w:tcPr>
          <w:p w14:paraId="5AEEBDF1" w14:textId="5EF644EF" w:rsidR="00BA29DE" w:rsidRPr="00916E13" w:rsidRDefault="00BA29DE" w:rsidP="00BA29DE">
            <w:pPr>
              <w:jc w:val="center"/>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Vínculos psicosociales</w:t>
            </w:r>
          </w:p>
        </w:tc>
        <w:tc>
          <w:tcPr>
            <w:tcW w:w="1538" w:type="dxa"/>
          </w:tcPr>
          <w:p w14:paraId="13F9BD9D" w14:textId="349184C8" w:rsidR="00BA29DE" w:rsidRPr="00916E13" w:rsidRDefault="00BA29DE" w:rsidP="00BA29DE">
            <w:pPr>
              <w:jc w:val="center"/>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Proyecto de vida</w:t>
            </w:r>
          </w:p>
        </w:tc>
        <w:tc>
          <w:tcPr>
            <w:tcW w:w="1386" w:type="dxa"/>
          </w:tcPr>
          <w:p w14:paraId="6EEBFB8F" w14:textId="76476D57" w:rsidR="00BA29DE" w:rsidRPr="00916E13" w:rsidRDefault="00982274" w:rsidP="00BA29DE">
            <w:pPr>
              <w:jc w:val="center"/>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Aceptación d</w:t>
            </w:r>
            <w:r w:rsidR="00BA29DE" w:rsidRPr="00916E13">
              <w:rPr>
                <w:rFonts w:ascii="Times New Roman" w:eastAsia="Times New Roman" w:hAnsi="Times New Roman" w:cs="Times New Roman"/>
                <w:sz w:val="22"/>
                <w:szCs w:val="22"/>
                <w:shd w:val="clear" w:color="auto" w:fill="FFFFFF"/>
              </w:rPr>
              <w:t>e sí mismo</w:t>
            </w:r>
          </w:p>
        </w:tc>
      </w:tr>
      <w:tr w:rsidR="00396E81" w:rsidRPr="00BA29DE" w14:paraId="68AE32BE" w14:textId="77777777" w:rsidTr="00204473">
        <w:trPr>
          <w:trHeight w:val="393"/>
        </w:trPr>
        <w:tc>
          <w:tcPr>
            <w:tcW w:w="1178" w:type="dxa"/>
          </w:tcPr>
          <w:p w14:paraId="2809ACB5" w14:textId="284EE56D" w:rsidR="00BA29DE" w:rsidRPr="00916E13" w:rsidRDefault="00BA29DE" w:rsidP="00BA29DE">
            <w:pPr>
              <w:spacing w:line="360" w:lineRule="auto"/>
              <w:jc w:val="both"/>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Alto</w:t>
            </w:r>
          </w:p>
        </w:tc>
        <w:tc>
          <w:tcPr>
            <w:tcW w:w="1438" w:type="dxa"/>
          </w:tcPr>
          <w:p w14:paraId="16337632" w14:textId="71A53C34" w:rsidR="00BA29DE" w:rsidRPr="00204473" w:rsidRDefault="003D0B76"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48.7</w:t>
            </w:r>
          </w:p>
        </w:tc>
        <w:tc>
          <w:tcPr>
            <w:tcW w:w="1386" w:type="dxa"/>
          </w:tcPr>
          <w:p w14:paraId="4F4A18DB" w14:textId="71137818"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38.1</w:t>
            </w:r>
          </w:p>
        </w:tc>
        <w:tc>
          <w:tcPr>
            <w:tcW w:w="1538" w:type="dxa"/>
          </w:tcPr>
          <w:p w14:paraId="68A86857" w14:textId="7621231C"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43.8</w:t>
            </w:r>
          </w:p>
        </w:tc>
        <w:tc>
          <w:tcPr>
            <w:tcW w:w="1386" w:type="dxa"/>
          </w:tcPr>
          <w:p w14:paraId="1FB7C931" w14:textId="2D3A959F"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45.8</w:t>
            </w:r>
          </w:p>
        </w:tc>
      </w:tr>
      <w:tr w:rsidR="00396E81" w:rsidRPr="00BA29DE" w14:paraId="0784E670" w14:textId="77777777" w:rsidTr="00204473">
        <w:trPr>
          <w:trHeight w:val="382"/>
        </w:trPr>
        <w:tc>
          <w:tcPr>
            <w:tcW w:w="1178" w:type="dxa"/>
          </w:tcPr>
          <w:p w14:paraId="7DDD89F9" w14:textId="75C44AC8" w:rsidR="00BA29DE" w:rsidRPr="00916E13" w:rsidRDefault="00BA29DE" w:rsidP="00BA29DE">
            <w:pPr>
              <w:spacing w:line="360" w:lineRule="auto"/>
              <w:jc w:val="both"/>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Medio</w:t>
            </w:r>
          </w:p>
        </w:tc>
        <w:tc>
          <w:tcPr>
            <w:tcW w:w="1438" w:type="dxa"/>
          </w:tcPr>
          <w:p w14:paraId="37030553" w14:textId="7F8C964B" w:rsidR="00BA29DE" w:rsidRPr="00204473" w:rsidRDefault="003D0B76"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28.0</w:t>
            </w:r>
          </w:p>
        </w:tc>
        <w:tc>
          <w:tcPr>
            <w:tcW w:w="1386" w:type="dxa"/>
          </w:tcPr>
          <w:p w14:paraId="09F02257" w14:textId="12F31BB8"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30.7</w:t>
            </w:r>
          </w:p>
        </w:tc>
        <w:tc>
          <w:tcPr>
            <w:tcW w:w="1538" w:type="dxa"/>
          </w:tcPr>
          <w:p w14:paraId="5C620745" w14:textId="704CE6D3"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23.1</w:t>
            </w:r>
          </w:p>
        </w:tc>
        <w:tc>
          <w:tcPr>
            <w:tcW w:w="1386" w:type="dxa"/>
          </w:tcPr>
          <w:p w14:paraId="37BDCD97" w14:textId="3B8AC7B5"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30.0</w:t>
            </w:r>
          </w:p>
        </w:tc>
      </w:tr>
      <w:tr w:rsidR="00396E81" w:rsidRPr="00BA29DE" w14:paraId="3637032E" w14:textId="77777777" w:rsidTr="00204473">
        <w:trPr>
          <w:trHeight w:val="406"/>
        </w:trPr>
        <w:tc>
          <w:tcPr>
            <w:tcW w:w="1178" w:type="dxa"/>
          </w:tcPr>
          <w:p w14:paraId="1088FC3B" w14:textId="0675BFBD" w:rsidR="00BA29DE" w:rsidRPr="00916E13" w:rsidRDefault="00BA29DE" w:rsidP="00BA29DE">
            <w:pPr>
              <w:spacing w:line="360" w:lineRule="auto"/>
              <w:jc w:val="both"/>
              <w:rPr>
                <w:rFonts w:ascii="Times New Roman" w:eastAsia="Times New Roman" w:hAnsi="Times New Roman" w:cs="Times New Roman"/>
                <w:sz w:val="22"/>
                <w:szCs w:val="22"/>
                <w:shd w:val="clear" w:color="auto" w:fill="FFFFFF"/>
              </w:rPr>
            </w:pPr>
            <w:r w:rsidRPr="00916E13">
              <w:rPr>
                <w:rFonts w:ascii="Times New Roman" w:eastAsia="Times New Roman" w:hAnsi="Times New Roman" w:cs="Times New Roman"/>
                <w:sz w:val="22"/>
                <w:szCs w:val="22"/>
                <w:shd w:val="clear" w:color="auto" w:fill="FFFFFF"/>
              </w:rPr>
              <w:t>Bajo</w:t>
            </w:r>
          </w:p>
        </w:tc>
        <w:tc>
          <w:tcPr>
            <w:tcW w:w="1438" w:type="dxa"/>
          </w:tcPr>
          <w:p w14:paraId="724116FB" w14:textId="4F6EB5C1" w:rsidR="00BA29DE" w:rsidRPr="00204473" w:rsidRDefault="003D0B76"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23.3</w:t>
            </w:r>
          </w:p>
        </w:tc>
        <w:tc>
          <w:tcPr>
            <w:tcW w:w="1386" w:type="dxa"/>
          </w:tcPr>
          <w:p w14:paraId="461B9A30" w14:textId="137B2402"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31.2</w:t>
            </w:r>
          </w:p>
        </w:tc>
        <w:tc>
          <w:tcPr>
            <w:tcW w:w="1538" w:type="dxa"/>
          </w:tcPr>
          <w:p w14:paraId="2BF6F8C8" w14:textId="51401E05"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33.5</w:t>
            </w:r>
          </w:p>
        </w:tc>
        <w:tc>
          <w:tcPr>
            <w:tcW w:w="1386" w:type="dxa"/>
          </w:tcPr>
          <w:p w14:paraId="3CB2E63A" w14:textId="561C4784" w:rsidR="00BA29DE" w:rsidRPr="00204473" w:rsidRDefault="00982274" w:rsidP="003D0B76">
            <w:pPr>
              <w:spacing w:line="360" w:lineRule="auto"/>
              <w:jc w:val="center"/>
              <w:rPr>
                <w:rFonts w:ascii="Times New Roman" w:eastAsia="Times New Roman" w:hAnsi="Times New Roman" w:cs="Times New Roman"/>
                <w:szCs w:val="22"/>
                <w:shd w:val="clear" w:color="auto" w:fill="FFFFFF"/>
              </w:rPr>
            </w:pPr>
            <w:r w:rsidRPr="00204473">
              <w:rPr>
                <w:rFonts w:ascii="Times New Roman" w:eastAsia="Times New Roman" w:hAnsi="Times New Roman" w:cs="Times New Roman"/>
                <w:szCs w:val="22"/>
                <w:shd w:val="clear" w:color="auto" w:fill="FFFFFF"/>
              </w:rPr>
              <w:t>24.2</w:t>
            </w:r>
          </w:p>
        </w:tc>
      </w:tr>
    </w:tbl>
    <w:p w14:paraId="2E94F510" w14:textId="5B25CB8A" w:rsidR="00BA29DE" w:rsidRPr="00BA29DE" w:rsidRDefault="00BA29DE" w:rsidP="00BA29DE">
      <w:pPr>
        <w:spacing w:line="36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hd w:val="clear" w:color="auto" w:fill="FFFFFF"/>
        </w:rPr>
        <w:tab/>
      </w:r>
      <w:r>
        <w:rPr>
          <w:rFonts w:ascii="Times New Roman" w:eastAsia="Times New Roman" w:hAnsi="Times New Roman" w:cs="Times New Roman"/>
          <w:shd w:val="clear" w:color="auto" w:fill="FFFFFF"/>
        </w:rPr>
        <w:tab/>
      </w:r>
      <w:r>
        <w:rPr>
          <w:rFonts w:ascii="Times New Roman" w:eastAsia="Times New Roman" w:hAnsi="Times New Roman" w:cs="Times New Roman"/>
          <w:shd w:val="clear" w:color="auto" w:fill="FFFFFF"/>
        </w:rPr>
        <w:tab/>
      </w:r>
      <w:r>
        <w:rPr>
          <w:rFonts w:ascii="Times New Roman" w:eastAsia="Times New Roman" w:hAnsi="Times New Roman" w:cs="Times New Roman"/>
          <w:shd w:val="clear" w:color="auto" w:fill="FFFFFF"/>
        </w:rPr>
        <w:tab/>
      </w:r>
      <w:r w:rsidR="00916E13">
        <w:rPr>
          <w:rFonts w:ascii="Times New Roman" w:eastAsia="Times New Roman" w:hAnsi="Times New Roman" w:cs="Times New Roman"/>
          <w:shd w:val="clear" w:color="auto" w:fill="FFFFFF"/>
        </w:rPr>
        <w:t xml:space="preserve">  </w:t>
      </w:r>
      <w:r w:rsidRPr="00BA29DE">
        <w:rPr>
          <w:rFonts w:ascii="Times New Roman" w:eastAsia="Times New Roman" w:hAnsi="Times New Roman" w:cs="Times New Roman"/>
          <w:sz w:val="22"/>
          <w:shd w:val="clear" w:color="auto" w:fill="FFFFFF"/>
        </w:rPr>
        <w:t>Fuente: Elaboración propia</w:t>
      </w:r>
    </w:p>
    <w:bookmarkEnd w:id="0"/>
    <w:p w14:paraId="21A910D8" w14:textId="7B07DC07" w:rsidR="00B5257B" w:rsidRDefault="00DC1179" w:rsidP="00174629">
      <w:pPr>
        <w:spacing w:line="360" w:lineRule="auto"/>
        <w:ind w:firstLine="720"/>
        <w:jc w:val="both"/>
        <w:rPr>
          <w:rFonts w:ascii="Times New Roman" w:eastAsia="Times New Roman" w:hAnsi="Times New Roman" w:cs="Times New Roman"/>
          <w:shd w:val="clear" w:color="auto" w:fill="FFFFFF"/>
          <w:lang w:val="es-ES"/>
        </w:rPr>
      </w:pPr>
      <w:r>
        <w:rPr>
          <w:rFonts w:ascii="Times New Roman" w:eastAsia="Times New Roman" w:hAnsi="Times New Roman" w:cs="Times New Roman"/>
          <w:shd w:val="clear" w:color="auto" w:fill="FFFFFF"/>
          <w:lang w:val="es-ES"/>
        </w:rPr>
        <w:t xml:space="preserve">Con respecto a los niveles de </w:t>
      </w:r>
      <w:r w:rsidR="00257DE3">
        <w:rPr>
          <w:rFonts w:ascii="Times New Roman" w:eastAsia="Times New Roman" w:hAnsi="Times New Roman" w:cs="Times New Roman"/>
          <w:shd w:val="clear" w:color="auto" w:fill="FFFFFF"/>
          <w:lang w:val="es-ES"/>
        </w:rPr>
        <w:t>autoestima</w:t>
      </w:r>
      <w:r w:rsidR="00B5257B">
        <w:rPr>
          <w:rFonts w:ascii="Times New Roman" w:eastAsia="Times New Roman" w:hAnsi="Times New Roman" w:cs="Times New Roman"/>
          <w:shd w:val="clear" w:color="auto" w:fill="FFFFFF"/>
          <w:lang w:val="es-ES"/>
        </w:rPr>
        <w:t xml:space="preserve">, como se muestra en la Figura 1, hay u dominio del nivel alto, lo que significa que un mayor porcentaje de </w:t>
      </w:r>
      <w:proofErr w:type="gramStart"/>
      <w:r w:rsidR="00B5257B">
        <w:rPr>
          <w:rFonts w:ascii="Times New Roman" w:eastAsia="Times New Roman" w:hAnsi="Times New Roman" w:cs="Times New Roman"/>
          <w:shd w:val="clear" w:color="auto" w:fill="FFFFFF"/>
          <w:lang w:val="es-ES"/>
        </w:rPr>
        <w:t xml:space="preserve">adolescentes </w:t>
      </w:r>
      <w:r w:rsidR="00257DE3">
        <w:rPr>
          <w:rFonts w:ascii="Times New Roman" w:eastAsia="Times New Roman" w:hAnsi="Times New Roman" w:cs="Times New Roman"/>
          <w:shd w:val="clear" w:color="auto" w:fill="FFFFFF"/>
          <w:lang w:val="es-ES"/>
        </w:rPr>
        <w:t xml:space="preserve"> </w:t>
      </w:r>
      <w:r w:rsidR="00B5257B">
        <w:rPr>
          <w:rFonts w:ascii="Times New Roman" w:eastAsia="Times New Roman" w:hAnsi="Times New Roman" w:cs="Times New Roman"/>
          <w:shd w:val="clear" w:color="auto" w:fill="FFFFFF"/>
          <w:lang w:val="es-ES"/>
        </w:rPr>
        <w:t>se</w:t>
      </w:r>
      <w:proofErr w:type="gramEnd"/>
      <w:r w:rsidR="00B5257B">
        <w:rPr>
          <w:rFonts w:ascii="Times New Roman" w:eastAsia="Times New Roman" w:hAnsi="Times New Roman" w:cs="Times New Roman"/>
          <w:shd w:val="clear" w:color="auto" w:fill="FFFFFF"/>
          <w:lang w:val="es-ES"/>
        </w:rPr>
        <w:t xml:space="preserve"> aprecia y valora sus cualidades; sin embargo no se puede dejar de lado que una tercera parte, se ubica en un extremo opuesto.</w:t>
      </w:r>
    </w:p>
    <w:p w14:paraId="24245187" w14:textId="47F38E13" w:rsidR="00B5257B" w:rsidRDefault="00B5257B" w:rsidP="00CF3527">
      <w:pPr>
        <w:spacing w:line="360" w:lineRule="auto"/>
        <w:jc w:val="both"/>
        <w:rPr>
          <w:rFonts w:ascii="Times New Roman" w:eastAsia="Times New Roman" w:hAnsi="Times New Roman" w:cs="Times New Roman"/>
          <w:shd w:val="clear" w:color="auto" w:fill="FFFFFF"/>
          <w:lang w:val="es-ES"/>
        </w:rPr>
      </w:pPr>
    </w:p>
    <w:p w14:paraId="659E4059" w14:textId="0317812F" w:rsidR="00184DF3" w:rsidRDefault="00184DF3" w:rsidP="00CF3527">
      <w:pPr>
        <w:spacing w:line="360" w:lineRule="auto"/>
        <w:jc w:val="both"/>
        <w:rPr>
          <w:rFonts w:ascii="Times New Roman" w:eastAsia="Times New Roman" w:hAnsi="Times New Roman" w:cs="Times New Roman"/>
          <w:shd w:val="clear" w:color="auto" w:fill="FFFFFF"/>
          <w:lang w:val="es-ES"/>
        </w:rPr>
      </w:pPr>
    </w:p>
    <w:p w14:paraId="37C39C4D" w14:textId="6650009A" w:rsidR="00184DF3" w:rsidRDefault="00184DF3" w:rsidP="00CF3527">
      <w:pPr>
        <w:spacing w:line="360" w:lineRule="auto"/>
        <w:jc w:val="both"/>
        <w:rPr>
          <w:rFonts w:ascii="Times New Roman" w:eastAsia="Times New Roman" w:hAnsi="Times New Roman" w:cs="Times New Roman"/>
          <w:shd w:val="clear" w:color="auto" w:fill="FFFFFF"/>
          <w:lang w:val="es-ES"/>
        </w:rPr>
      </w:pPr>
    </w:p>
    <w:p w14:paraId="2634017E" w14:textId="342A07AE" w:rsidR="00184DF3" w:rsidRDefault="00184DF3" w:rsidP="00CF3527">
      <w:pPr>
        <w:spacing w:line="360" w:lineRule="auto"/>
        <w:jc w:val="both"/>
        <w:rPr>
          <w:rFonts w:ascii="Times New Roman" w:eastAsia="Times New Roman" w:hAnsi="Times New Roman" w:cs="Times New Roman"/>
          <w:shd w:val="clear" w:color="auto" w:fill="FFFFFF"/>
          <w:lang w:val="es-ES"/>
        </w:rPr>
      </w:pPr>
    </w:p>
    <w:p w14:paraId="4B756DEF" w14:textId="73074DDA" w:rsidR="00184DF3" w:rsidRDefault="00184DF3" w:rsidP="00CF3527">
      <w:pPr>
        <w:spacing w:line="360" w:lineRule="auto"/>
        <w:jc w:val="both"/>
        <w:rPr>
          <w:rFonts w:ascii="Times New Roman" w:eastAsia="Times New Roman" w:hAnsi="Times New Roman" w:cs="Times New Roman"/>
          <w:shd w:val="clear" w:color="auto" w:fill="FFFFFF"/>
          <w:lang w:val="es-ES"/>
        </w:rPr>
      </w:pPr>
    </w:p>
    <w:p w14:paraId="7A4290D7" w14:textId="66BB70A1" w:rsidR="00184DF3" w:rsidRDefault="00184DF3" w:rsidP="00CF3527">
      <w:pPr>
        <w:spacing w:line="360" w:lineRule="auto"/>
        <w:jc w:val="both"/>
        <w:rPr>
          <w:rFonts w:ascii="Times New Roman" w:eastAsia="Times New Roman" w:hAnsi="Times New Roman" w:cs="Times New Roman"/>
          <w:shd w:val="clear" w:color="auto" w:fill="FFFFFF"/>
          <w:lang w:val="es-ES"/>
        </w:rPr>
      </w:pPr>
    </w:p>
    <w:p w14:paraId="3FDCB950" w14:textId="77777777" w:rsidR="00184DF3" w:rsidRDefault="00184DF3" w:rsidP="00CF3527">
      <w:pPr>
        <w:spacing w:line="360" w:lineRule="auto"/>
        <w:jc w:val="both"/>
        <w:rPr>
          <w:rFonts w:ascii="Times New Roman" w:eastAsia="Times New Roman" w:hAnsi="Times New Roman" w:cs="Times New Roman"/>
          <w:shd w:val="clear" w:color="auto" w:fill="FFFFFF"/>
          <w:lang w:val="es-ES"/>
        </w:rPr>
      </w:pPr>
    </w:p>
    <w:p w14:paraId="20587632" w14:textId="77777777" w:rsidR="00B5257B" w:rsidRDefault="00B5257B" w:rsidP="00CF3527">
      <w:pPr>
        <w:spacing w:line="360" w:lineRule="auto"/>
        <w:jc w:val="both"/>
        <w:rPr>
          <w:rFonts w:ascii="Times New Roman" w:eastAsia="Times New Roman" w:hAnsi="Times New Roman" w:cs="Times New Roman"/>
          <w:shd w:val="clear" w:color="auto" w:fill="FFFFFF"/>
          <w:lang w:val="es-ES"/>
        </w:rPr>
      </w:pPr>
    </w:p>
    <w:p w14:paraId="010F8094" w14:textId="77777777" w:rsidR="00F50834" w:rsidRDefault="00F50834" w:rsidP="00CF3527">
      <w:pPr>
        <w:spacing w:line="360" w:lineRule="auto"/>
        <w:jc w:val="both"/>
        <w:rPr>
          <w:rFonts w:ascii="Times New Roman" w:eastAsia="Times New Roman" w:hAnsi="Times New Roman" w:cs="Times New Roman"/>
          <w:shd w:val="clear" w:color="auto" w:fill="FFFFFF"/>
          <w:lang w:val="es-ES"/>
        </w:rPr>
      </w:pPr>
      <w:bookmarkStart w:id="1" w:name="OLE_LINK2"/>
    </w:p>
    <w:p w14:paraId="37BD56BB" w14:textId="75F505F8" w:rsidR="00A210C0" w:rsidRDefault="00B5257B" w:rsidP="000C1658">
      <w:pPr>
        <w:spacing w:line="360" w:lineRule="auto"/>
        <w:jc w:val="center"/>
        <w:rPr>
          <w:rFonts w:ascii="Times New Roman" w:eastAsia="Times New Roman" w:hAnsi="Times New Roman" w:cs="Times New Roman"/>
          <w:shd w:val="clear" w:color="auto" w:fill="FFFFFF"/>
          <w:lang w:val="es-ES"/>
        </w:rPr>
      </w:pPr>
      <w:r w:rsidRPr="00184DF3">
        <w:rPr>
          <w:rFonts w:ascii="Times New Roman" w:eastAsia="Times New Roman" w:hAnsi="Times New Roman" w:cs="Times New Roman"/>
          <w:b/>
          <w:bCs/>
          <w:shd w:val="clear" w:color="auto" w:fill="FFFFFF"/>
          <w:lang w:val="es-ES"/>
        </w:rPr>
        <w:lastRenderedPageBreak/>
        <w:t>F</w:t>
      </w:r>
      <w:r w:rsidR="00A11194" w:rsidRPr="00184DF3">
        <w:rPr>
          <w:rFonts w:ascii="Times New Roman" w:eastAsia="Times New Roman" w:hAnsi="Times New Roman" w:cs="Times New Roman"/>
          <w:b/>
          <w:bCs/>
          <w:shd w:val="clear" w:color="auto" w:fill="FFFFFF"/>
          <w:lang w:val="es-ES"/>
        </w:rPr>
        <w:t>igura 1.</w:t>
      </w:r>
      <w:r w:rsidR="00A11194">
        <w:rPr>
          <w:rFonts w:ascii="Times New Roman" w:eastAsia="Times New Roman" w:hAnsi="Times New Roman" w:cs="Times New Roman"/>
          <w:shd w:val="clear" w:color="auto" w:fill="FFFFFF"/>
          <w:lang w:val="es-ES"/>
        </w:rPr>
        <w:t xml:space="preserve"> Niveles de A</w:t>
      </w:r>
      <w:r>
        <w:rPr>
          <w:rFonts w:ascii="Times New Roman" w:eastAsia="Times New Roman" w:hAnsi="Times New Roman" w:cs="Times New Roman"/>
          <w:shd w:val="clear" w:color="auto" w:fill="FFFFFF"/>
          <w:lang w:val="es-ES"/>
        </w:rPr>
        <w:t xml:space="preserve">utoestima </w:t>
      </w:r>
    </w:p>
    <w:p w14:paraId="6DF7E3AA" w14:textId="5BFC455A" w:rsidR="00B5257B" w:rsidRDefault="00B5257B" w:rsidP="00B5257B">
      <w:pPr>
        <w:jc w:val="both"/>
        <w:rPr>
          <w:rFonts w:ascii="Times New Roman" w:eastAsia="Times New Roman" w:hAnsi="Times New Roman" w:cs="Times New Roman"/>
          <w:shd w:val="clear" w:color="auto" w:fill="FFFFFF"/>
          <w:lang w:val="es-ES"/>
        </w:rPr>
      </w:pPr>
      <w:r>
        <w:rPr>
          <w:rFonts w:ascii="Times New Roman" w:eastAsia="Times New Roman" w:hAnsi="Times New Roman" w:cs="Times New Roman"/>
          <w:shd w:val="clear" w:color="auto" w:fill="FFFFFF"/>
          <w:lang w:val="es-ES"/>
        </w:rPr>
        <w:t xml:space="preserve">                          </w:t>
      </w:r>
      <w:r w:rsidRPr="00B5257B">
        <w:rPr>
          <w:noProof/>
          <w:lang w:val="es-ES" w:eastAsia="es-ES"/>
        </w:rPr>
        <w:drawing>
          <wp:inline distT="0" distB="0" distL="0" distR="0" wp14:anchorId="7953D850" wp14:editId="7B15A171">
            <wp:extent cx="3584363" cy="214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4777" cy="2141848"/>
                    </a:xfrm>
                    <a:prstGeom prst="rect">
                      <a:avLst/>
                    </a:prstGeom>
                    <a:noFill/>
                    <a:ln>
                      <a:noFill/>
                    </a:ln>
                  </pic:spPr>
                </pic:pic>
              </a:graphicData>
            </a:graphic>
          </wp:inline>
        </w:drawing>
      </w:r>
    </w:p>
    <w:p w14:paraId="59E5EF9C" w14:textId="120EB539" w:rsidR="00B5257B" w:rsidRPr="00B5257B" w:rsidRDefault="002B5794" w:rsidP="002B5794">
      <w:pPr>
        <w:ind w:left="2880"/>
        <w:rPr>
          <w:rFonts w:ascii="Times New Roman" w:eastAsia="Times New Roman" w:hAnsi="Times New Roman" w:cs="Times New Roman"/>
          <w:sz w:val="22"/>
          <w:shd w:val="clear" w:color="auto" w:fill="FFFFFF"/>
          <w:lang w:val="es-ES"/>
        </w:rPr>
      </w:pPr>
      <w:r>
        <w:rPr>
          <w:rFonts w:ascii="Times New Roman" w:eastAsia="Times New Roman" w:hAnsi="Times New Roman" w:cs="Times New Roman"/>
          <w:sz w:val="22"/>
          <w:shd w:val="clear" w:color="auto" w:fill="FFFFFF"/>
          <w:lang w:val="es-ES"/>
        </w:rPr>
        <w:t xml:space="preserve">      </w:t>
      </w:r>
      <w:r w:rsidR="00B5257B" w:rsidRPr="00B5257B">
        <w:rPr>
          <w:rFonts w:ascii="Times New Roman" w:eastAsia="Times New Roman" w:hAnsi="Times New Roman" w:cs="Times New Roman"/>
          <w:sz w:val="22"/>
          <w:shd w:val="clear" w:color="auto" w:fill="FFFFFF"/>
          <w:lang w:val="es-ES"/>
        </w:rPr>
        <w:t>Fuente: Elaboración propia</w:t>
      </w:r>
    </w:p>
    <w:bookmarkEnd w:id="1"/>
    <w:p w14:paraId="219D688A" w14:textId="72B54591" w:rsidR="00257DE3" w:rsidRDefault="00901D62" w:rsidP="00174629">
      <w:pPr>
        <w:spacing w:line="360" w:lineRule="auto"/>
        <w:ind w:firstLine="720"/>
        <w:jc w:val="both"/>
        <w:rPr>
          <w:rFonts w:ascii="Times New Roman" w:eastAsia="Times New Roman" w:hAnsi="Times New Roman" w:cs="Times New Roman"/>
          <w:shd w:val="clear" w:color="auto" w:fill="FFFFFF"/>
          <w:lang w:val="es-ES"/>
        </w:rPr>
      </w:pPr>
      <w:r>
        <w:rPr>
          <w:rFonts w:ascii="Times New Roman" w:eastAsia="Times New Roman" w:hAnsi="Times New Roman" w:cs="Times New Roman"/>
          <w:shd w:val="clear" w:color="auto" w:fill="FFFFFF"/>
          <w:lang w:val="es-ES"/>
        </w:rPr>
        <w:t>Contrario a lo anterior, llama la atenció</w:t>
      </w:r>
      <w:r w:rsidR="006A69AD">
        <w:rPr>
          <w:rFonts w:ascii="Times New Roman" w:eastAsia="Times New Roman" w:hAnsi="Times New Roman" w:cs="Times New Roman"/>
          <w:shd w:val="clear" w:color="auto" w:fill="FFFFFF"/>
          <w:lang w:val="es-ES"/>
        </w:rPr>
        <w:t xml:space="preserve">n que las creencias de autoeficacia muestran un comportamiento </w:t>
      </w:r>
      <w:r w:rsidR="00AD4D8F">
        <w:rPr>
          <w:rFonts w:ascii="Times New Roman" w:eastAsia="Times New Roman" w:hAnsi="Times New Roman" w:cs="Times New Roman"/>
          <w:shd w:val="clear" w:color="auto" w:fill="FFFFFF"/>
          <w:lang w:val="es-ES"/>
        </w:rPr>
        <w:t xml:space="preserve">distinto, ya que la mayoría de los adolescentes se ubican </w:t>
      </w:r>
      <w:r w:rsidR="00A11194">
        <w:rPr>
          <w:rFonts w:ascii="Times New Roman" w:eastAsia="Times New Roman" w:hAnsi="Times New Roman" w:cs="Times New Roman"/>
          <w:shd w:val="clear" w:color="auto" w:fill="FFFFFF"/>
          <w:lang w:val="es-ES"/>
        </w:rPr>
        <w:t>en un nivel bajo, lo que equivale a que los adolescentes se conciben poco competentes para llevar a cabo tal o cual acción (Ver Figura 2).</w:t>
      </w:r>
    </w:p>
    <w:p w14:paraId="499F0833" w14:textId="77777777" w:rsidR="00D7781C" w:rsidRDefault="00D7781C" w:rsidP="00CF3527">
      <w:pPr>
        <w:spacing w:line="360" w:lineRule="auto"/>
        <w:jc w:val="both"/>
        <w:rPr>
          <w:rFonts w:ascii="Times New Roman" w:eastAsia="Times New Roman" w:hAnsi="Times New Roman" w:cs="Times New Roman"/>
          <w:shd w:val="clear" w:color="auto" w:fill="FFFFFF"/>
          <w:lang w:val="es-ES"/>
        </w:rPr>
      </w:pPr>
    </w:p>
    <w:p w14:paraId="2F3AB327" w14:textId="53F2F8D3" w:rsidR="00A11194" w:rsidRDefault="00A11194" w:rsidP="002B5794">
      <w:pPr>
        <w:jc w:val="center"/>
        <w:rPr>
          <w:rFonts w:ascii="Times New Roman" w:eastAsia="Times New Roman" w:hAnsi="Times New Roman" w:cs="Times New Roman"/>
          <w:shd w:val="clear" w:color="auto" w:fill="FFFFFF"/>
          <w:lang w:val="es-ES"/>
        </w:rPr>
      </w:pPr>
      <w:r w:rsidRPr="00184DF3">
        <w:rPr>
          <w:rFonts w:ascii="Times New Roman" w:eastAsia="Times New Roman" w:hAnsi="Times New Roman" w:cs="Times New Roman"/>
          <w:b/>
          <w:bCs/>
          <w:shd w:val="clear" w:color="auto" w:fill="FFFFFF"/>
          <w:lang w:val="es-ES"/>
        </w:rPr>
        <w:t>Figura 2.</w:t>
      </w:r>
      <w:r>
        <w:rPr>
          <w:rFonts w:ascii="Times New Roman" w:eastAsia="Times New Roman" w:hAnsi="Times New Roman" w:cs="Times New Roman"/>
          <w:shd w:val="clear" w:color="auto" w:fill="FFFFFF"/>
          <w:lang w:val="es-ES"/>
        </w:rPr>
        <w:t xml:space="preserve"> Niveles de Autoeficacia</w:t>
      </w:r>
    </w:p>
    <w:p w14:paraId="731A2690" w14:textId="40834F8D" w:rsidR="002B5794" w:rsidRDefault="00D7781C" w:rsidP="002B5794">
      <w:pPr>
        <w:jc w:val="both"/>
        <w:rPr>
          <w:rFonts w:ascii="Times New Roman" w:eastAsia="Times New Roman" w:hAnsi="Times New Roman" w:cs="Times New Roman"/>
          <w:shd w:val="clear" w:color="auto" w:fill="FFFFFF"/>
          <w:lang w:val="es-ES"/>
        </w:rPr>
      </w:pPr>
      <w:r>
        <w:rPr>
          <w:rFonts w:ascii="Times New Roman" w:eastAsia="Times New Roman" w:hAnsi="Times New Roman" w:cs="Times New Roman"/>
          <w:shd w:val="clear" w:color="auto" w:fill="FFFFFF"/>
          <w:lang w:val="es-ES"/>
        </w:rPr>
        <w:t xml:space="preserve">             </w:t>
      </w:r>
    </w:p>
    <w:p w14:paraId="4D465B9F" w14:textId="47E65AEC" w:rsidR="002B5794" w:rsidRDefault="002B5794" w:rsidP="002B5794">
      <w:pPr>
        <w:jc w:val="both"/>
        <w:rPr>
          <w:rFonts w:ascii="Times New Roman" w:eastAsia="Times New Roman" w:hAnsi="Times New Roman" w:cs="Times New Roman"/>
          <w:shd w:val="clear" w:color="auto" w:fill="FFFFFF"/>
          <w:lang w:val="es-ES"/>
        </w:rPr>
      </w:pPr>
      <w:r>
        <w:rPr>
          <w:rFonts w:ascii="Times New Roman" w:eastAsia="Times New Roman" w:hAnsi="Times New Roman" w:cs="Times New Roman"/>
          <w:shd w:val="clear" w:color="auto" w:fill="FFFFFF"/>
          <w:lang w:val="es-ES"/>
        </w:rPr>
        <w:t xml:space="preserve">                      </w:t>
      </w:r>
      <w:r w:rsidR="005D4FF9">
        <w:rPr>
          <w:rFonts w:ascii="Times New Roman" w:eastAsia="Times New Roman" w:hAnsi="Times New Roman" w:cs="Times New Roman"/>
          <w:shd w:val="clear" w:color="auto" w:fill="FFFFFF"/>
          <w:lang w:val="es-ES"/>
        </w:rPr>
        <w:t xml:space="preserve">   </w:t>
      </w:r>
      <w:r>
        <w:rPr>
          <w:rFonts w:ascii="Times New Roman" w:eastAsia="Times New Roman" w:hAnsi="Times New Roman" w:cs="Times New Roman"/>
          <w:shd w:val="clear" w:color="auto" w:fill="FFFFFF"/>
          <w:lang w:val="es-ES"/>
        </w:rPr>
        <w:t xml:space="preserve"> </w:t>
      </w:r>
      <w:r w:rsidRPr="002B5794">
        <w:rPr>
          <w:noProof/>
        </w:rPr>
        <w:drawing>
          <wp:inline distT="0" distB="0" distL="0" distR="0" wp14:anchorId="234E2953" wp14:editId="20E531E4">
            <wp:extent cx="3694430" cy="2105614"/>
            <wp:effectExtent l="0" t="0" r="0" b="3175"/>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7341" cy="2107273"/>
                    </a:xfrm>
                    <a:prstGeom prst="rect">
                      <a:avLst/>
                    </a:prstGeom>
                    <a:noFill/>
                    <a:ln>
                      <a:noFill/>
                    </a:ln>
                  </pic:spPr>
                </pic:pic>
              </a:graphicData>
            </a:graphic>
          </wp:inline>
        </w:drawing>
      </w:r>
    </w:p>
    <w:p w14:paraId="4C9C63DB" w14:textId="79065FB8" w:rsidR="002B5794" w:rsidRPr="00184DF3" w:rsidRDefault="002B5794" w:rsidP="002B5794">
      <w:pPr>
        <w:jc w:val="center"/>
        <w:rPr>
          <w:rFonts w:ascii="Times New Roman" w:eastAsia="Times New Roman" w:hAnsi="Times New Roman" w:cs="Times New Roman"/>
          <w:szCs w:val="28"/>
          <w:shd w:val="clear" w:color="auto" w:fill="FFFFFF"/>
          <w:lang w:val="es-ES"/>
        </w:rPr>
      </w:pPr>
      <w:r w:rsidRPr="00184DF3">
        <w:rPr>
          <w:rFonts w:ascii="Times New Roman" w:eastAsia="Times New Roman" w:hAnsi="Times New Roman" w:cs="Times New Roman"/>
          <w:szCs w:val="28"/>
          <w:shd w:val="clear" w:color="auto" w:fill="FFFFFF"/>
          <w:lang w:val="es-ES"/>
        </w:rPr>
        <w:t>Fuente: Elaboración propia</w:t>
      </w:r>
    </w:p>
    <w:p w14:paraId="04930AE3" w14:textId="77777777" w:rsidR="002B5794" w:rsidRDefault="002B5794" w:rsidP="002B5794">
      <w:pPr>
        <w:jc w:val="center"/>
        <w:rPr>
          <w:rFonts w:ascii="Times New Roman" w:eastAsia="Times New Roman" w:hAnsi="Times New Roman" w:cs="Times New Roman"/>
          <w:shd w:val="clear" w:color="auto" w:fill="FFFFFF"/>
          <w:lang w:val="es-ES"/>
        </w:rPr>
      </w:pPr>
    </w:p>
    <w:p w14:paraId="52465CDD" w14:textId="77777777" w:rsidR="00484A26" w:rsidRDefault="00174629" w:rsidP="00174629">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En torno </w:t>
      </w:r>
      <w:r w:rsidR="0037737D">
        <w:rPr>
          <w:rFonts w:ascii="Times New Roman" w:eastAsia="Times New Roman" w:hAnsi="Times New Roman" w:cs="Times New Roman"/>
          <w:shd w:val="clear" w:color="auto" w:fill="FFFFFF"/>
        </w:rPr>
        <w:t>a la relación entre las variable</w:t>
      </w:r>
      <w:r w:rsidR="00933A09">
        <w:rPr>
          <w:rFonts w:ascii="Times New Roman" w:eastAsia="Times New Roman" w:hAnsi="Times New Roman" w:cs="Times New Roman"/>
          <w:shd w:val="clear" w:color="auto" w:fill="FFFFFF"/>
        </w:rPr>
        <w:t>s, como se muestra en la Tabla 2</w:t>
      </w:r>
      <w:r w:rsidR="00A23532">
        <w:rPr>
          <w:rFonts w:ascii="Times New Roman" w:eastAsia="Times New Roman" w:hAnsi="Times New Roman" w:cs="Times New Roman"/>
          <w:shd w:val="clear" w:color="auto" w:fill="FFFFFF"/>
        </w:rPr>
        <w:t xml:space="preserve">, existe correlación entre del </w:t>
      </w:r>
      <w:r w:rsidR="00A23532" w:rsidRPr="00A23532">
        <w:rPr>
          <w:rFonts w:ascii="Times New Roman" w:eastAsia="Times New Roman" w:hAnsi="Times New Roman" w:cs="Times New Roman"/>
          <w:i/>
          <w:shd w:val="clear" w:color="auto" w:fill="FFFFFF"/>
        </w:rPr>
        <w:t>Bienestar psicológico</w:t>
      </w:r>
      <w:r w:rsidR="00A23532">
        <w:rPr>
          <w:rFonts w:ascii="Times New Roman" w:eastAsia="Times New Roman" w:hAnsi="Times New Roman" w:cs="Times New Roman"/>
          <w:shd w:val="clear" w:color="auto" w:fill="FFFFFF"/>
        </w:rPr>
        <w:t xml:space="preserve"> con</w:t>
      </w:r>
      <w:r w:rsidR="00A23532" w:rsidRPr="00A23532">
        <w:rPr>
          <w:rFonts w:ascii="Times New Roman" w:eastAsia="Times New Roman" w:hAnsi="Times New Roman" w:cs="Times New Roman"/>
          <w:i/>
          <w:shd w:val="clear" w:color="auto" w:fill="FFFFFF"/>
        </w:rPr>
        <w:t xml:space="preserve"> autoestima</w:t>
      </w:r>
      <w:r w:rsidR="00A23532">
        <w:rPr>
          <w:rFonts w:ascii="Times New Roman" w:eastAsia="Times New Roman" w:hAnsi="Times New Roman" w:cs="Times New Roman"/>
          <w:shd w:val="clear" w:color="auto" w:fill="FFFFFF"/>
        </w:rPr>
        <w:t xml:space="preserve"> y con</w:t>
      </w:r>
      <w:r w:rsidR="00A23532" w:rsidRPr="00A23532">
        <w:rPr>
          <w:rFonts w:ascii="Times New Roman" w:eastAsia="Times New Roman" w:hAnsi="Times New Roman" w:cs="Times New Roman"/>
          <w:i/>
          <w:shd w:val="clear" w:color="auto" w:fill="FFFFFF"/>
        </w:rPr>
        <w:t xml:space="preserve"> autoeficacia</w:t>
      </w:r>
      <w:r w:rsidR="00A23532">
        <w:rPr>
          <w:rFonts w:ascii="Times New Roman" w:eastAsia="Times New Roman" w:hAnsi="Times New Roman" w:cs="Times New Roman"/>
          <w:i/>
          <w:shd w:val="clear" w:color="auto" w:fill="FFFFFF"/>
        </w:rPr>
        <w:t xml:space="preserve">. </w:t>
      </w:r>
      <w:r w:rsidR="00A23532">
        <w:rPr>
          <w:rFonts w:ascii="Times New Roman" w:eastAsia="Times New Roman" w:hAnsi="Times New Roman" w:cs="Times New Roman"/>
          <w:shd w:val="clear" w:color="auto" w:fill="FFFFFF"/>
        </w:rPr>
        <w:t xml:space="preserve">A mayor autoestima, es mayor la sensación de control y </w:t>
      </w:r>
      <w:proofErr w:type="spellStart"/>
      <w:r w:rsidR="00A23532">
        <w:rPr>
          <w:rFonts w:ascii="Times New Roman" w:eastAsia="Times New Roman" w:hAnsi="Times New Roman" w:cs="Times New Roman"/>
          <w:shd w:val="clear" w:color="auto" w:fill="FFFFFF"/>
        </w:rPr>
        <w:t>autocompetencia</w:t>
      </w:r>
      <w:proofErr w:type="spellEnd"/>
      <w:r w:rsidR="00A23532">
        <w:rPr>
          <w:rFonts w:ascii="Times New Roman" w:eastAsia="Times New Roman" w:hAnsi="Times New Roman" w:cs="Times New Roman"/>
          <w:shd w:val="clear" w:color="auto" w:fill="FFFFFF"/>
        </w:rPr>
        <w:t xml:space="preserve">, el sentimiento de bienestar hacia sí mismo y es mejor la percepción sobre la calidad de las relaciones que se establecen con las demás personas. </w:t>
      </w:r>
      <w:r w:rsidR="00F50834">
        <w:rPr>
          <w:rFonts w:ascii="Times New Roman" w:eastAsia="Times New Roman" w:hAnsi="Times New Roman" w:cs="Times New Roman"/>
          <w:shd w:val="clear" w:color="auto" w:fill="FFFFFF"/>
        </w:rPr>
        <w:t xml:space="preserve">Se observa que la aceptación de sí mismo es un elemento muy cercano a la apreciación de sí mismo, el valor de la correlación es medianamente alto y positivo. </w:t>
      </w:r>
      <w:r w:rsidR="00543C03">
        <w:rPr>
          <w:rFonts w:ascii="Times New Roman" w:eastAsia="Times New Roman" w:hAnsi="Times New Roman" w:cs="Times New Roman"/>
          <w:shd w:val="clear" w:color="auto" w:fill="FFFFFF"/>
        </w:rPr>
        <w:t xml:space="preserve">La autoestima no se asocia con las metas y propósitos que se tengan en la vida. </w:t>
      </w:r>
    </w:p>
    <w:p w14:paraId="438506F6" w14:textId="77777777" w:rsidR="00184DF3" w:rsidRDefault="00184DF3" w:rsidP="00174629">
      <w:pPr>
        <w:spacing w:line="360" w:lineRule="auto"/>
        <w:ind w:firstLine="720"/>
        <w:jc w:val="both"/>
        <w:rPr>
          <w:rFonts w:ascii="Times New Roman" w:eastAsia="Times New Roman" w:hAnsi="Times New Roman" w:cs="Times New Roman"/>
          <w:shd w:val="clear" w:color="auto" w:fill="FFFFFF"/>
        </w:rPr>
      </w:pPr>
    </w:p>
    <w:p w14:paraId="461E1933" w14:textId="11BE1053" w:rsidR="0037737D" w:rsidRDefault="00543C03" w:rsidP="00174629">
      <w:pPr>
        <w:spacing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lastRenderedPageBreak/>
        <w:t>De igual forma, la relación con autoeficacia significa que cuanto mejores son las creencias de autoeficacia</w:t>
      </w:r>
      <w:r w:rsidR="008337AD">
        <w:rPr>
          <w:rFonts w:ascii="Times New Roman" w:eastAsia="Times New Roman" w:hAnsi="Times New Roman" w:cs="Times New Roman"/>
          <w:shd w:val="clear" w:color="auto" w:fill="FFFFFF"/>
        </w:rPr>
        <w:t>, mayor aceptación de sí mismo, mejores relaciones interpersonales y mayor probabilidad de plantear metas realistas en torno a un proyecto de vida.</w:t>
      </w:r>
      <w:r w:rsidR="00E15592">
        <w:rPr>
          <w:rFonts w:ascii="Times New Roman" w:eastAsia="Times New Roman" w:hAnsi="Times New Roman" w:cs="Times New Roman"/>
          <w:shd w:val="clear" w:color="auto" w:fill="FFFFFF"/>
        </w:rPr>
        <w:t xml:space="preserve"> </w:t>
      </w:r>
      <w:proofErr w:type="gramStart"/>
      <w:r w:rsidR="00E15592">
        <w:rPr>
          <w:rFonts w:ascii="Times New Roman" w:eastAsia="Times New Roman" w:hAnsi="Times New Roman" w:cs="Times New Roman"/>
          <w:shd w:val="clear" w:color="auto" w:fill="FFFFFF"/>
        </w:rPr>
        <w:t>En relación a</w:t>
      </w:r>
      <w:proofErr w:type="gramEnd"/>
      <w:r w:rsidR="00E15592">
        <w:rPr>
          <w:rFonts w:ascii="Times New Roman" w:eastAsia="Times New Roman" w:hAnsi="Times New Roman" w:cs="Times New Roman"/>
          <w:shd w:val="clear" w:color="auto" w:fill="FFFFFF"/>
        </w:rPr>
        <w:t xml:space="preserve"> esto último, la correlación es alta y positiva, lo que muestra que la creencia en las propias capacidades es fundamental para construir un proyecto de vida.</w:t>
      </w:r>
      <w:r w:rsidR="008337AD">
        <w:rPr>
          <w:rFonts w:ascii="Times New Roman" w:eastAsia="Times New Roman" w:hAnsi="Times New Roman" w:cs="Times New Roman"/>
          <w:shd w:val="clear" w:color="auto" w:fill="FFFFFF"/>
        </w:rPr>
        <w:t xml:space="preserve"> </w:t>
      </w:r>
      <w:r w:rsidR="009F5123">
        <w:rPr>
          <w:rFonts w:ascii="Times New Roman" w:eastAsia="Times New Roman" w:hAnsi="Times New Roman" w:cs="Times New Roman"/>
          <w:shd w:val="clear" w:color="auto" w:fill="FFFFFF"/>
        </w:rPr>
        <w:t xml:space="preserve">La falta de asociación con la sensación de control y </w:t>
      </w:r>
      <w:proofErr w:type="spellStart"/>
      <w:r w:rsidR="009F5123">
        <w:rPr>
          <w:rFonts w:ascii="Times New Roman" w:eastAsia="Times New Roman" w:hAnsi="Times New Roman" w:cs="Times New Roman"/>
          <w:shd w:val="clear" w:color="auto" w:fill="FFFFFF"/>
        </w:rPr>
        <w:t>autocompetencia</w:t>
      </w:r>
      <w:proofErr w:type="spellEnd"/>
      <w:r w:rsidR="009F5123">
        <w:rPr>
          <w:rFonts w:ascii="Times New Roman" w:eastAsia="Times New Roman" w:hAnsi="Times New Roman" w:cs="Times New Roman"/>
          <w:shd w:val="clear" w:color="auto" w:fill="FFFFFF"/>
        </w:rPr>
        <w:t xml:space="preserve"> podría deberse a los niveles predominantemente </w:t>
      </w:r>
      <w:proofErr w:type="gramStart"/>
      <w:r w:rsidR="009F5123">
        <w:rPr>
          <w:rFonts w:ascii="Times New Roman" w:eastAsia="Times New Roman" w:hAnsi="Times New Roman" w:cs="Times New Roman"/>
          <w:shd w:val="clear" w:color="auto" w:fill="FFFFFF"/>
        </w:rPr>
        <w:t xml:space="preserve">bajos  </w:t>
      </w:r>
      <w:r w:rsidR="00484A26">
        <w:rPr>
          <w:rFonts w:ascii="Times New Roman" w:eastAsia="Times New Roman" w:hAnsi="Times New Roman" w:cs="Times New Roman"/>
          <w:shd w:val="clear" w:color="auto" w:fill="FFFFFF"/>
        </w:rPr>
        <w:t>de</w:t>
      </w:r>
      <w:proofErr w:type="gramEnd"/>
      <w:r w:rsidR="00484A26">
        <w:rPr>
          <w:rFonts w:ascii="Times New Roman" w:eastAsia="Times New Roman" w:hAnsi="Times New Roman" w:cs="Times New Roman"/>
          <w:shd w:val="clear" w:color="auto" w:fill="FFFFFF"/>
        </w:rPr>
        <w:t xml:space="preserve"> autoeficacia (Ver Tabla 2).</w:t>
      </w:r>
      <w:r w:rsidR="009F5123">
        <w:rPr>
          <w:rFonts w:ascii="Times New Roman" w:eastAsia="Times New Roman" w:hAnsi="Times New Roman" w:cs="Times New Roman"/>
          <w:shd w:val="clear" w:color="auto" w:fill="FFFFFF"/>
        </w:rPr>
        <w:t xml:space="preserve"> </w:t>
      </w:r>
    </w:p>
    <w:p w14:paraId="6AB31796" w14:textId="77777777" w:rsidR="00A23532" w:rsidRPr="00A23532" w:rsidRDefault="00A23532" w:rsidP="00981076">
      <w:pPr>
        <w:spacing w:line="360" w:lineRule="auto"/>
        <w:jc w:val="both"/>
        <w:rPr>
          <w:rFonts w:ascii="Times New Roman" w:eastAsia="Times New Roman" w:hAnsi="Times New Roman" w:cs="Times New Roman"/>
          <w:shd w:val="clear" w:color="auto" w:fill="FFFFFF"/>
        </w:rPr>
      </w:pPr>
      <w:bookmarkStart w:id="2" w:name="OLE_LINK3"/>
    </w:p>
    <w:p w14:paraId="0A7D0496" w14:textId="374239B8" w:rsidR="003D7CD8" w:rsidRPr="00A23532" w:rsidRDefault="00A23532" w:rsidP="00981076">
      <w:pPr>
        <w:spacing w:line="36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ab/>
      </w:r>
      <w:r w:rsidR="009F5123" w:rsidRPr="00184DF3">
        <w:rPr>
          <w:rFonts w:ascii="Times New Roman" w:eastAsia="Times New Roman" w:hAnsi="Times New Roman" w:cs="Times New Roman"/>
          <w:b/>
          <w:bCs/>
          <w:shd w:val="clear" w:color="auto" w:fill="FFFFFF"/>
        </w:rPr>
        <w:t>Tabla 2</w:t>
      </w:r>
      <w:r w:rsidR="008B0A1E" w:rsidRPr="00184DF3">
        <w:rPr>
          <w:rFonts w:ascii="Times New Roman" w:eastAsia="Times New Roman" w:hAnsi="Times New Roman" w:cs="Times New Roman"/>
          <w:b/>
          <w:bCs/>
          <w:shd w:val="clear" w:color="auto" w:fill="FFFFFF"/>
        </w:rPr>
        <w:t>.</w:t>
      </w:r>
      <w:r w:rsidR="008B0A1E" w:rsidRPr="00A23532">
        <w:rPr>
          <w:rFonts w:ascii="Times New Roman" w:eastAsia="Times New Roman" w:hAnsi="Times New Roman" w:cs="Times New Roman"/>
          <w:shd w:val="clear" w:color="auto" w:fill="FFFFFF"/>
        </w:rPr>
        <w:t xml:space="preserve"> Correlaciones del Bienestar psicológico con autoestima y autoeficacia</w:t>
      </w:r>
    </w:p>
    <w:tbl>
      <w:tblPr>
        <w:tblStyle w:val="Tablaconcuadrcula"/>
        <w:tblW w:w="0" w:type="auto"/>
        <w:tblInd w:w="817" w:type="dxa"/>
        <w:tblLook w:val="04A0" w:firstRow="1" w:lastRow="0" w:firstColumn="1" w:lastColumn="0" w:noHBand="0" w:noVBand="1"/>
      </w:tblPr>
      <w:tblGrid>
        <w:gridCol w:w="1435"/>
        <w:gridCol w:w="1676"/>
        <w:gridCol w:w="1676"/>
        <w:gridCol w:w="1676"/>
        <w:gridCol w:w="1676"/>
      </w:tblGrid>
      <w:tr w:rsidR="00317340" w:rsidRPr="00317340" w14:paraId="5C56A5B7" w14:textId="77777777" w:rsidTr="00A23532">
        <w:trPr>
          <w:trHeight w:val="504"/>
        </w:trPr>
        <w:tc>
          <w:tcPr>
            <w:tcW w:w="1435" w:type="dxa"/>
          </w:tcPr>
          <w:p w14:paraId="5D709E2F" w14:textId="77777777" w:rsidR="00317340" w:rsidRPr="00317340" w:rsidRDefault="00317340" w:rsidP="00981076">
            <w:pPr>
              <w:spacing w:line="360" w:lineRule="auto"/>
              <w:jc w:val="both"/>
              <w:rPr>
                <w:rFonts w:ascii="Times New Roman" w:eastAsia="Times New Roman" w:hAnsi="Times New Roman" w:cs="Times New Roman"/>
                <w:sz w:val="22"/>
                <w:shd w:val="clear" w:color="auto" w:fill="FFFFFF"/>
              </w:rPr>
            </w:pPr>
          </w:p>
        </w:tc>
        <w:tc>
          <w:tcPr>
            <w:tcW w:w="1676" w:type="dxa"/>
          </w:tcPr>
          <w:p w14:paraId="44714811" w14:textId="6062B210" w:rsidR="00317340" w:rsidRPr="00317340" w:rsidRDefault="00317340" w:rsidP="00317340">
            <w:pPr>
              <w:jc w:val="center"/>
              <w:rPr>
                <w:rFonts w:ascii="Times New Roman" w:eastAsia="Times New Roman" w:hAnsi="Times New Roman" w:cs="Times New Roman"/>
                <w:sz w:val="22"/>
                <w:shd w:val="clear" w:color="auto" w:fill="FFFFFF"/>
              </w:rPr>
            </w:pPr>
            <w:r w:rsidRPr="00317340">
              <w:rPr>
                <w:rFonts w:ascii="Times New Roman" w:eastAsia="Times New Roman" w:hAnsi="Times New Roman" w:cs="Times New Roman"/>
                <w:sz w:val="22"/>
                <w:shd w:val="clear" w:color="auto" w:fill="FFFFFF"/>
              </w:rPr>
              <w:t>Control de situaciones</w:t>
            </w:r>
          </w:p>
        </w:tc>
        <w:tc>
          <w:tcPr>
            <w:tcW w:w="1676" w:type="dxa"/>
          </w:tcPr>
          <w:p w14:paraId="48E68998" w14:textId="06EC645E" w:rsidR="00317340" w:rsidRPr="00317340" w:rsidRDefault="00317340" w:rsidP="00317340">
            <w:pPr>
              <w:jc w:val="center"/>
              <w:rPr>
                <w:rFonts w:ascii="Times New Roman" w:eastAsia="Times New Roman" w:hAnsi="Times New Roman" w:cs="Times New Roman"/>
                <w:sz w:val="22"/>
                <w:shd w:val="clear" w:color="auto" w:fill="FFFFFF"/>
              </w:rPr>
            </w:pPr>
            <w:r w:rsidRPr="00317340">
              <w:rPr>
                <w:rFonts w:ascii="Times New Roman" w:eastAsia="Times New Roman" w:hAnsi="Times New Roman" w:cs="Times New Roman"/>
                <w:sz w:val="22"/>
                <w:shd w:val="clear" w:color="auto" w:fill="FFFFFF"/>
              </w:rPr>
              <w:t>Vínculos psicosociales</w:t>
            </w:r>
          </w:p>
        </w:tc>
        <w:tc>
          <w:tcPr>
            <w:tcW w:w="1676" w:type="dxa"/>
          </w:tcPr>
          <w:p w14:paraId="4F3968C1" w14:textId="35D32AD0" w:rsidR="00317340" w:rsidRPr="00317340" w:rsidRDefault="00317340" w:rsidP="00317340">
            <w:pPr>
              <w:jc w:val="center"/>
              <w:rPr>
                <w:rFonts w:ascii="Times New Roman" w:eastAsia="Times New Roman" w:hAnsi="Times New Roman" w:cs="Times New Roman"/>
                <w:sz w:val="22"/>
                <w:shd w:val="clear" w:color="auto" w:fill="FFFFFF"/>
              </w:rPr>
            </w:pPr>
            <w:r w:rsidRPr="00317340">
              <w:rPr>
                <w:rFonts w:ascii="Times New Roman" w:eastAsia="Times New Roman" w:hAnsi="Times New Roman" w:cs="Times New Roman"/>
                <w:sz w:val="22"/>
                <w:shd w:val="clear" w:color="auto" w:fill="FFFFFF"/>
              </w:rPr>
              <w:t>Proyecto de vida</w:t>
            </w:r>
          </w:p>
        </w:tc>
        <w:tc>
          <w:tcPr>
            <w:tcW w:w="1676" w:type="dxa"/>
          </w:tcPr>
          <w:p w14:paraId="68749A77" w14:textId="465709B2" w:rsidR="00317340" w:rsidRPr="00317340" w:rsidRDefault="00317340" w:rsidP="00317340">
            <w:pPr>
              <w:jc w:val="center"/>
              <w:rPr>
                <w:rFonts w:ascii="Times New Roman" w:eastAsia="Times New Roman" w:hAnsi="Times New Roman" w:cs="Times New Roman"/>
                <w:sz w:val="22"/>
                <w:shd w:val="clear" w:color="auto" w:fill="FFFFFF"/>
              </w:rPr>
            </w:pPr>
            <w:r w:rsidRPr="00317340">
              <w:rPr>
                <w:rFonts w:ascii="Times New Roman" w:eastAsia="Times New Roman" w:hAnsi="Times New Roman" w:cs="Times New Roman"/>
                <w:sz w:val="22"/>
                <w:shd w:val="clear" w:color="auto" w:fill="FFFFFF"/>
              </w:rPr>
              <w:t>Aceptación de sí mismo</w:t>
            </w:r>
          </w:p>
        </w:tc>
      </w:tr>
      <w:tr w:rsidR="00317340" w:rsidRPr="00317340" w14:paraId="192F07D4" w14:textId="77777777" w:rsidTr="00A23532">
        <w:trPr>
          <w:trHeight w:val="385"/>
        </w:trPr>
        <w:tc>
          <w:tcPr>
            <w:tcW w:w="1435" w:type="dxa"/>
          </w:tcPr>
          <w:p w14:paraId="03203932" w14:textId="6DAD5892" w:rsidR="00317340" w:rsidRPr="00317340" w:rsidRDefault="00317340" w:rsidP="00981076">
            <w:pPr>
              <w:spacing w:line="360" w:lineRule="auto"/>
              <w:jc w:val="both"/>
              <w:rPr>
                <w:rFonts w:ascii="Times New Roman" w:eastAsia="Times New Roman" w:hAnsi="Times New Roman" w:cs="Times New Roman"/>
                <w:sz w:val="22"/>
                <w:shd w:val="clear" w:color="auto" w:fill="FFFFFF"/>
              </w:rPr>
            </w:pPr>
            <w:r w:rsidRPr="00317340">
              <w:rPr>
                <w:rFonts w:ascii="Times New Roman" w:eastAsia="Times New Roman" w:hAnsi="Times New Roman" w:cs="Times New Roman"/>
                <w:sz w:val="22"/>
                <w:shd w:val="clear" w:color="auto" w:fill="FFFFFF"/>
              </w:rPr>
              <w:t>Autoestima</w:t>
            </w:r>
          </w:p>
        </w:tc>
        <w:tc>
          <w:tcPr>
            <w:tcW w:w="1676" w:type="dxa"/>
          </w:tcPr>
          <w:p w14:paraId="063EF33B" w14:textId="5942E80D" w:rsidR="00317340" w:rsidRPr="00A23532" w:rsidRDefault="00317340" w:rsidP="00317340">
            <w:pPr>
              <w:spacing w:line="360" w:lineRule="auto"/>
              <w:jc w:val="center"/>
              <w:rPr>
                <w:rFonts w:ascii="Times New Roman" w:eastAsia="Times New Roman" w:hAnsi="Times New Roman" w:cs="Times New Roman"/>
                <w:shd w:val="clear" w:color="auto" w:fill="FFFFFF"/>
                <w:vertAlign w:val="superscript"/>
              </w:rPr>
            </w:pPr>
            <w:r w:rsidRPr="00A23532">
              <w:rPr>
                <w:rFonts w:ascii="Times New Roman" w:eastAsia="Times New Roman" w:hAnsi="Times New Roman" w:cs="Times New Roman"/>
                <w:shd w:val="clear" w:color="auto" w:fill="FFFFFF"/>
              </w:rPr>
              <w:t>.249</w:t>
            </w:r>
            <w:r w:rsidR="008F0C0C" w:rsidRPr="00A23532">
              <w:rPr>
                <w:rFonts w:ascii="Times New Roman" w:eastAsia="Times New Roman" w:hAnsi="Times New Roman" w:cs="Times New Roman"/>
                <w:shd w:val="clear" w:color="auto" w:fill="FFFFFF"/>
                <w:vertAlign w:val="superscript"/>
              </w:rPr>
              <w:t>**</w:t>
            </w:r>
          </w:p>
        </w:tc>
        <w:tc>
          <w:tcPr>
            <w:tcW w:w="1676" w:type="dxa"/>
          </w:tcPr>
          <w:p w14:paraId="3805DD87" w14:textId="7E8CE65E" w:rsidR="00317340" w:rsidRPr="00A23532" w:rsidRDefault="00F50834" w:rsidP="00317340">
            <w:pPr>
              <w:spacing w:line="360" w:lineRule="auto"/>
              <w:jc w:val="center"/>
              <w:rPr>
                <w:rFonts w:ascii="Times New Roman" w:eastAsia="Times New Roman" w:hAnsi="Times New Roman" w:cs="Times New Roman"/>
                <w:shd w:val="clear" w:color="auto" w:fill="FFFFFF"/>
                <w:vertAlign w:val="superscript"/>
              </w:rPr>
            </w:pPr>
            <w:r>
              <w:rPr>
                <w:rFonts w:ascii="Times New Roman" w:eastAsia="Times New Roman" w:hAnsi="Times New Roman" w:cs="Times New Roman"/>
                <w:shd w:val="clear" w:color="auto" w:fill="FFFFFF"/>
              </w:rPr>
              <w:t>.275</w:t>
            </w:r>
            <w:r w:rsidR="008F0C0C" w:rsidRPr="00A23532">
              <w:rPr>
                <w:rFonts w:ascii="Times New Roman" w:eastAsia="Times New Roman" w:hAnsi="Times New Roman" w:cs="Times New Roman"/>
                <w:shd w:val="clear" w:color="auto" w:fill="FFFFFF"/>
                <w:vertAlign w:val="superscript"/>
              </w:rPr>
              <w:t>**</w:t>
            </w:r>
          </w:p>
        </w:tc>
        <w:tc>
          <w:tcPr>
            <w:tcW w:w="1676" w:type="dxa"/>
          </w:tcPr>
          <w:p w14:paraId="54104C43" w14:textId="77777777" w:rsidR="00317340" w:rsidRPr="00A23532" w:rsidRDefault="00317340" w:rsidP="00317340">
            <w:pPr>
              <w:spacing w:line="360" w:lineRule="auto"/>
              <w:jc w:val="center"/>
              <w:rPr>
                <w:rFonts w:ascii="Times New Roman" w:eastAsia="Times New Roman" w:hAnsi="Times New Roman" w:cs="Times New Roman"/>
                <w:shd w:val="clear" w:color="auto" w:fill="FFFFFF"/>
              </w:rPr>
            </w:pPr>
          </w:p>
        </w:tc>
        <w:tc>
          <w:tcPr>
            <w:tcW w:w="1676" w:type="dxa"/>
          </w:tcPr>
          <w:p w14:paraId="104A9B28" w14:textId="07CCA1DD" w:rsidR="00317340" w:rsidRPr="00A23532" w:rsidRDefault="00317340" w:rsidP="00317340">
            <w:pPr>
              <w:spacing w:line="360" w:lineRule="auto"/>
              <w:jc w:val="center"/>
              <w:rPr>
                <w:rFonts w:ascii="Times New Roman" w:eastAsia="Times New Roman" w:hAnsi="Times New Roman" w:cs="Times New Roman"/>
                <w:shd w:val="clear" w:color="auto" w:fill="FFFFFF"/>
                <w:vertAlign w:val="superscript"/>
              </w:rPr>
            </w:pPr>
            <w:r w:rsidRPr="00A23532">
              <w:rPr>
                <w:rFonts w:ascii="Times New Roman" w:eastAsia="Times New Roman" w:hAnsi="Times New Roman" w:cs="Times New Roman"/>
                <w:shd w:val="clear" w:color="auto" w:fill="FFFFFF"/>
              </w:rPr>
              <w:t>.407</w:t>
            </w:r>
            <w:r w:rsidR="008F0C0C" w:rsidRPr="00A23532">
              <w:rPr>
                <w:rFonts w:ascii="Times New Roman" w:eastAsia="Times New Roman" w:hAnsi="Times New Roman" w:cs="Times New Roman"/>
                <w:shd w:val="clear" w:color="auto" w:fill="FFFFFF"/>
                <w:vertAlign w:val="superscript"/>
              </w:rPr>
              <w:t>**</w:t>
            </w:r>
          </w:p>
        </w:tc>
      </w:tr>
      <w:tr w:rsidR="00317340" w:rsidRPr="00317340" w14:paraId="30A60F7F" w14:textId="77777777" w:rsidTr="00A23532">
        <w:trPr>
          <w:trHeight w:val="385"/>
        </w:trPr>
        <w:tc>
          <w:tcPr>
            <w:tcW w:w="1435" w:type="dxa"/>
          </w:tcPr>
          <w:p w14:paraId="3C4C0FA1" w14:textId="2E2BC649" w:rsidR="00317340" w:rsidRPr="00317340" w:rsidRDefault="00317340" w:rsidP="00981076">
            <w:pPr>
              <w:spacing w:line="360" w:lineRule="auto"/>
              <w:jc w:val="both"/>
              <w:rPr>
                <w:rFonts w:ascii="Times New Roman" w:eastAsia="Times New Roman" w:hAnsi="Times New Roman" w:cs="Times New Roman"/>
                <w:sz w:val="22"/>
                <w:shd w:val="clear" w:color="auto" w:fill="FFFFFF"/>
              </w:rPr>
            </w:pPr>
            <w:r w:rsidRPr="00317340">
              <w:rPr>
                <w:rFonts w:ascii="Times New Roman" w:eastAsia="Times New Roman" w:hAnsi="Times New Roman" w:cs="Times New Roman"/>
                <w:sz w:val="22"/>
                <w:shd w:val="clear" w:color="auto" w:fill="FFFFFF"/>
              </w:rPr>
              <w:t>Autoeficacia</w:t>
            </w:r>
          </w:p>
        </w:tc>
        <w:tc>
          <w:tcPr>
            <w:tcW w:w="1676" w:type="dxa"/>
          </w:tcPr>
          <w:p w14:paraId="4D00757E" w14:textId="77777777" w:rsidR="00317340" w:rsidRPr="00A23532" w:rsidRDefault="00317340" w:rsidP="00317340">
            <w:pPr>
              <w:spacing w:line="360" w:lineRule="auto"/>
              <w:jc w:val="center"/>
              <w:rPr>
                <w:rFonts w:ascii="Times New Roman" w:eastAsia="Times New Roman" w:hAnsi="Times New Roman" w:cs="Times New Roman"/>
                <w:shd w:val="clear" w:color="auto" w:fill="FFFFFF"/>
              </w:rPr>
            </w:pPr>
          </w:p>
        </w:tc>
        <w:tc>
          <w:tcPr>
            <w:tcW w:w="1676" w:type="dxa"/>
          </w:tcPr>
          <w:p w14:paraId="25A85318" w14:textId="33B1D476" w:rsidR="00317340" w:rsidRPr="00A23532" w:rsidRDefault="00317340" w:rsidP="00317340">
            <w:pPr>
              <w:spacing w:line="360" w:lineRule="auto"/>
              <w:jc w:val="center"/>
              <w:rPr>
                <w:rFonts w:ascii="Times New Roman" w:eastAsia="Times New Roman" w:hAnsi="Times New Roman" w:cs="Times New Roman"/>
                <w:shd w:val="clear" w:color="auto" w:fill="FFFFFF"/>
                <w:vertAlign w:val="superscript"/>
              </w:rPr>
            </w:pPr>
            <w:r w:rsidRPr="00A23532">
              <w:rPr>
                <w:rFonts w:ascii="Times New Roman" w:eastAsia="Times New Roman" w:hAnsi="Times New Roman" w:cs="Times New Roman"/>
                <w:shd w:val="clear" w:color="auto" w:fill="FFFFFF"/>
              </w:rPr>
              <w:t>.312</w:t>
            </w:r>
            <w:r w:rsidR="008F0C0C" w:rsidRPr="00A23532">
              <w:rPr>
                <w:rFonts w:ascii="Times New Roman" w:eastAsia="Times New Roman" w:hAnsi="Times New Roman" w:cs="Times New Roman"/>
                <w:shd w:val="clear" w:color="auto" w:fill="FFFFFF"/>
                <w:vertAlign w:val="superscript"/>
              </w:rPr>
              <w:t>**</w:t>
            </w:r>
          </w:p>
        </w:tc>
        <w:tc>
          <w:tcPr>
            <w:tcW w:w="1676" w:type="dxa"/>
          </w:tcPr>
          <w:p w14:paraId="45887DE9" w14:textId="483080DE" w:rsidR="00317340" w:rsidRPr="00A23532" w:rsidRDefault="00317340" w:rsidP="00317340">
            <w:pPr>
              <w:spacing w:line="360" w:lineRule="auto"/>
              <w:jc w:val="center"/>
              <w:rPr>
                <w:rFonts w:ascii="Times New Roman" w:eastAsia="Times New Roman" w:hAnsi="Times New Roman" w:cs="Times New Roman"/>
                <w:shd w:val="clear" w:color="auto" w:fill="FFFFFF"/>
                <w:vertAlign w:val="superscript"/>
              </w:rPr>
            </w:pPr>
            <w:r w:rsidRPr="00A23532">
              <w:rPr>
                <w:rFonts w:ascii="Times New Roman" w:eastAsia="Times New Roman" w:hAnsi="Times New Roman" w:cs="Times New Roman"/>
                <w:shd w:val="clear" w:color="auto" w:fill="FFFFFF"/>
              </w:rPr>
              <w:t>.530</w:t>
            </w:r>
            <w:r w:rsidR="008F0C0C" w:rsidRPr="00A23532">
              <w:rPr>
                <w:rFonts w:ascii="Times New Roman" w:eastAsia="Times New Roman" w:hAnsi="Times New Roman" w:cs="Times New Roman"/>
                <w:shd w:val="clear" w:color="auto" w:fill="FFFFFF"/>
                <w:vertAlign w:val="superscript"/>
              </w:rPr>
              <w:t>**</w:t>
            </w:r>
          </w:p>
        </w:tc>
        <w:tc>
          <w:tcPr>
            <w:tcW w:w="1676" w:type="dxa"/>
          </w:tcPr>
          <w:p w14:paraId="20532458" w14:textId="4449A11D" w:rsidR="00317340" w:rsidRPr="00A23532" w:rsidRDefault="006718CC" w:rsidP="00317340">
            <w:pPr>
              <w:spacing w:line="360" w:lineRule="auto"/>
              <w:jc w:val="center"/>
              <w:rPr>
                <w:rFonts w:ascii="Times New Roman" w:eastAsia="Times New Roman" w:hAnsi="Times New Roman" w:cs="Times New Roman"/>
                <w:shd w:val="clear" w:color="auto" w:fill="FFFFFF"/>
                <w:vertAlign w:val="superscript"/>
              </w:rPr>
            </w:pPr>
            <w:r>
              <w:rPr>
                <w:rFonts w:ascii="Times New Roman" w:eastAsia="Times New Roman" w:hAnsi="Times New Roman" w:cs="Times New Roman"/>
                <w:shd w:val="clear" w:color="auto" w:fill="FFFFFF"/>
              </w:rPr>
              <w:t>.26</w:t>
            </w:r>
            <w:r w:rsidR="00317340" w:rsidRPr="00A23532">
              <w:rPr>
                <w:rFonts w:ascii="Times New Roman" w:eastAsia="Times New Roman" w:hAnsi="Times New Roman" w:cs="Times New Roman"/>
                <w:shd w:val="clear" w:color="auto" w:fill="FFFFFF"/>
              </w:rPr>
              <w:t>5</w:t>
            </w:r>
            <w:r w:rsidR="008F0C0C" w:rsidRPr="00A23532">
              <w:rPr>
                <w:rFonts w:ascii="Times New Roman" w:eastAsia="Times New Roman" w:hAnsi="Times New Roman" w:cs="Times New Roman"/>
                <w:shd w:val="clear" w:color="auto" w:fill="FFFFFF"/>
                <w:vertAlign w:val="superscript"/>
              </w:rPr>
              <w:t>**</w:t>
            </w:r>
          </w:p>
        </w:tc>
      </w:tr>
    </w:tbl>
    <w:p w14:paraId="38E13B27" w14:textId="796CB29A" w:rsidR="00317340" w:rsidRPr="00A23532" w:rsidRDefault="008B0A1E" w:rsidP="00A23532">
      <w:pPr>
        <w:spacing w:line="360" w:lineRule="auto"/>
        <w:ind w:firstLine="720"/>
        <w:rPr>
          <w:rFonts w:ascii="Times New Roman" w:eastAsia="Times New Roman" w:hAnsi="Times New Roman" w:cs="Times New Roman"/>
          <w:sz w:val="22"/>
          <w:shd w:val="clear" w:color="auto" w:fill="FFFFFF"/>
        </w:rPr>
      </w:pPr>
      <w:r w:rsidRPr="00A23532">
        <w:rPr>
          <w:rFonts w:ascii="Times New Roman" w:eastAsia="Times New Roman" w:hAnsi="Times New Roman" w:cs="Times New Roman"/>
          <w:sz w:val="22"/>
          <w:shd w:val="clear" w:color="auto" w:fill="FFFFFF"/>
        </w:rPr>
        <w:t xml:space="preserve">Nota: </w:t>
      </w:r>
      <w:r w:rsidR="00A23532" w:rsidRPr="00A23532">
        <w:rPr>
          <w:rFonts w:ascii="Times New Roman" w:eastAsia="Times New Roman" w:hAnsi="Times New Roman" w:cs="Times New Roman"/>
          <w:sz w:val="22"/>
          <w:shd w:val="clear" w:color="auto" w:fill="FFFFFF"/>
          <w:vertAlign w:val="superscript"/>
        </w:rPr>
        <w:t>**</w:t>
      </w:r>
      <w:r w:rsidRPr="00A23532">
        <w:rPr>
          <w:rFonts w:ascii="Times New Roman" w:eastAsia="Times New Roman" w:hAnsi="Times New Roman" w:cs="Times New Roman"/>
          <w:sz w:val="22"/>
          <w:shd w:val="clear" w:color="auto" w:fill="FFFFFF"/>
        </w:rPr>
        <w:t>p&lt;.001</w:t>
      </w:r>
      <w:r w:rsidRPr="00A23532">
        <w:rPr>
          <w:rFonts w:ascii="Times New Roman" w:eastAsia="Times New Roman" w:hAnsi="Times New Roman" w:cs="Times New Roman"/>
          <w:sz w:val="22"/>
          <w:shd w:val="clear" w:color="auto" w:fill="FFFFFF"/>
        </w:rPr>
        <w:tab/>
      </w:r>
      <w:r w:rsidRPr="00A23532">
        <w:rPr>
          <w:rFonts w:ascii="Times New Roman" w:eastAsia="Times New Roman" w:hAnsi="Times New Roman" w:cs="Times New Roman"/>
          <w:sz w:val="22"/>
          <w:shd w:val="clear" w:color="auto" w:fill="FFFFFF"/>
        </w:rPr>
        <w:tab/>
      </w:r>
      <w:r w:rsidRPr="00A23532">
        <w:rPr>
          <w:rFonts w:ascii="Times New Roman" w:eastAsia="Times New Roman" w:hAnsi="Times New Roman" w:cs="Times New Roman"/>
          <w:sz w:val="22"/>
          <w:shd w:val="clear" w:color="auto" w:fill="FFFFFF"/>
        </w:rPr>
        <w:tab/>
        <w:t>Fuente</w:t>
      </w:r>
      <w:r w:rsidR="00A23532">
        <w:rPr>
          <w:rFonts w:ascii="Times New Roman" w:eastAsia="Times New Roman" w:hAnsi="Times New Roman" w:cs="Times New Roman"/>
          <w:sz w:val="22"/>
          <w:shd w:val="clear" w:color="auto" w:fill="FFFFFF"/>
        </w:rPr>
        <w:t xml:space="preserve">: </w:t>
      </w:r>
      <w:r w:rsidRPr="00A23532">
        <w:rPr>
          <w:rFonts w:ascii="Times New Roman" w:eastAsia="Times New Roman" w:hAnsi="Times New Roman" w:cs="Times New Roman"/>
          <w:sz w:val="22"/>
          <w:shd w:val="clear" w:color="auto" w:fill="FFFFFF"/>
        </w:rPr>
        <w:t>Elaboración propia</w:t>
      </w:r>
    </w:p>
    <w:p w14:paraId="669CDD88" w14:textId="77777777" w:rsidR="0008657B" w:rsidRDefault="0008657B" w:rsidP="008B0A1E">
      <w:pPr>
        <w:spacing w:line="360" w:lineRule="auto"/>
        <w:rPr>
          <w:rFonts w:ascii="Times New Roman" w:hAnsi="Times New Roman" w:cs="Times New Roman"/>
          <w:b/>
          <w:color w:val="000000"/>
          <w:sz w:val="32"/>
          <w:lang w:val="es-ES"/>
        </w:rPr>
      </w:pPr>
    </w:p>
    <w:bookmarkEnd w:id="2"/>
    <w:p w14:paraId="22099B2E" w14:textId="178BF885" w:rsidR="00CB6BD9" w:rsidRPr="00CB29D6" w:rsidRDefault="00BA29DE" w:rsidP="00BA29DE">
      <w:pPr>
        <w:spacing w:line="360" w:lineRule="auto"/>
        <w:ind w:left="708" w:hanging="708"/>
        <w:jc w:val="center"/>
        <w:rPr>
          <w:rFonts w:ascii="Times New Roman" w:hAnsi="Times New Roman" w:cs="Times New Roman"/>
          <w:b/>
          <w:color w:val="000000"/>
          <w:sz w:val="32"/>
          <w:lang w:val="es-ES"/>
        </w:rPr>
      </w:pPr>
      <w:r w:rsidRPr="00CB29D6">
        <w:rPr>
          <w:rFonts w:ascii="Times New Roman" w:hAnsi="Times New Roman" w:cs="Times New Roman"/>
          <w:b/>
          <w:color w:val="000000"/>
          <w:sz w:val="32"/>
          <w:lang w:val="es-ES"/>
        </w:rPr>
        <w:t>Discusión</w:t>
      </w:r>
    </w:p>
    <w:p w14:paraId="446A0EB4" w14:textId="4632E0BB" w:rsidR="00D233BE" w:rsidRDefault="00760CAC" w:rsidP="00EB460E">
      <w:pPr>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La adolescencia</w:t>
      </w:r>
      <w:r w:rsidR="00EB460E">
        <w:rPr>
          <w:rFonts w:ascii="Times New Roman" w:hAnsi="Times New Roman" w:cs="Times New Roman"/>
          <w:color w:val="000000"/>
          <w:lang w:val="es-ES"/>
        </w:rPr>
        <w:t xml:space="preserve">, etapa </w:t>
      </w:r>
      <w:r>
        <w:rPr>
          <w:rFonts w:ascii="Times New Roman" w:hAnsi="Times New Roman" w:cs="Times New Roman"/>
          <w:color w:val="000000"/>
          <w:lang w:val="es-ES"/>
        </w:rPr>
        <w:t xml:space="preserve">de cambios y de ajustes en todos los </w:t>
      </w:r>
      <w:proofErr w:type="spellStart"/>
      <w:r>
        <w:rPr>
          <w:rFonts w:ascii="Times New Roman" w:hAnsi="Times New Roman" w:cs="Times New Roman"/>
          <w:color w:val="000000"/>
          <w:lang w:val="es-ES"/>
        </w:rPr>
        <w:t>ordenes</w:t>
      </w:r>
      <w:proofErr w:type="spellEnd"/>
      <w:r w:rsidR="00EB460E">
        <w:rPr>
          <w:rFonts w:ascii="Times New Roman" w:hAnsi="Times New Roman" w:cs="Times New Roman"/>
          <w:color w:val="000000"/>
          <w:lang w:val="es-ES"/>
        </w:rPr>
        <w:t>,</w:t>
      </w:r>
      <w:r>
        <w:rPr>
          <w:rFonts w:ascii="Times New Roman" w:hAnsi="Times New Roman" w:cs="Times New Roman"/>
          <w:color w:val="000000"/>
          <w:lang w:val="es-ES"/>
        </w:rPr>
        <w:t xml:space="preserve"> representa la oportunidad para </w:t>
      </w:r>
      <w:r w:rsidR="00016396">
        <w:rPr>
          <w:rFonts w:ascii="Times New Roman" w:hAnsi="Times New Roman" w:cs="Times New Roman"/>
          <w:color w:val="000000"/>
          <w:lang w:val="es-ES"/>
        </w:rPr>
        <w:t>promover patro</w:t>
      </w:r>
      <w:r w:rsidR="00D67465">
        <w:rPr>
          <w:rFonts w:ascii="Times New Roman" w:hAnsi="Times New Roman" w:cs="Times New Roman"/>
          <w:color w:val="000000"/>
          <w:lang w:val="es-ES"/>
        </w:rPr>
        <w:t>nes de comportamiento saludables y fortalecer aquellos que inciden en la salud integral</w:t>
      </w:r>
      <w:r w:rsidR="00016396">
        <w:rPr>
          <w:rFonts w:ascii="Times New Roman" w:hAnsi="Times New Roman" w:cs="Times New Roman"/>
          <w:color w:val="000000"/>
          <w:lang w:val="es-ES"/>
        </w:rPr>
        <w:t xml:space="preserve"> en vías de facilitar un tránsito seguro, </w:t>
      </w:r>
      <w:r w:rsidR="00EB460E">
        <w:rPr>
          <w:rFonts w:ascii="Times New Roman" w:hAnsi="Times New Roman" w:cs="Times New Roman"/>
          <w:color w:val="000000"/>
          <w:lang w:val="es-ES"/>
        </w:rPr>
        <w:t>con ---</w:t>
      </w:r>
      <w:r w:rsidR="00016396">
        <w:rPr>
          <w:rFonts w:ascii="Times New Roman" w:hAnsi="Times New Roman" w:cs="Times New Roman"/>
          <w:color w:val="000000"/>
          <w:lang w:val="es-ES"/>
        </w:rPr>
        <w:t xml:space="preserve"> a una vida adulta </w:t>
      </w:r>
    </w:p>
    <w:p w14:paraId="42E243DF" w14:textId="4E6C97E9" w:rsidR="00760CAC" w:rsidRDefault="00760CAC" w:rsidP="00EB460E">
      <w:pPr>
        <w:spacing w:line="360" w:lineRule="auto"/>
        <w:ind w:firstLine="708"/>
        <w:jc w:val="both"/>
        <w:rPr>
          <w:rFonts w:ascii="Times New Roman" w:hAnsi="Times New Roman" w:cs="Times New Roman"/>
          <w:color w:val="000000"/>
          <w:lang w:val="es-ES"/>
        </w:rPr>
      </w:pPr>
      <w:r w:rsidRPr="00760CAC">
        <w:rPr>
          <w:rFonts w:ascii="Times New Roman" w:hAnsi="Times New Roman" w:cs="Times New Roman"/>
          <w:color w:val="000000"/>
          <w:lang w:val="es-ES"/>
        </w:rPr>
        <w:t xml:space="preserve">Dadas las transformaciones en todas las áreas de desarrollo, </w:t>
      </w:r>
      <w:r w:rsidR="00D233BE">
        <w:rPr>
          <w:rFonts w:ascii="Times New Roman" w:hAnsi="Times New Roman" w:cs="Times New Roman"/>
          <w:color w:val="000000"/>
          <w:lang w:val="es-ES"/>
        </w:rPr>
        <w:t>se requiere identificar atributos</w:t>
      </w:r>
      <w:r w:rsidRPr="00760CAC">
        <w:rPr>
          <w:rFonts w:ascii="Times New Roman" w:hAnsi="Times New Roman" w:cs="Times New Roman"/>
          <w:color w:val="000000"/>
          <w:lang w:val="es-ES"/>
        </w:rPr>
        <w:t xml:space="preserve"> </w:t>
      </w:r>
      <w:r w:rsidR="00D233BE">
        <w:rPr>
          <w:rFonts w:ascii="Times New Roman" w:hAnsi="Times New Roman" w:cs="Times New Roman"/>
          <w:color w:val="000000"/>
          <w:lang w:val="es-ES"/>
        </w:rPr>
        <w:t>que pueda</w:t>
      </w:r>
      <w:r w:rsidRPr="00760CAC">
        <w:rPr>
          <w:rFonts w:ascii="Times New Roman" w:hAnsi="Times New Roman" w:cs="Times New Roman"/>
          <w:color w:val="000000"/>
          <w:lang w:val="es-ES"/>
        </w:rPr>
        <w:t xml:space="preserve">n favorecer conductas adaptativas, principalmente en </w:t>
      </w:r>
      <w:r w:rsidR="00D233BE">
        <w:rPr>
          <w:rFonts w:ascii="Times New Roman" w:hAnsi="Times New Roman" w:cs="Times New Roman"/>
          <w:color w:val="000000"/>
          <w:lang w:val="es-ES"/>
        </w:rPr>
        <w:t>entornos altamente vulnerables.</w:t>
      </w:r>
      <w:r w:rsidR="00607B18">
        <w:rPr>
          <w:rFonts w:ascii="Times New Roman" w:hAnsi="Times New Roman" w:cs="Times New Roman"/>
          <w:color w:val="000000"/>
          <w:lang w:val="es-ES"/>
        </w:rPr>
        <w:t xml:space="preserve"> </w:t>
      </w:r>
      <w:r w:rsidRPr="00760CAC">
        <w:rPr>
          <w:rFonts w:ascii="Times New Roman" w:hAnsi="Times New Roman" w:cs="Times New Roman"/>
          <w:color w:val="000000"/>
          <w:lang w:val="es-ES"/>
        </w:rPr>
        <w:t xml:space="preserve">Tales </w:t>
      </w:r>
      <w:r w:rsidR="00607B18" w:rsidRPr="00760CAC">
        <w:rPr>
          <w:rFonts w:ascii="Times New Roman" w:hAnsi="Times New Roman" w:cs="Times New Roman"/>
          <w:color w:val="000000"/>
          <w:lang w:val="es-ES"/>
        </w:rPr>
        <w:t>características</w:t>
      </w:r>
      <w:r w:rsidRPr="00760CAC">
        <w:rPr>
          <w:rFonts w:ascii="Times New Roman" w:hAnsi="Times New Roman" w:cs="Times New Roman"/>
          <w:color w:val="000000"/>
          <w:lang w:val="es-ES"/>
        </w:rPr>
        <w:t xml:space="preserve"> pueden </w:t>
      </w:r>
      <w:r w:rsidR="00607B18">
        <w:rPr>
          <w:rFonts w:ascii="Times New Roman" w:hAnsi="Times New Roman" w:cs="Times New Roman"/>
          <w:color w:val="000000"/>
          <w:lang w:val="es-ES"/>
        </w:rPr>
        <w:t>convertirse en</w:t>
      </w:r>
      <w:r w:rsidRPr="00760CAC">
        <w:rPr>
          <w:rFonts w:ascii="Times New Roman" w:hAnsi="Times New Roman" w:cs="Times New Roman"/>
          <w:color w:val="000000"/>
          <w:lang w:val="es-ES"/>
        </w:rPr>
        <w:t xml:space="preserve"> factores protectores</w:t>
      </w:r>
      <w:r w:rsidR="00607B18">
        <w:rPr>
          <w:rFonts w:ascii="Times New Roman" w:hAnsi="Times New Roman" w:cs="Times New Roman"/>
          <w:color w:val="000000"/>
          <w:lang w:val="es-ES"/>
        </w:rPr>
        <w:t xml:space="preserve"> y mitigar el efecto de las condiciones adversas. D</w:t>
      </w:r>
      <w:r w:rsidRPr="00760CAC">
        <w:rPr>
          <w:rFonts w:ascii="Times New Roman" w:hAnsi="Times New Roman" w:cs="Times New Roman"/>
          <w:color w:val="000000"/>
          <w:lang w:val="es-ES"/>
        </w:rPr>
        <w:t xml:space="preserve">esde la </w:t>
      </w:r>
      <w:r w:rsidR="00607B18" w:rsidRPr="00760CAC">
        <w:rPr>
          <w:rFonts w:ascii="Times New Roman" w:hAnsi="Times New Roman" w:cs="Times New Roman"/>
          <w:color w:val="000000"/>
          <w:lang w:val="es-ES"/>
        </w:rPr>
        <w:t>protección</w:t>
      </w:r>
      <w:r w:rsidRPr="00760CAC">
        <w:rPr>
          <w:rFonts w:ascii="Times New Roman" w:hAnsi="Times New Roman" w:cs="Times New Roman"/>
          <w:color w:val="000000"/>
          <w:lang w:val="es-ES"/>
        </w:rPr>
        <w:t xml:space="preserve">, el bienestar psicológico emerge como atributo </w:t>
      </w:r>
      <w:r w:rsidR="00016396">
        <w:rPr>
          <w:rFonts w:ascii="Times New Roman" w:hAnsi="Times New Roman" w:cs="Times New Roman"/>
          <w:color w:val="000000"/>
          <w:lang w:val="es-ES"/>
        </w:rPr>
        <w:t>fundamental que permite la adopción de conductas mayormente funcionales</w:t>
      </w:r>
      <w:r w:rsidR="008F39C7">
        <w:rPr>
          <w:rFonts w:ascii="Times New Roman" w:hAnsi="Times New Roman" w:cs="Times New Roman"/>
          <w:color w:val="000000"/>
          <w:lang w:val="es-ES"/>
        </w:rPr>
        <w:t xml:space="preserve"> y sentimientos satisfactorios.</w:t>
      </w:r>
      <w:r w:rsidR="00016396">
        <w:rPr>
          <w:rFonts w:ascii="Times New Roman" w:hAnsi="Times New Roman" w:cs="Times New Roman"/>
          <w:color w:val="000000"/>
          <w:lang w:val="es-ES"/>
        </w:rPr>
        <w:t xml:space="preserve"> </w:t>
      </w:r>
    </w:p>
    <w:p w14:paraId="7BA7959A" w14:textId="324CEA65" w:rsidR="00260A58" w:rsidRDefault="00260A58" w:rsidP="00EB460E">
      <w:pPr>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Los hallazgos</w:t>
      </w:r>
      <w:r w:rsidR="00EB460E">
        <w:rPr>
          <w:rFonts w:ascii="Times New Roman" w:hAnsi="Times New Roman" w:cs="Times New Roman"/>
          <w:color w:val="000000"/>
          <w:lang w:val="es-ES"/>
        </w:rPr>
        <w:t xml:space="preserve"> destacan </w:t>
      </w:r>
      <w:proofErr w:type="gramStart"/>
      <w:r w:rsidR="00EB460E">
        <w:rPr>
          <w:rFonts w:ascii="Times New Roman" w:hAnsi="Times New Roman" w:cs="Times New Roman"/>
          <w:color w:val="000000"/>
          <w:lang w:val="es-ES"/>
        </w:rPr>
        <w:t>que</w:t>
      </w:r>
      <w:proofErr w:type="gramEnd"/>
      <w:r w:rsidR="00EB460E">
        <w:rPr>
          <w:rFonts w:ascii="Times New Roman" w:hAnsi="Times New Roman" w:cs="Times New Roman"/>
          <w:color w:val="000000"/>
          <w:lang w:val="es-ES"/>
        </w:rPr>
        <w:t xml:space="preserve"> en torno a la descripción de las variables, en particular el bienestar psicol</w:t>
      </w:r>
      <w:r w:rsidR="00473A66">
        <w:rPr>
          <w:rFonts w:ascii="Times New Roman" w:hAnsi="Times New Roman" w:cs="Times New Roman"/>
          <w:color w:val="000000"/>
          <w:lang w:val="es-ES"/>
        </w:rPr>
        <w:t xml:space="preserve">ógico es preponderadamente alto, sin dejar de lado que una tercera parte de los participantes muestran </w:t>
      </w:r>
      <w:r w:rsidR="006A3D06">
        <w:rPr>
          <w:rFonts w:ascii="Times New Roman" w:hAnsi="Times New Roman" w:cs="Times New Roman"/>
          <w:color w:val="000000"/>
          <w:lang w:val="es-ES"/>
        </w:rPr>
        <w:t xml:space="preserve">un </w:t>
      </w:r>
      <w:r w:rsidR="00473A66">
        <w:rPr>
          <w:rFonts w:ascii="Times New Roman" w:hAnsi="Times New Roman" w:cs="Times New Roman"/>
          <w:color w:val="000000"/>
          <w:lang w:val="es-ES"/>
        </w:rPr>
        <w:t xml:space="preserve">déficit en </w:t>
      </w:r>
      <w:r w:rsidR="006A3D06">
        <w:rPr>
          <w:rFonts w:ascii="Times New Roman" w:hAnsi="Times New Roman" w:cs="Times New Roman"/>
          <w:color w:val="000000"/>
          <w:lang w:val="es-ES"/>
        </w:rPr>
        <w:t xml:space="preserve">cuanto a la percepción de su potencial personal. El hecho de que un mayor porcentaje muestre un alto bienestar significa que </w:t>
      </w:r>
      <w:r w:rsidR="00AD4F76">
        <w:rPr>
          <w:rFonts w:ascii="Times New Roman" w:hAnsi="Times New Roman" w:cs="Times New Roman"/>
          <w:color w:val="000000"/>
          <w:lang w:val="es-ES"/>
        </w:rPr>
        <w:t>valoran de manera positiva, lo que han logrado en su vida.</w:t>
      </w:r>
    </w:p>
    <w:p w14:paraId="3FF3BEAD" w14:textId="3BC65B01" w:rsidR="006A3D06" w:rsidRDefault="00D53811" w:rsidP="00EB460E">
      <w:pPr>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L</w:t>
      </w:r>
      <w:r w:rsidRPr="00D53811">
        <w:rPr>
          <w:rFonts w:ascii="Times New Roman" w:hAnsi="Times New Roman" w:cs="Times New Roman"/>
          <w:color w:val="000000"/>
          <w:lang w:val="es-ES"/>
        </w:rPr>
        <w:t xml:space="preserve">a evidencia a nivel </w:t>
      </w:r>
      <w:proofErr w:type="gramStart"/>
      <w:r w:rsidRPr="00D53811">
        <w:rPr>
          <w:rFonts w:ascii="Times New Roman" w:hAnsi="Times New Roman" w:cs="Times New Roman"/>
          <w:color w:val="000000"/>
          <w:lang w:val="es-ES"/>
        </w:rPr>
        <w:t>mundial,</w:t>
      </w:r>
      <w:proofErr w:type="gramEnd"/>
      <w:r w:rsidRPr="00D53811">
        <w:rPr>
          <w:rFonts w:ascii="Times New Roman" w:hAnsi="Times New Roman" w:cs="Times New Roman"/>
          <w:color w:val="000000"/>
          <w:lang w:val="es-ES"/>
        </w:rPr>
        <w:t xml:space="preserve"> </w:t>
      </w:r>
      <w:r>
        <w:rPr>
          <w:rFonts w:ascii="Times New Roman" w:hAnsi="Times New Roman" w:cs="Times New Roman"/>
          <w:color w:val="000000"/>
          <w:lang w:val="es-ES"/>
        </w:rPr>
        <w:t xml:space="preserve">reporta </w:t>
      </w:r>
      <w:r w:rsidRPr="00D53811">
        <w:rPr>
          <w:rFonts w:ascii="Times New Roman" w:hAnsi="Times New Roman" w:cs="Times New Roman"/>
          <w:color w:val="000000"/>
          <w:lang w:val="es-ES"/>
        </w:rPr>
        <w:t xml:space="preserve">que en general los adolescentes </w:t>
      </w:r>
      <w:r>
        <w:rPr>
          <w:rFonts w:ascii="Times New Roman" w:hAnsi="Times New Roman" w:cs="Times New Roman"/>
          <w:color w:val="000000"/>
          <w:lang w:val="es-ES"/>
        </w:rPr>
        <w:t>refieren un bienestar alto o bien</w:t>
      </w:r>
      <w:r w:rsidRPr="00D53811">
        <w:rPr>
          <w:rFonts w:ascii="Times New Roman" w:hAnsi="Times New Roman" w:cs="Times New Roman"/>
          <w:color w:val="000000"/>
          <w:lang w:val="es-ES"/>
        </w:rPr>
        <w:t xml:space="preserve"> por</w:t>
      </w:r>
      <w:r w:rsidR="00DA65DB">
        <w:rPr>
          <w:rFonts w:ascii="Times New Roman" w:hAnsi="Times New Roman" w:cs="Times New Roman"/>
          <w:color w:val="000000"/>
          <w:lang w:val="es-ES"/>
        </w:rPr>
        <w:t xml:space="preserve"> encima de la media estadística. </w:t>
      </w:r>
      <w:r w:rsidRPr="00D53811">
        <w:rPr>
          <w:rFonts w:ascii="Times New Roman" w:hAnsi="Times New Roman" w:cs="Times New Roman"/>
          <w:color w:val="000000"/>
          <w:lang w:val="es-ES"/>
        </w:rPr>
        <w:t>Sin embargo, algunos adolescentes que</w:t>
      </w:r>
      <w:r w:rsidR="008840FE">
        <w:rPr>
          <w:rFonts w:ascii="Times New Roman" w:hAnsi="Times New Roman" w:cs="Times New Roman"/>
          <w:color w:val="000000"/>
          <w:lang w:val="es-ES"/>
        </w:rPr>
        <w:t xml:space="preserve"> habitan en condiciones adversas, </w:t>
      </w:r>
      <w:r w:rsidRPr="00D53811">
        <w:rPr>
          <w:rFonts w:ascii="Times New Roman" w:hAnsi="Times New Roman" w:cs="Times New Roman"/>
          <w:color w:val="000000"/>
          <w:lang w:val="es-ES"/>
        </w:rPr>
        <w:t xml:space="preserve">tienden a percibir un bajo nivel de bienestar </w:t>
      </w:r>
      <w:r w:rsidR="008840FE" w:rsidRPr="00D53811">
        <w:rPr>
          <w:rFonts w:ascii="Times New Roman" w:hAnsi="Times New Roman" w:cs="Times New Roman"/>
          <w:color w:val="000000"/>
          <w:lang w:val="es-ES"/>
        </w:rPr>
        <w:lastRenderedPageBreak/>
        <w:t>psicológico</w:t>
      </w:r>
      <w:r w:rsidRPr="00D53811">
        <w:rPr>
          <w:rFonts w:ascii="Times New Roman" w:hAnsi="Times New Roman" w:cs="Times New Roman"/>
          <w:color w:val="000000"/>
          <w:lang w:val="es-ES"/>
        </w:rPr>
        <w:t xml:space="preserve"> </w:t>
      </w:r>
      <w:r w:rsidR="008840FE" w:rsidRPr="00D53811">
        <w:rPr>
          <w:rFonts w:ascii="Times New Roman" w:hAnsi="Times New Roman" w:cs="Times New Roman"/>
          <w:color w:val="000000"/>
          <w:lang w:val="es-ES"/>
        </w:rPr>
        <w:t>(</w:t>
      </w:r>
      <w:r w:rsidR="008840FE">
        <w:rPr>
          <w:rFonts w:ascii="Times New Roman" w:hAnsi="Times New Roman" w:cs="Times New Roman"/>
          <w:color w:val="000000"/>
          <w:lang w:val="es-ES"/>
        </w:rPr>
        <w:t>González</w:t>
      </w:r>
      <w:r w:rsidR="008840FE" w:rsidRPr="00D53811">
        <w:rPr>
          <w:rFonts w:ascii="Times New Roman" w:hAnsi="Times New Roman" w:cs="Times New Roman"/>
          <w:color w:val="000000"/>
          <w:lang w:val="es-ES"/>
        </w:rPr>
        <w:t xml:space="preserve">; </w:t>
      </w:r>
      <w:proofErr w:type="spellStart"/>
      <w:r w:rsidR="008840FE" w:rsidRPr="00D53811">
        <w:rPr>
          <w:rFonts w:ascii="Times New Roman" w:hAnsi="Times New Roman" w:cs="Times New Roman"/>
          <w:color w:val="000000"/>
          <w:lang w:val="es-ES"/>
        </w:rPr>
        <w:t>Kjell</w:t>
      </w:r>
      <w:proofErr w:type="spellEnd"/>
      <w:r w:rsidR="008840FE" w:rsidRPr="00D53811">
        <w:rPr>
          <w:rFonts w:ascii="Times New Roman" w:hAnsi="Times New Roman" w:cs="Times New Roman"/>
          <w:color w:val="000000"/>
          <w:lang w:val="es-ES"/>
        </w:rPr>
        <w:t xml:space="preserve">, </w:t>
      </w:r>
      <w:proofErr w:type="spellStart"/>
      <w:r w:rsidR="008840FE" w:rsidRPr="00D53811">
        <w:rPr>
          <w:rFonts w:ascii="Times New Roman" w:hAnsi="Times New Roman" w:cs="Times New Roman"/>
          <w:color w:val="000000"/>
          <w:lang w:val="es-ES"/>
        </w:rPr>
        <w:t>Nima</w:t>
      </w:r>
      <w:proofErr w:type="spellEnd"/>
      <w:r w:rsidR="008840FE" w:rsidRPr="00D53811">
        <w:rPr>
          <w:rFonts w:ascii="Times New Roman" w:hAnsi="Times New Roman" w:cs="Times New Roman"/>
          <w:color w:val="000000"/>
          <w:lang w:val="es-ES"/>
        </w:rPr>
        <w:t xml:space="preserve">, </w:t>
      </w:r>
      <w:proofErr w:type="spellStart"/>
      <w:r w:rsidR="008840FE" w:rsidRPr="00D53811">
        <w:rPr>
          <w:rFonts w:ascii="Times New Roman" w:hAnsi="Times New Roman" w:cs="Times New Roman"/>
          <w:color w:val="000000"/>
          <w:lang w:val="es-ES"/>
        </w:rPr>
        <w:t>Sikstraim</w:t>
      </w:r>
      <w:proofErr w:type="spellEnd"/>
      <w:r w:rsidR="008840FE" w:rsidRPr="00D53811">
        <w:rPr>
          <w:rFonts w:ascii="Times New Roman" w:hAnsi="Times New Roman" w:cs="Times New Roman"/>
          <w:color w:val="000000"/>
          <w:lang w:val="es-ES"/>
        </w:rPr>
        <w:t xml:space="preserve">, </w:t>
      </w:r>
      <w:proofErr w:type="spellStart"/>
      <w:r w:rsidR="008840FE" w:rsidRPr="00D53811">
        <w:rPr>
          <w:rFonts w:ascii="Times New Roman" w:hAnsi="Times New Roman" w:cs="Times New Roman"/>
          <w:color w:val="000000"/>
          <w:lang w:val="es-ES"/>
        </w:rPr>
        <w:t>Archer</w:t>
      </w:r>
      <w:proofErr w:type="spellEnd"/>
      <w:r w:rsidR="008840FE" w:rsidRPr="00D53811">
        <w:rPr>
          <w:rFonts w:ascii="Times New Roman" w:hAnsi="Times New Roman" w:cs="Times New Roman"/>
          <w:color w:val="000000"/>
          <w:lang w:val="es-ES"/>
        </w:rPr>
        <w:t xml:space="preserve">, &amp; </w:t>
      </w:r>
      <w:r w:rsidR="008840FE">
        <w:rPr>
          <w:rFonts w:ascii="Times New Roman" w:hAnsi="Times New Roman" w:cs="Times New Roman"/>
          <w:color w:val="000000"/>
          <w:lang w:val="es-ES"/>
        </w:rPr>
        <w:t>García</w:t>
      </w:r>
      <w:r w:rsidR="008840FE" w:rsidRPr="00D53811">
        <w:rPr>
          <w:rFonts w:ascii="Times New Roman" w:hAnsi="Times New Roman" w:cs="Times New Roman"/>
          <w:color w:val="000000"/>
          <w:lang w:val="es-ES"/>
        </w:rPr>
        <w:t>; De Caroli,</w:t>
      </w:r>
      <w:r w:rsidR="008840FE">
        <w:rPr>
          <w:rFonts w:ascii="Times New Roman" w:hAnsi="Times New Roman" w:cs="Times New Roman"/>
          <w:color w:val="000000"/>
          <w:lang w:val="es-ES"/>
        </w:rPr>
        <w:t xml:space="preserve"> </w:t>
      </w:r>
      <w:r w:rsidR="008840FE" w:rsidRPr="00D53811">
        <w:rPr>
          <w:rFonts w:ascii="Times New Roman" w:hAnsi="Times New Roman" w:cs="Times New Roman"/>
          <w:color w:val="000000"/>
          <w:lang w:val="es-ES"/>
        </w:rPr>
        <w:t xml:space="preserve">Figueroa, </w:t>
      </w:r>
      <w:proofErr w:type="spellStart"/>
      <w:r w:rsidR="008840FE" w:rsidRPr="00D53811">
        <w:rPr>
          <w:rFonts w:ascii="Times New Roman" w:hAnsi="Times New Roman" w:cs="Times New Roman"/>
          <w:color w:val="000000"/>
          <w:lang w:val="es-ES"/>
        </w:rPr>
        <w:t>Contini</w:t>
      </w:r>
      <w:proofErr w:type="spellEnd"/>
      <w:r w:rsidR="008840FE" w:rsidRPr="00D53811">
        <w:rPr>
          <w:rFonts w:ascii="Times New Roman" w:hAnsi="Times New Roman" w:cs="Times New Roman"/>
          <w:color w:val="000000"/>
          <w:lang w:val="es-ES"/>
        </w:rPr>
        <w:t>, Lacunza</w:t>
      </w:r>
      <w:r w:rsidR="008840FE">
        <w:rPr>
          <w:rFonts w:ascii="Times New Roman" w:hAnsi="Times New Roman" w:cs="Times New Roman"/>
          <w:color w:val="000000"/>
          <w:lang w:val="es-ES"/>
        </w:rPr>
        <w:t xml:space="preserve">, Levin, &amp; </w:t>
      </w:r>
      <w:proofErr w:type="spellStart"/>
      <w:proofErr w:type="gramStart"/>
      <w:r w:rsidR="008840FE">
        <w:rPr>
          <w:rFonts w:ascii="Times New Roman" w:hAnsi="Times New Roman" w:cs="Times New Roman"/>
          <w:color w:val="000000"/>
          <w:lang w:val="es-ES"/>
        </w:rPr>
        <w:t>Estévez</w:t>
      </w:r>
      <w:proofErr w:type="spellEnd"/>
      <w:r w:rsidR="008840FE">
        <w:rPr>
          <w:rFonts w:ascii="Times New Roman" w:hAnsi="Times New Roman" w:cs="Times New Roman"/>
          <w:color w:val="000000"/>
          <w:lang w:val="es-ES"/>
        </w:rPr>
        <w:t>,;</w:t>
      </w:r>
      <w:proofErr w:type="gramEnd"/>
      <w:r w:rsidR="008840FE">
        <w:rPr>
          <w:rFonts w:ascii="Times New Roman" w:hAnsi="Times New Roman" w:cs="Times New Roman"/>
          <w:color w:val="000000"/>
          <w:lang w:val="es-ES"/>
        </w:rPr>
        <w:t xml:space="preserve"> como se citaron en Barcelata &amp; Rivas, 2016</w:t>
      </w:r>
      <w:r w:rsidR="008840FE" w:rsidRPr="00D53811">
        <w:rPr>
          <w:rFonts w:ascii="Times New Roman" w:hAnsi="Times New Roman" w:cs="Times New Roman"/>
          <w:color w:val="000000"/>
          <w:lang w:val="es-ES"/>
        </w:rPr>
        <w:t>).</w:t>
      </w:r>
      <w:r w:rsidR="00BC39F9">
        <w:rPr>
          <w:rFonts w:ascii="Times New Roman" w:hAnsi="Times New Roman" w:cs="Times New Roman"/>
          <w:color w:val="000000"/>
          <w:lang w:val="es-ES"/>
        </w:rPr>
        <w:t xml:space="preserve"> Los resultados obtenidos muestran que aún en condiciones vulnerables, los adolescentes han decidido valorar sus logros y con base en ello, se esfuerzan para desarrollar su potencial; no </w:t>
      </w:r>
      <w:proofErr w:type="gramStart"/>
      <w:r w:rsidR="00BC39F9">
        <w:rPr>
          <w:rFonts w:ascii="Times New Roman" w:hAnsi="Times New Roman" w:cs="Times New Roman"/>
          <w:color w:val="000000"/>
          <w:lang w:val="es-ES"/>
        </w:rPr>
        <w:t>obstante</w:t>
      </w:r>
      <w:proofErr w:type="gramEnd"/>
      <w:r w:rsidR="00BC39F9">
        <w:rPr>
          <w:rFonts w:ascii="Times New Roman" w:hAnsi="Times New Roman" w:cs="Times New Roman"/>
          <w:color w:val="000000"/>
          <w:lang w:val="es-ES"/>
        </w:rPr>
        <w:t xml:space="preserve"> existe una tercera parte de adolescentes de este estudio que presentan dificultades para lidiar con su realidad, lo cual merma su sentido de bienestar.</w:t>
      </w:r>
    </w:p>
    <w:p w14:paraId="4B3B02DD" w14:textId="0B0C7E6D" w:rsidR="00C806E4" w:rsidRDefault="00B26A0B" w:rsidP="00537983">
      <w:pPr>
        <w:spacing w:line="360" w:lineRule="auto"/>
        <w:ind w:firstLine="708"/>
        <w:jc w:val="both"/>
        <w:rPr>
          <w:rFonts w:ascii="Times New Roman" w:hAnsi="Times New Roman" w:cs="Times New Roman"/>
          <w:color w:val="000000"/>
          <w:lang w:val="es-ES"/>
        </w:rPr>
      </w:pPr>
      <w:r>
        <w:rPr>
          <w:rFonts w:ascii="Times New Roman" w:hAnsi="Times New Roman" w:cs="Times New Roman"/>
          <w:color w:val="000000"/>
          <w:lang w:val="es-ES"/>
        </w:rPr>
        <w:t>En el mismo orden de ideas, la autoestima muestra un comportamiento similar al bienestar, resaltando una predominancia de valores altos, ello refleja que los adolescentes han aprendido a apreciar sus cualidades y con base en ello, valorarse y aceptarse.</w:t>
      </w:r>
      <w:r w:rsidR="009E39C4" w:rsidRPr="009E39C4">
        <w:rPr>
          <w:rFonts w:ascii="Times New Roman" w:hAnsi="Times New Roman" w:cs="Times New Roman"/>
          <w:color w:val="000000"/>
          <w:lang w:val="es-ES"/>
        </w:rPr>
        <w:t xml:space="preserve"> </w:t>
      </w:r>
      <w:r w:rsidR="009E39C4">
        <w:rPr>
          <w:rFonts w:ascii="Times New Roman" w:hAnsi="Times New Roman" w:cs="Times New Roman"/>
          <w:color w:val="000000"/>
          <w:lang w:val="es-ES"/>
        </w:rPr>
        <w:t>Panesso y Arango (2017)</w:t>
      </w:r>
      <w:r w:rsidR="009C591B">
        <w:rPr>
          <w:rFonts w:ascii="Times New Roman" w:hAnsi="Times New Roman" w:cs="Times New Roman"/>
          <w:color w:val="000000"/>
          <w:lang w:val="es-ES"/>
        </w:rPr>
        <w:t xml:space="preserve"> señalan que </w:t>
      </w:r>
      <w:r w:rsidR="00CB29D6" w:rsidRPr="00CB29D6">
        <w:rPr>
          <w:rFonts w:ascii="Times New Roman" w:hAnsi="Times New Roman" w:cs="Times New Roman"/>
          <w:color w:val="000000"/>
          <w:lang w:val="es-ES"/>
        </w:rPr>
        <w:t xml:space="preserve">la autoestima alta hace referencia </w:t>
      </w:r>
      <w:r w:rsidR="009C591B">
        <w:rPr>
          <w:rFonts w:ascii="Times New Roman" w:hAnsi="Times New Roman" w:cs="Times New Roman"/>
          <w:color w:val="000000"/>
          <w:lang w:val="es-ES"/>
        </w:rPr>
        <w:t>a una percepción y actitud</w:t>
      </w:r>
      <w:r w:rsidR="00CB29D6" w:rsidRPr="00CB29D6">
        <w:rPr>
          <w:rFonts w:ascii="Times New Roman" w:hAnsi="Times New Roman" w:cs="Times New Roman"/>
          <w:color w:val="000000"/>
          <w:lang w:val="es-ES"/>
        </w:rPr>
        <w:t xml:space="preserve"> positivas que tiene una p</w:t>
      </w:r>
      <w:r w:rsidR="009C591B">
        <w:rPr>
          <w:rFonts w:ascii="Times New Roman" w:hAnsi="Times New Roman" w:cs="Times New Roman"/>
          <w:color w:val="000000"/>
          <w:lang w:val="es-ES"/>
        </w:rPr>
        <w:t>ersona sobre</w:t>
      </w:r>
      <w:r w:rsidR="00CB29D6" w:rsidRPr="00CB29D6">
        <w:rPr>
          <w:rFonts w:ascii="Times New Roman" w:hAnsi="Times New Roman" w:cs="Times New Roman"/>
          <w:color w:val="000000"/>
          <w:lang w:val="es-ES"/>
        </w:rPr>
        <w:t xml:space="preserve"> sí misma, lo </w:t>
      </w:r>
      <w:r w:rsidR="009C591B">
        <w:rPr>
          <w:rFonts w:ascii="Times New Roman" w:hAnsi="Times New Roman" w:cs="Times New Roman"/>
          <w:color w:val="000000"/>
          <w:lang w:val="es-ES"/>
        </w:rPr>
        <w:t xml:space="preserve">que favorece una orientación </w:t>
      </w:r>
      <w:r w:rsidR="00CB29D6" w:rsidRPr="00CB29D6">
        <w:rPr>
          <w:rFonts w:ascii="Times New Roman" w:hAnsi="Times New Roman" w:cs="Times New Roman"/>
          <w:color w:val="000000"/>
          <w:lang w:val="es-ES"/>
        </w:rPr>
        <w:t>para asumir nuevos r</w:t>
      </w:r>
      <w:r w:rsidR="009C591B">
        <w:rPr>
          <w:rFonts w:ascii="Times New Roman" w:hAnsi="Times New Roman" w:cs="Times New Roman"/>
          <w:color w:val="000000"/>
          <w:lang w:val="es-ES"/>
        </w:rPr>
        <w:t xml:space="preserve">etos y trabajar por cumplir </w:t>
      </w:r>
      <w:r w:rsidR="00CB29D6" w:rsidRPr="00CB29D6">
        <w:rPr>
          <w:rFonts w:ascii="Times New Roman" w:hAnsi="Times New Roman" w:cs="Times New Roman"/>
          <w:color w:val="000000"/>
          <w:lang w:val="es-ES"/>
        </w:rPr>
        <w:t xml:space="preserve">metas propuestas. </w:t>
      </w:r>
      <w:r w:rsidR="009C591B">
        <w:rPr>
          <w:rFonts w:ascii="Times New Roman" w:hAnsi="Times New Roman" w:cs="Times New Roman"/>
          <w:color w:val="000000"/>
          <w:lang w:val="es-ES"/>
        </w:rPr>
        <w:t xml:space="preserve">Las personas con una autoestima alta tienden a ser más </w:t>
      </w:r>
      <w:r w:rsidR="00CB29D6" w:rsidRPr="00CB29D6">
        <w:rPr>
          <w:rFonts w:ascii="Times New Roman" w:hAnsi="Times New Roman" w:cs="Times New Roman"/>
          <w:color w:val="000000"/>
          <w:lang w:val="es-ES"/>
        </w:rPr>
        <w:t xml:space="preserve">autónomas, </w:t>
      </w:r>
      <w:r w:rsidR="009604B9">
        <w:rPr>
          <w:rFonts w:ascii="Times New Roman" w:hAnsi="Times New Roman" w:cs="Times New Roman"/>
          <w:color w:val="000000"/>
          <w:lang w:val="es-ES"/>
        </w:rPr>
        <w:t xml:space="preserve">con </w:t>
      </w:r>
      <w:r w:rsidR="00CB29D6" w:rsidRPr="00CB29D6">
        <w:rPr>
          <w:rFonts w:ascii="Times New Roman" w:hAnsi="Times New Roman" w:cs="Times New Roman"/>
          <w:color w:val="000000"/>
          <w:lang w:val="es-ES"/>
        </w:rPr>
        <w:t xml:space="preserve">más fortaleza al recibir críticas y al enfrentarse a la </w:t>
      </w:r>
      <w:r w:rsidR="000E2178">
        <w:rPr>
          <w:rFonts w:ascii="Times New Roman" w:hAnsi="Times New Roman" w:cs="Times New Roman"/>
          <w:color w:val="000000"/>
          <w:lang w:val="es-ES"/>
        </w:rPr>
        <w:t>f</w:t>
      </w:r>
      <w:r w:rsidR="000E2178" w:rsidRPr="000E2178">
        <w:rPr>
          <w:rFonts w:ascii="Times New Roman" w:hAnsi="Times New Roman" w:cs="Times New Roman"/>
          <w:color w:val="000000"/>
          <w:lang w:val="es-ES"/>
        </w:rPr>
        <w:t xml:space="preserve">rustración, </w:t>
      </w:r>
      <w:r w:rsidR="00C806E4">
        <w:rPr>
          <w:rFonts w:ascii="Times New Roman" w:hAnsi="Times New Roman" w:cs="Times New Roman"/>
          <w:color w:val="000000"/>
          <w:lang w:val="es-ES"/>
        </w:rPr>
        <w:t xml:space="preserve">y se muestran más responsables ante los demás y ante sí. </w:t>
      </w:r>
    </w:p>
    <w:p w14:paraId="6BAC95B9" w14:textId="77777777" w:rsidR="00A74A5C" w:rsidRDefault="00537983" w:rsidP="008F2430">
      <w:pPr>
        <w:spacing w:line="360" w:lineRule="auto"/>
        <w:jc w:val="both"/>
        <w:rPr>
          <w:rFonts w:ascii="Times New Roman" w:hAnsi="Times New Roman" w:cs="Times New Roman"/>
          <w:color w:val="000000"/>
          <w:lang w:val="es-ES"/>
        </w:rPr>
      </w:pPr>
      <w:r>
        <w:rPr>
          <w:rFonts w:ascii="Times New Roman" w:hAnsi="Times New Roman" w:cs="Times New Roman"/>
          <w:color w:val="000000"/>
          <w:lang w:val="es-ES"/>
        </w:rPr>
        <w:tab/>
        <w:t xml:space="preserve">Los mismos autores plantean que en un sentido inverso, </w:t>
      </w:r>
      <w:r w:rsidR="00182D17" w:rsidRPr="00182D17">
        <w:rPr>
          <w:rFonts w:ascii="Times New Roman" w:hAnsi="Times New Roman" w:cs="Times New Roman"/>
          <w:color w:val="000000"/>
          <w:lang w:val="es-ES"/>
        </w:rPr>
        <w:t>la baja a</w:t>
      </w:r>
      <w:r w:rsidR="00DC7942">
        <w:rPr>
          <w:rFonts w:ascii="Times New Roman" w:hAnsi="Times New Roman" w:cs="Times New Roman"/>
          <w:color w:val="000000"/>
          <w:lang w:val="es-ES"/>
        </w:rPr>
        <w:t xml:space="preserve">utoestima se caracteriza por una </w:t>
      </w:r>
      <w:r w:rsidR="00182D17" w:rsidRPr="00182D17">
        <w:rPr>
          <w:rFonts w:ascii="Times New Roman" w:hAnsi="Times New Roman" w:cs="Times New Roman"/>
          <w:color w:val="000000"/>
          <w:lang w:val="es-ES"/>
        </w:rPr>
        <w:t xml:space="preserve">capacidad </w:t>
      </w:r>
      <w:r w:rsidR="00DC7942">
        <w:rPr>
          <w:rFonts w:ascii="Times New Roman" w:hAnsi="Times New Roman" w:cs="Times New Roman"/>
          <w:color w:val="000000"/>
          <w:lang w:val="es-ES"/>
        </w:rPr>
        <w:t>limitada para enfrentar los problemas, dada la poca confianza que las personas muestra de sí mismas. Tienden a evitar</w:t>
      </w:r>
      <w:r w:rsidR="00182D17" w:rsidRPr="00182D17">
        <w:rPr>
          <w:rFonts w:ascii="Times New Roman" w:hAnsi="Times New Roman" w:cs="Times New Roman"/>
          <w:color w:val="000000"/>
          <w:lang w:val="es-ES"/>
        </w:rPr>
        <w:t xml:space="preserve"> compromisos</w:t>
      </w:r>
      <w:r w:rsidR="00DC7942">
        <w:rPr>
          <w:rFonts w:ascii="Times New Roman" w:hAnsi="Times New Roman" w:cs="Times New Roman"/>
          <w:color w:val="000000"/>
          <w:lang w:val="es-ES"/>
        </w:rPr>
        <w:t xml:space="preserve">, y en cuanto al manejo de afectos, se muestran tristes, preocupados, inseguros y </w:t>
      </w:r>
      <w:r w:rsidR="00182D17" w:rsidRPr="00182D17">
        <w:rPr>
          <w:rFonts w:ascii="Times New Roman" w:hAnsi="Times New Roman" w:cs="Times New Roman"/>
          <w:color w:val="000000"/>
          <w:lang w:val="es-ES"/>
        </w:rPr>
        <w:t xml:space="preserve">temerosos, con sentimientos </w:t>
      </w:r>
      <w:r w:rsidR="00DC7942">
        <w:rPr>
          <w:rFonts w:ascii="Times New Roman" w:hAnsi="Times New Roman" w:cs="Times New Roman"/>
          <w:color w:val="000000"/>
          <w:lang w:val="es-ES"/>
        </w:rPr>
        <w:t>d</w:t>
      </w:r>
      <w:r w:rsidR="00182D17" w:rsidRPr="00182D17">
        <w:rPr>
          <w:rFonts w:ascii="Times New Roman" w:hAnsi="Times New Roman" w:cs="Times New Roman"/>
          <w:color w:val="000000"/>
          <w:lang w:val="es-ES"/>
        </w:rPr>
        <w:t>e inferioridad, autocríticas destructivas y estado de ánimo bajo.</w:t>
      </w:r>
      <w:r w:rsidR="00A74A5C">
        <w:rPr>
          <w:rFonts w:ascii="Times New Roman" w:hAnsi="Times New Roman" w:cs="Times New Roman"/>
          <w:color w:val="000000"/>
          <w:lang w:val="es-ES"/>
        </w:rPr>
        <w:t xml:space="preserve"> Ello resulta preocupante, ya que una tercera parte de los adolescentes participantes podrían estar experimentando tales sentimientos, lo cual aumenta las condiciones de riesgo.</w:t>
      </w:r>
    </w:p>
    <w:p w14:paraId="2F854DAF" w14:textId="28D60BB7" w:rsidR="000E2178" w:rsidRPr="00741557" w:rsidRDefault="00A74A5C" w:rsidP="008F2430">
      <w:pPr>
        <w:spacing w:line="360" w:lineRule="auto"/>
        <w:jc w:val="both"/>
        <w:rPr>
          <w:rFonts w:ascii="Times New Roman" w:eastAsia="Times New Roman" w:hAnsi="Times New Roman" w:cs="Times New Roman"/>
          <w:shd w:val="clear" w:color="auto" w:fill="FFFFFF"/>
        </w:rPr>
      </w:pPr>
      <w:r>
        <w:rPr>
          <w:rFonts w:ascii="Times New Roman" w:hAnsi="Times New Roman" w:cs="Times New Roman"/>
          <w:color w:val="000000"/>
          <w:lang w:val="es-ES"/>
        </w:rPr>
        <w:tab/>
        <w:t>Contrario a lo esperado dados los resultados anteriores, las creencias de autoeficacia son negativas, es decir, se encontró una dominancia de niveles bajos</w:t>
      </w:r>
      <w:r w:rsidR="00062DC6">
        <w:rPr>
          <w:rFonts w:ascii="Times New Roman" w:hAnsi="Times New Roman" w:cs="Times New Roman"/>
          <w:color w:val="000000"/>
          <w:lang w:val="es-ES"/>
        </w:rPr>
        <w:t xml:space="preserve">; si los y las adolescentes </w:t>
      </w:r>
      <w:r w:rsidR="00B332F3" w:rsidRPr="00B332F3">
        <w:rPr>
          <w:rFonts w:ascii="Times New Roman" w:hAnsi="Times New Roman" w:cs="Times New Roman"/>
          <w:color w:val="000000"/>
          <w:lang w:val="es-ES"/>
        </w:rPr>
        <w:t>se percibe</w:t>
      </w:r>
      <w:r w:rsidR="00062DC6">
        <w:rPr>
          <w:rFonts w:ascii="Times New Roman" w:hAnsi="Times New Roman" w:cs="Times New Roman"/>
          <w:color w:val="000000"/>
          <w:lang w:val="es-ES"/>
        </w:rPr>
        <w:t>n</w:t>
      </w:r>
      <w:r w:rsidR="00B332F3" w:rsidRPr="00B332F3">
        <w:rPr>
          <w:rFonts w:ascii="Times New Roman" w:hAnsi="Times New Roman" w:cs="Times New Roman"/>
          <w:color w:val="000000"/>
          <w:lang w:val="es-ES"/>
        </w:rPr>
        <w:t xml:space="preserve"> como </w:t>
      </w:r>
      <w:r w:rsidR="00062DC6">
        <w:rPr>
          <w:rFonts w:ascii="Times New Roman" w:hAnsi="Times New Roman" w:cs="Times New Roman"/>
          <w:color w:val="000000"/>
          <w:lang w:val="es-ES"/>
        </w:rPr>
        <w:t>incapaces</w:t>
      </w:r>
      <w:r w:rsidR="00B332F3" w:rsidRPr="00B332F3">
        <w:rPr>
          <w:rFonts w:ascii="Times New Roman" w:hAnsi="Times New Roman" w:cs="Times New Roman"/>
          <w:color w:val="000000"/>
          <w:lang w:val="es-ES"/>
        </w:rPr>
        <w:t xml:space="preserve"> de responder eficazmente, </w:t>
      </w:r>
      <w:r w:rsidR="00D670F1">
        <w:rPr>
          <w:rFonts w:ascii="Times New Roman" w:hAnsi="Times New Roman" w:cs="Times New Roman"/>
          <w:color w:val="000000"/>
          <w:lang w:val="es-ES"/>
        </w:rPr>
        <w:t xml:space="preserve">desistirán en sus propósitos. </w:t>
      </w:r>
      <w:r w:rsidR="00390716">
        <w:rPr>
          <w:rFonts w:ascii="Times New Roman" w:eastAsia="Times New Roman" w:hAnsi="Times New Roman" w:cs="Times New Roman"/>
          <w:shd w:val="clear" w:color="auto" w:fill="FFFFFF"/>
          <w:lang w:val="es-ES"/>
        </w:rPr>
        <w:t>U</w:t>
      </w:r>
      <w:r w:rsidR="00390716" w:rsidRPr="00CF3527">
        <w:rPr>
          <w:rFonts w:ascii="Times New Roman" w:eastAsia="Times New Roman" w:hAnsi="Times New Roman" w:cs="Times New Roman"/>
          <w:shd w:val="clear" w:color="auto" w:fill="FFFFFF"/>
          <w:lang w:val="es-ES"/>
        </w:rPr>
        <w:t xml:space="preserve">n bajo nivel en </w:t>
      </w:r>
      <w:proofErr w:type="gramStart"/>
      <w:r w:rsidR="00390716" w:rsidRPr="00CF3527">
        <w:rPr>
          <w:rFonts w:ascii="Times New Roman" w:eastAsia="Times New Roman" w:hAnsi="Times New Roman" w:cs="Times New Roman"/>
          <w:shd w:val="clear" w:color="auto" w:fill="FFFFFF"/>
          <w:lang w:val="es-ES"/>
        </w:rPr>
        <w:t>autoeficacia</w:t>
      </w:r>
      <w:r w:rsidR="00390716">
        <w:rPr>
          <w:rFonts w:ascii="Times New Roman" w:eastAsia="Times New Roman" w:hAnsi="Times New Roman" w:cs="Times New Roman"/>
          <w:shd w:val="clear" w:color="auto" w:fill="FFFFFF"/>
          <w:lang w:val="es-ES"/>
        </w:rPr>
        <w:t xml:space="preserve">, </w:t>
      </w:r>
      <w:r w:rsidR="00390716" w:rsidRPr="00CF3527">
        <w:rPr>
          <w:rFonts w:ascii="Times New Roman" w:eastAsia="Times New Roman" w:hAnsi="Times New Roman" w:cs="Times New Roman"/>
          <w:shd w:val="clear" w:color="auto" w:fill="FFFFFF"/>
          <w:lang w:val="es-ES"/>
        </w:rPr>
        <w:t xml:space="preserve"> podría</w:t>
      </w:r>
      <w:proofErr w:type="gramEnd"/>
      <w:r w:rsidR="00390716" w:rsidRPr="00CF3527">
        <w:rPr>
          <w:rFonts w:ascii="Times New Roman" w:eastAsia="Times New Roman" w:hAnsi="Times New Roman" w:cs="Times New Roman"/>
          <w:shd w:val="clear" w:color="auto" w:fill="FFFFFF"/>
          <w:lang w:val="es-ES"/>
        </w:rPr>
        <w:t xml:space="preserve"> relacionarse con los</w:t>
      </w:r>
      <w:r w:rsidR="00741557">
        <w:rPr>
          <w:rFonts w:ascii="Times New Roman" w:eastAsia="Times New Roman" w:hAnsi="Times New Roman" w:cs="Times New Roman"/>
          <w:shd w:val="clear" w:color="auto" w:fill="FFFFFF"/>
          <w:lang w:val="es-ES"/>
        </w:rPr>
        <w:t xml:space="preserve"> cambios experimentados y las pé</w:t>
      </w:r>
      <w:r w:rsidR="00390716" w:rsidRPr="00CF3527">
        <w:rPr>
          <w:rFonts w:ascii="Times New Roman" w:eastAsia="Times New Roman" w:hAnsi="Times New Roman" w:cs="Times New Roman"/>
          <w:shd w:val="clear" w:color="auto" w:fill="FFFFFF"/>
          <w:lang w:val="es-ES"/>
        </w:rPr>
        <w:t>rdidas que se presentan en las diversas áreas del de</w:t>
      </w:r>
      <w:r w:rsidR="00390716">
        <w:rPr>
          <w:rFonts w:ascii="Times New Roman" w:eastAsia="Times New Roman" w:hAnsi="Times New Roman" w:cs="Times New Roman"/>
          <w:shd w:val="clear" w:color="auto" w:fill="FFFFFF"/>
          <w:lang w:val="es-ES"/>
        </w:rPr>
        <w:t>sarrollo, lo que pone en duda su</w:t>
      </w:r>
      <w:r w:rsidR="00741557">
        <w:rPr>
          <w:rFonts w:ascii="Times New Roman" w:eastAsia="Times New Roman" w:hAnsi="Times New Roman" w:cs="Times New Roman"/>
          <w:shd w:val="clear" w:color="auto" w:fill="FFFFFF"/>
          <w:lang w:val="es-ES"/>
        </w:rPr>
        <w:t xml:space="preserve"> capacidad para</w:t>
      </w:r>
      <w:r w:rsidR="00390716" w:rsidRPr="00CF3527">
        <w:rPr>
          <w:rFonts w:ascii="Times New Roman" w:eastAsia="Times New Roman" w:hAnsi="Times New Roman" w:cs="Times New Roman"/>
          <w:shd w:val="clear" w:color="auto" w:fill="FFFFFF"/>
          <w:lang w:val="es-ES"/>
        </w:rPr>
        <w:t xml:space="preserve"> afrontar </w:t>
      </w:r>
      <w:r w:rsidR="00741557">
        <w:rPr>
          <w:rFonts w:ascii="Times New Roman" w:eastAsia="Times New Roman" w:hAnsi="Times New Roman" w:cs="Times New Roman"/>
          <w:shd w:val="clear" w:color="auto" w:fill="FFFFFF"/>
          <w:lang w:val="es-ES"/>
        </w:rPr>
        <w:t xml:space="preserve">las diversas </w:t>
      </w:r>
      <w:r w:rsidR="00390716" w:rsidRPr="00CF3527">
        <w:rPr>
          <w:rFonts w:ascii="Times New Roman" w:eastAsia="Times New Roman" w:hAnsi="Times New Roman" w:cs="Times New Roman"/>
          <w:shd w:val="clear" w:color="auto" w:fill="FFFFFF"/>
          <w:lang w:val="es-ES"/>
        </w:rPr>
        <w:t>transformaciones.</w:t>
      </w:r>
      <w:r w:rsidR="00390716" w:rsidRPr="00390716">
        <w:rPr>
          <w:rFonts w:ascii="Times New Roman" w:eastAsia="Times New Roman" w:hAnsi="Times New Roman" w:cs="Times New Roman"/>
          <w:shd w:val="clear" w:color="auto" w:fill="FFFFFF"/>
          <w:lang w:val="es-MX"/>
        </w:rPr>
        <w:t xml:space="preserve"> </w:t>
      </w:r>
    </w:p>
    <w:p w14:paraId="164D6BE9" w14:textId="136DAEA1" w:rsidR="002B5794" w:rsidRDefault="00390716" w:rsidP="00741557">
      <w:pPr>
        <w:spacing w:line="360" w:lineRule="auto"/>
        <w:ind w:firstLine="720"/>
        <w:jc w:val="both"/>
        <w:rPr>
          <w:rFonts w:ascii="Times New Roman" w:hAnsi="Times New Roman" w:cs="Times New Roman"/>
          <w:color w:val="000000"/>
          <w:lang w:val="es-ES"/>
        </w:rPr>
      </w:pPr>
      <w:r w:rsidRPr="00390716">
        <w:rPr>
          <w:rFonts w:ascii="Times New Roman" w:hAnsi="Times New Roman" w:cs="Times New Roman"/>
          <w:color w:val="000000"/>
          <w:lang w:val="es-ES"/>
        </w:rPr>
        <w:t xml:space="preserve">Diversos estudios han concluido que si </w:t>
      </w:r>
      <w:r w:rsidR="00D025FF">
        <w:rPr>
          <w:rFonts w:ascii="Times New Roman" w:hAnsi="Times New Roman" w:cs="Times New Roman"/>
          <w:color w:val="000000"/>
          <w:lang w:val="es-ES"/>
        </w:rPr>
        <w:t xml:space="preserve">los y las adolescentes que muestran una alta autoeficacia, </w:t>
      </w:r>
      <w:r w:rsidRPr="00390716">
        <w:rPr>
          <w:rFonts w:ascii="Times New Roman" w:hAnsi="Times New Roman" w:cs="Times New Roman"/>
          <w:color w:val="000000"/>
          <w:lang w:val="es-ES"/>
        </w:rPr>
        <w:t xml:space="preserve">se consideran capaces de evitar conductas de riesgo, efectivamente se involucran menos, esto es, un alto sentido de autoeficacia se relaciona con un bajo nivel de involucramiento en conductas de riesgo; contrariamente, los adolescentes que </w:t>
      </w:r>
      <w:r w:rsidR="00D025FF">
        <w:rPr>
          <w:rFonts w:ascii="Times New Roman" w:hAnsi="Times New Roman" w:cs="Times New Roman"/>
          <w:color w:val="000000"/>
          <w:lang w:val="es-ES"/>
        </w:rPr>
        <w:t>se conciben menos eficaces para</w:t>
      </w:r>
      <w:r w:rsidRPr="00390716">
        <w:rPr>
          <w:rFonts w:ascii="Times New Roman" w:hAnsi="Times New Roman" w:cs="Times New Roman"/>
          <w:color w:val="000000"/>
          <w:lang w:val="es-ES"/>
        </w:rPr>
        <w:t xml:space="preserve"> resistir conductas que comprometen su </w:t>
      </w:r>
      <w:proofErr w:type="gramStart"/>
      <w:r w:rsidRPr="00390716">
        <w:rPr>
          <w:rFonts w:ascii="Times New Roman" w:hAnsi="Times New Roman" w:cs="Times New Roman"/>
          <w:color w:val="000000"/>
          <w:lang w:val="es-ES"/>
        </w:rPr>
        <w:t>salud,  tienen</w:t>
      </w:r>
      <w:proofErr w:type="gramEnd"/>
      <w:r w:rsidRPr="00390716">
        <w:rPr>
          <w:rFonts w:ascii="Times New Roman" w:hAnsi="Times New Roman" w:cs="Times New Roman"/>
          <w:color w:val="000000"/>
          <w:lang w:val="es-ES"/>
        </w:rPr>
        <w:t xml:space="preserve"> mayor probabilidad de incurrir en ellas (Palacios, 2015).</w:t>
      </w:r>
    </w:p>
    <w:p w14:paraId="78338EDA" w14:textId="69DBCBCE" w:rsidR="00390716" w:rsidRDefault="00735BB8" w:rsidP="006A2716">
      <w:pPr>
        <w:spacing w:line="360" w:lineRule="auto"/>
        <w:ind w:firstLine="720"/>
        <w:jc w:val="both"/>
        <w:rPr>
          <w:rFonts w:ascii="Times New Roman" w:hAnsi="Times New Roman" w:cs="Times New Roman"/>
          <w:color w:val="000000"/>
          <w:lang w:val="es-ES"/>
        </w:rPr>
      </w:pPr>
      <w:r>
        <w:rPr>
          <w:rFonts w:ascii="Times New Roman" w:hAnsi="Times New Roman" w:cs="Times New Roman"/>
          <w:color w:val="000000"/>
          <w:lang w:val="es-ES"/>
        </w:rPr>
        <w:lastRenderedPageBreak/>
        <w:t>Dando respuesta al objetivo del presente estudio, efectivamente si existe relación del bienestar psicológico tanto con la autoestima como con la autoeficacia</w:t>
      </w:r>
      <w:r w:rsidR="00BF4DC9">
        <w:rPr>
          <w:rFonts w:ascii="Times New Roman" w:hAnsi="Times New Roman" w:cs="Times New Roman"/>
          <w:color w:val="000000"/>
          <w:lang w:val="es-ES"/>
        </w:rPr>
        <w:t xml:space="preserve">, lo cual demuestra que cuanto más positiva y alta sea la valoración de sí mismo, y se crea en las propias capacidades para </w:t>
      </w:r>
      <w:r w:rsidR="006760DF">
        <w:rPr>
          <w:rFonts w:ascii="Times New Roman" w:hAnsi="Times New Roman" w:cs="Times New Roman"/>
          <w:color w:val="000000"/>
          <w:lang w:val="es-ES"/>
        </w:rPr>
        <w:t>lograr un resultado deseado, mayor será el sentido de bienestar personal.</w:t>
      </w:r>
      <w:r w:rsidR="005871D9">
        <w:rPr>
          <w:rFonts w:ascii="Times New Roman" w:hAnsi="Times New Roman" w:cs="Times New Roman"/>
          <w:color w:val="000000"/>
          <w:lang w:val="es-ES"/>
        </w:rPr>
        <w:t xml:space="preserve"> Al respecto, Mes</w:t>
      </w:r>
      <w:r w:rsidR="00B1337F">
        <w:rPr>
          <w:rFonts w:ascii="Times New Roman" w:hAnsi="Times New Roman" w:cs="Times New Roman"/>
          <w:color w:val="000000"/>
          <w:lang w:val="es-ES"/>
        </w:rPr>
        <w:t xml:space="preserve">a-Fernández, Pérez-Padilla, Nunes y Menéndez (2019) </w:t>
      </w:r>
      <w:r w:rsidR="000916C2">
        <w:rPr>
          <w:rFonts w:ascii="Times New Roman" w:hAnsi="Times New Roman" w:cs="Times New Roman"/>
          <w:color w:val="000000"/>
          <w:lang w:val="es-ES"/>
        </w:rPr>
        <w:t>han concluido que</w:t>
      </w:r>
      <w:r w:rsidR="000916C2" w:rsidRPr="000916C2">
        <w:rPr>
          <w:rFonts w:ascii="Times New Roman" w:hAnsi="Times New Roman" w:cs="Times New Roman"/>
          <w:color w:val="000000"/>
          <w:lang w:val="es-ES"/>
        </w:rPr>
        <w:t xml:space="preserve"> cuando las personas presentan niveles </w:t>
      </w:r>
      <w:r w:rsidR="000916C2">
        <w:rPr>
          <w:rFonts w:ascii="Times New Roman" w:hAnsi="Times New Roman" w:cs="Times New Roman"/>
          <w:color w:val="000000"/>
          <w:lang w:val="es-ES"/>
        </w:rPr>
        <w:t xml:space="preserve">altos </w:t>
      </w:r>
      <w:r w:rsidR="000916C2" w:rsidRPr="000916C2">
        <w:rPr>
          <w:rFonts w:ascii="Times New Roman" w:hAnsi="Times New Roman" w:cs="Times New Roman"/>
          <w:color w:val="000000"/>
          <w:lang w:val="es-ES"/>
        </w:rPr>
        <w:t xml:space="preserve">de autoestima </w:t>
      </w:r>
      <w:r w:rsidR="006A2716">
        <w:rPr>
          <w:rFonts w:ascii="Times New Roman" w:hAnsi="Times New Roman" w:cs="Times New Roman"/>
          <w:color w:val="000000"/>
          <w:lang w:val="es-ES"/>
        </w:rPr>
        <w:t>experimentan</w:t>
      </w:r>
      <w:r w:rsidR="000916C2" w:rsidRPr="000916C2">
        <w:rPr>
          <w:rFonts w:ascii="Times New Roman" w:hAnsi="Times New Roman" w:cs="Times New Roman"/>
          <w:color w:val="000000"/>
          <w:lang w:val="es-ES"/>
        </w:rPr>
        <w:t xml:space="preserve"> un mayor bienestar, y una buena salud en </w:t>
      </w:r>
      <w:r w:rsidR="00750845">
        <w:rPr>
          <w:rFonts w:ascii="Times New Roman" w:hAnsi="Times New Roman" w:cs="Times New Roman"/>
          <w:color w:val="000000"/>
          <w:lang w:val="es-ES"/>
        </w:rPr>
        <w:t xml:space="preserve">general; percibir </w:t>
      </w:r>
      <w:r w:rsidR="000916C2" w:rsidRPr="000916C2">
        <w:rPr>
          <w:rFonts w:ascii="Times New Roman" w:hAnsi="Times New Roman" w:cs="Times New Roman"/>
          <w:color w:val="000000"/>
          <w:lang w:val="es-ES"/>
        </w:rPr>
        <w:t>una buena salud</w:t>
      </w:r>
      <w:r w:rsidR="00750845">
        <w:rPr>
          <w:rFonts w:ascii="Times New Roman" w:hAnsi="Times New Roman" w:cs="Times New Roman"/>
          <w:color w:val="000000"/>
          <w:lang w:val="es-ES"/>
        </w:rPr>
        <w:t xml:space="preserve"> a su vez</w:t>
      </w:r>
      <w:r w:rsidR="000916C2" w:rsidRPr="000916C2">
        <w:rPr>
          <w:rFonts w:ascii="Times New Roman" w:hAnsi="Times New Roman" w:cs="Times New Roman"/>
          <w:color w:val="000000"/>
          <w:lang w:val="es-ES"/>
        </w:rPr>
        <w:t xml:space="preserve"> tiende a promover </w:t>
      </w:r>
      <w:r w:rsidR="00750845">
        <w:rPr>
          <w:rFonts w:ascii="Times New Roman" w:hAnsi="Times New Roman" w:cs="Times New Roman"/>
          <w:color w:val="000000"/>
          <w:lang w:val="es-ES"/>
        </w:rPr>
        <w:t xml:space="preserve">mejores </w:t>
      </w:r>
      <w:r w:rsidR="000916C2" w:rsidRPr="000916C2">
        <w:rPr>
          <w:rFonts w:ascii="Times New Roman" w:hAnsi="Times New Roman" w:cs="Times New Roman"/>
          <w:color w:val="000000"/>
          <w:lang w:val="es-ES"/>
        </w:rPr>
        <w:t xml:space="preserve">niveles </w:t>
      </w:r>
      <w:r w:rsidR="00750845">
        <w:rPr>
          <w:rFonts w:ascii="Times New Roman" w:hAnsi="Times New Roman" w:cs="Times New Roman"/>
          <w:color w:val="000000"/>
          <w:lang w:val="es-ES"/>
        </w:rPr>
        <w:t>d</w:t>
      </w:r>
      <w:r w:rsidR="000916C2" w:rsidRPr="000916C2">
        <w:rPr>
          <w:rFonts w:ascii="Times New Roman" w:hAnsi="Times New Roman" w:cs="Times New Roman"/>
          <w:color w:val="000000"/>
          <w:lang w:val="es-ES"/>
        </w:rPr>
        <w:t xml:space="preserve">e autoeficacia, permitiendo que la persona participe activamente en </w:t>
      </w:r>
      <w:r w:rsidR="00750845">
        <w:rPr>
          <w:rFonts w:ascii="Times New Roman" w:hAnsi="Times New Roman" w:cs="Times New Roman"/>
          <w:color w:val="000000"/>
          <w:lang w:val="es-ES"/>
        </w:rPr>
        <w:t xml:space="preserve">diversas actividades, </w:t>
      </w:r>
      <w:r w:rsidR="000916C2" w:rsidRPr="000916C2">
        <w:rPr>
          <w:rFonts w:ascii="Times New Roman" w:hAnsi="Times New Roman" w:cs="Times New Roman"/>
          <w:color w:val="000000"/>
          <w:lang w:val="es-ES"/>
        </w:rPr>
        <w:t>provocando un aumento de bienesta</w:t>
      </w:r>
      <w:r w:rsidR="00750845">
        <w:rPr>
          <w:rFonts w:ascii="Times New Roman" w:hAnsi="Times New Roman" w:cs="Times New Roman"/>
          <w:color w:val="000000"/>
          <w:lang w:val="es-ES"/>
        </w:rPr>
        <w:t xml:space="preserve">r. </w:t>
      </w:r>
      <w:r w:rsidR="008F3640">
        <w:rPr>
          <w:rFonts w:ascii="Times New Roman" w:hAnsi="Times New Roman" w:cs="Times New Roman"/>
          <w:color w:val="000000"/>
          <w:lang w:val="es-ES"/>
        </w:rPr>
        <w:t>Así queda en evidencia</w:t>
      </w:r>
      <w:r w:rsidR="00864D5E">
        <w:rPr>
          <w:rFonts w:ascii="Times New Roman" w:hAnsi="Times New Roman" w:cs="Times New Roman"/>
          <w:color w:val="000000"/>
          <w:lang w:val="es-ES"/>
        </w:rPr>
        <w:t xml:space="preserve"> que la autoestima y la autoeficacia actúan como</w:t>
      </w:r>
      <w:r w:rsidR="008F3640">
        <w:rPr>
          <w:rFonts w:ascii="Times New Roman" w:hAnsi="Times New Roman" w:cs="Times New Roman"/>
          <w:color w:val="000000"/>
          <w:lang w:val="es-ES"/>
        </w:rPr>
        <w:t xml:space="preserve"> </w:t>
      </w:r>
      <w:proofErr w:type="gramStart"/>
      <w:r w:rsidR="008F3640">
        <w:rPr>
          <w:rFonts w:ascii="Times New Roman" w:hAnsi="Times New Roman" w:cs="Times New Roman"/>
          <w:color w:val="000000"/>
          <w:lang w:val="es-ES"/>
        </w:rPr>
        <w:t>elementos  susceptibles</w:t>
      </w:r>
      <w:proofErr w:type="gramEnd"/>
      <w:r w:rsidR="008F3640">
        <w:rPr>
          <w:rFonts w:ascii="Times New Roman" w:hAnsi="Times New Roman" w:cs="Times New Roman"/>
          <w:color w:val="000000"/>
          <w:lang w:val="es-ES"/>
        </w:rPr>
        <w:t xml:space="preserve"> de modificar el bienestar psicológico.</w:t>
      </w:r>
    </w:p>
    <w:p w14:paraId="33319207" w14:textId="77777777" w:rsidR="002B5794" w:rsidRDefault="002B5794" w:rsidP="003D4B34">
      <w:pPr>
        <w:spacing w:line="360" w:lineRule="auto"/>
        <w:jc w:val="both"/>
        <w:rPr>
          <w:rFonts w:ascii="Times New Roman" w:hAnsi="Times New Roman" w:cs="Times New Roman"/>
          <w:color w:val="000000"/>
          <w:lang w:val="es-ES"/>
        </w:rPr>
      </w:pPr>
    </w:p>
    <w:p w14:paraId="6592F366" w14:textId="23AC9874" w:rsidR="00CB6BD9" w:rsidRPr="006019BE" w:rsidRDefault="006019BE" w:rsidP="006019BE">
      <w:pPr>
        <w:spacing w:line="360" w:lineRule="auto"/>
        <w:ind w:left="708" w:hanging="708"/>
        <w:jc w:val="center"/>
        <w:rPr>
          <w:rFonts w:ascii="Times New Roman" w:hAnsi="Times New Roman" w:cs="Times New Roman"/>
          <w:b/>
          <w:color w:val="000000"/>
          <w:sz w:val="32"/>
          <w:lang w:val="es-ES"/>
        </w:rPr>
      </w:pPr>
      <w:r w:rsidRPr="006019BE">
        <w:rPr>
          <w:rFonts w:ascii="Times New Roman" w:hAnsi="Times New Roman" w:cs="Times New Roman"/>
          <w:b/>
          <w:color w:val="000000"/>
          <w:sz w:val="32"/>
          <w:lang w:val="es-ES"/>
        </w:rPr>
        <w:t>Conclusiones</w:t>
      </w:r>
    </w:p>
    <w:p w14:paraId="3EC58856" w14:textId="5AAAD7DD" w:rsidR="0055696C" w:rsidRDefault="0055696C" w:rsidP="005C1CF3">
      <w:pPr>
        <w:spacing w:line="360" w:lineRule="auto"/>
        <w:ind w:firstLine="708"/>
        <w:jc w:val="both"/>
        <w:rPr>
          <w:rFonts w:ascii="Times New Roman" w:hAnsi="Times New Roman" w:cs="Times New Roman"/>
          <w:szCs w:val="22"/>
          <w:lang w:eastAsia="es-ES"/>
        </w:rPr>
      </w:pPr>
      <w:r>
        <w:rPr>
          <w:rFonts w:ascii="Times New Roman" w:hAnsi="Times New Roman" w:cs="Times New Roman"/>
          <w:szCs w:val="22"/>
          <w:lang w:eastAsia="es-ES"/>
        </w:rPr>
        <w:t xml:space="preserve">El </w:t>
      </w:r>
      <w:proofErr w:type="gramStart"/>
      <w:r w:rsidR="00864D5E" w:rsidRPr="00864D5E">
        <w:rPr>
          <w:rFonts w:ascii="Times New Roman" w:hAnsi="Times New Roman" w:cs="Times New Roman"/>
          <w:szCs w:val="22"/>
          <w:lang w:eastAsia="es-ES"/>
        </w:rPr>
        <w:t>bienestar  psicológico</w:t>
      </w:r>
      <w:proofErr w:type="gramEnd"/>
      <w:r w:rsidR="00864D5E" w:rsidRPr="00864D5E">
        <w:rPr>
          <w:rFonts w:ascii="Times New Roman" w:hAnsi="Times New Roman" w:cs="Times New Roman"/>
          <w:szCs w:val="22"/>
          <w:lang w:eastAsia="es-ES"/>
        </w:rPr>
        <w:t xml:space="preserve"> </w:t>
      </w:r>
      <w:r>
        <w:rPr>
          <w:rFonts w:ascii="Times New Roman" w:hAnsi="Times New Roman" w:cs="Times New Roman"/>
          <w:szCs w:val="22"/>
          <w:lang w:eastAsia="es-ES"/>
        </w:rPr>
        <w:t>durante la adolescencia reviste de gran importancia en el sentido en que</w:t>
      </w:r>
      <w:r w:rsidR="007C1CFA">
        <w:rPr>
          <w:rFonts w:ascii="Times New Roman" w:hAnsi="Times New Roman" w:cs="Times New Roman"/>
          <w:szCs w:val="22"/>
          <w:lang w:eastAsia="es-ES"/>
        </w:rPr>
        <w:t xml:space="preserve"> puede proveer de lo necesario para que los y las adolescentes enfrenten más eficazmente las transformaciones que, de manera expedita</w:t>
      </w:r>
      <w:r w:rsidR="005C1CF3">
        <w:rPr>
          <w:rFonts w:ascii="Times New Roman" w:hAnsi="Times New Roman" w:cs="Times New Roman"/>
          <w:szCs w:val="22"/>
          <w:lang w:eastAsia="es-ES"/>
        </w:rPr>
        <w:t>,</w:t>
      </w:r>
      <w:r w:rsidR="007C1CFA">
        <w:rPr>
          <w:rFonts w:ascii="Times New Roman" w:hAnsi="Times New Roman" w:cs="Times New Roman"/>
          <w:szCs w:val="22"/>
          <w:lang w:eastAsia="es-ES"/>
        </w:rPr>
        <w:t xml:space="preserve"> acontecen de manera cotidiana. </w:t>
      </w:r>
      <w:r w:rsidR="005C1CF3">
        <w:rPr>
          <w:rFonts w:ascii="Times New Roman" w:hAnsi="Times New Roman" w:cs="Times New Roman"/>
          <w:szCs w:val="22"/>
          <w:lang w:eastAsia="es-ES"/>
        </w:rPr>
        <w:t>De esta manera, beneficia el desarrollo personal y los protege de las condiciones de vulnerabilidad social en las que están insertos e insertas.</w:t>
      </w:r>
      <w:r w:rsidR="008E2781">
        <w:rPr>
          <w:rFonts w:ascii="Times New Roman" w:hAnsi="Times New Roman" w:cs="Times New Roman"/>
          <w:szCs w:val="22"/>
          <w:lang w:eastAsia="es-ES"/>
        </w:rPr>
        <w:t xml:space="preserve"> El hecho de que se posea un buen nivel de bienestar </w:t>
      </w:r>
      <w:proofErr w:type="gramStart"/>
      <w:r w:rsidR="008E2781">
        <w:rPr>
          <w:rFonts w:ascii="Times New Roman" w:hAnsi="Times New Roman" w:cs="Times New Roman"/>
          <w:szCs w:val="22"/>
          <w:lang w:eastAsia="es-ES"/>
        </w:rPr>
        <w:t>psicológico,</w:t>
      </w:r>
      <w:proofErr w:type="gramEnd"/>
      <w:r w:rsidR="008E2781">
        <w:rPr>
          <w:rFonts w:ascii="Times New Roman" w:hAnsi="Times New Roman" w:cs="Times New Roman"/>
          <w:szCs w:val="22"/>
          <w:lang w:eastAsia="es-ES"/>
        </w:rPr>
        <w:t xml:space="preserve"> permite lidiar con mayor éxito las adversidades propias del entorno, lo cual nos muestra que los adolescentes aún con carencias propias de su edad, han aprendido a sobrellevar de una manera eficiente las </w:t>
      </w:r>
      <w:r w:rsidR="001A0F1C">
        <w:rPr>
          <w:rFonts w:ascii="Times New Roman" w:hAnsi="Times New Roman" w:cs="Times New Roman"/>
          <w:szCs w:val="22"/>
          <w:lang w:eastAsia="es-ES"/>
        </w:rPr>
        <w:t>contrariedades de un contexto poco favorecedor de conductas saludables.</w:t>
      </w:r>
    </w:p>
    <w:p w14:paraId="77527043" w14:textId="77777777" w:rsidR="00A21A00" w:rsidRDefault="0093071E" w:rsidP="006019BE">
      <w:pPr>
        <w:spacing w:line="360" w:lineRule="auto"/>
        <w:jc w:val="both"/>
        <w:rPr>
          <w:rFonts w:ascii="Times New Roman" w:hAnsi="Times New Roman" w:cs="Times New Roman"/>
          <w:szCs w:val="22"/>
          <w:lang w:eastAsia="es-ES"/>
        </w:rPr>
      </w:pPr>
      <w:r>
        <w:rPr>
          <w:rFonts w:ascii="Times New Roman" w:hAnsi="Times New Roman" w:cs="Times New Roman"/>
          <w:szCs w:val="22"/>
          <w:lang w:eastAsia="es-ES"/>
        </w:rPr>
        <w:tab/>
      </w:r>
      <w:r w:rsidR="007979B2">
        <w:rPr>
          <w:rFonts w:ascii="Times New Roman" w:hAnsi="Times New Roman" w:cs="Times New Roman"/>
          <w:szCs w:val="22"/>
          <w:lang w:eastAsia="es-ES"/>
        </w:rPr>
        <w:t>Se concluye que l</w:t>
      </w:r>
      <w:r>
        <w:rPr>
          <w:rFonts w:ascii="Times New Roman" w:hAnsi="Times New Roman" w:cs="Times New Roman"/>
          <w:szCs w:val="22"/>
          <w:lang w:eastAsia="es-ES"/>
        </w:rPr>
        <w:t xml:space="preserve">a </w:t>
      </w:r>
      <w:r w:rsidR="00864D5E" w:rsidRPr="00864D5E">
        <w:rPr>
          <w:rFonts w:ascii="Times New Roman" w:hAnsi="Times New Roman" w:cs="Times New Roman"/>
          <w:szCs w:val="22"/>
          <w:lang w:eastAsia="es-ES"/>
        </w:rPr>
        <w:t>relación</w:t>
      </w:r>
      <w:r>
        <w:rPr>
          <w:rFonts w:ascii="Times New Roman" w:hAnsi="Times New Roman" w:cs="Times New Roman"/>
          <w:szCs w:val="22"/>
          <w:lang w:eastAsia="es-ES"/>
        </w:rPr>
        <w:t xml:space="preserve"> del bienestar psicológico con aspectos individuales vinculados a la valoración sobre </w:t>
      </w:r>
      <w:r w:rsidR="00864D5E" w:rsidRPr="00864D5E">
        <w:rPr>
          <w:rFonts w:ascii="Times New Roman" w:hAnsi="Times New Roman" w:cs="Times New Roman"/>
          <w:szCs w:val="22"/>
          <w:lang w:eastAsia="es-ES"/>
        </w:rPr>
        <w:t xml:space="preserve">sí mismo y sus capacidades, </w:t>
      </w:r>
      <w:r>
        <w:rPr>
          <w:rFonts w:ascii="Times New Roman" w:hAnsi="Times New Roman" w:cs="Times New Roman"/>
          <w:szCs w:val="22"/>
          <w:lang w:eastAsia="es-ES"/>
        </w:rPr>
        <w:t xml:space="preserve">constituye un potente factor protector de los adolescentes frente al </w:t>
      </w:r>
      <w:r w:rsidR="00864D5E" w:rsidRPr="00864D5E">
        <w:rPr>
          <w:rFonts w:ascii="Times New Roman" w:hAnsi="Times New Roman" w:cs="Times New Roman"/>
          <w:szCs w:val="22"/>
          <w:lang w:eastAsia="es-ES"/>
        </w:rPr>
        <w:t xml:space="preserve">riesgo </w:t>
      </w:r>
      <w:r>
        <w:rPr>
          <w:rFonts w:ascii="Times New Roman" w:hAnsi="Times New Roman" w:cs="Times New Roman"/>
          <w:szCs w:val="22"/>
          <w:lang w:eastAsia="es-ES"/>
        </w:rPr>
        <w:t xml:space="preserve">que enfrentan en un contexto social altamente vulnerable, que pone en juego la capacidad </w:t>
      </w:r>
      <w:proofErr w:type="gramStart"/>
      <w:r>
        <w:rPr>
          <w:rFonts w:ascii="Times New Roman" w:hAnsi="Times New Roman" w:cs="Times New Roman"/>
          <w:szCs w:val="22"/>
          <w:lang w:eastAsia="es-ES"/>
        </w:rPr>
        <w:t>adaptativa  no</w:t>
      </w:r>
      <w:proofErr w:type="gramEnd"/>
      <w:r>
        <w:rPr>
          <w:rFonts w:ascii="Times New Roman" w:hAnsi="Times New Roman" w:cs="Times New Roman"/>
          <w:szCs w:val="22"/>
          <w:lang w:eastAsia="es-ES"/>
        </w:rPr>
        <w:t xml:space="preserve"> solo de ellos, sino de sus círculos sociales más cercanos.  </w:t>
      </w:r>
    </w:p>
    <w:p w14:paraId="628F693A" w14:textId="726F7129" w:rsidR="00864D5E" w:rsidRDefault="007979B2" w:rsidP="00A21A00">
      <w:pPr>
        <w:spacing w:line="360" w:lineRule="auto"/>
        <w:ind w:firstLine="720"/>
        <w:jc w:val="both"/>
        <w:rPr>
          <w:rFonts w:ascii="Times New Roman" w:hAnsi="Times New Roman" w:cs="Times New Roman"/>
          <w:szCs w:val="22"/>
          <w:lang w:eastAsia="es-ES"/>
        </w:rPr>
      </w:pPr>
      <w:r w:rsidRPr="007979B2">
        <w:rPr>
          <w:rFonts w:ascii="Times New Roman" w:hAnsi="Times New Roman" w:cs="Times New Roman"/>
          <w:szCs w:val="22"/>
          <w:lang w:eastAsia="es-ES"/>
        </w:rPr>
        <w:t xml:space="preserve">Si bien </w:t>
      </w:r>
      <w:r>
        <w:rPr>
          <w:rFonts w:ascii="Times New Roman" w:hAnsi="Times New Roman" w:cs="Times New Roman"/>
          <w:szCs w:val="22"/>
          <w:lang w:eastAsia="es-ES"/>
        </w:rPr>
        <w:t xml:space="preserve">el bienestar psicológico, la autoestima y la autoeficacia, de acuerdo a los hallazgos han promovido el afrontamiento eficaz de las condiciones adversas,  posiblemente también han actuado a favor de </w:t>
      </w:r>
      <w:r w:rsidRPr="007979B2">
        <w:rPr>
          <w:rFonts w:ascii="Times New Roman" w:hAnsi="Times New Roman" w:cs="Times New Roman"/>
          <w:szCs w:val="22"/>
          <w:lang w:eastAsia="es-ES"/>
        </w:rPr>
        <w:t>la prevención de conductas de riesgo</w:t>
      </w:r>
      <w:r>
        <w:rPr>
          <w:rFonts w:ascii="Times New Roman" w:hAnsi="Times New Roman" w:cs="Times New Roman"/>
          <w:szCs w:val="22"/>
          <w:lang w:eastAsia="es-ES"/>
        </w:rPr>
        <w:t xml:space="preserve">; lo cual sería conveniente profundizar mediante </w:t>
      </w:r>
      <w:r w:rsidR="00A21A00">
        <w:rPr>
          <w:rFonts w:ascii="Times New Roman" w:hAnsi="Times New Roman" w:cs="Times New Roman"/>
          <w:szCs w:val="22"/>
          <w:lang w:eastAsia="es-ES"/>
        </w:rPr>
        <w:t xml:space="preserve">un estudio longitudinal, lo cual es parte de las limitaciones del presente estudio, aunado a la necesidad de emplear métodos estadísticos más robustos para identificar el papel de otras variables que no fueron consideradas en el </w:t>
      </w:r>
      <w:r w:rsidR="00A21A00">
        <w:rPr>
          <w:rFonts w:ascii="Times New Roman" w:hAnsi="Times New Roman" w:cs="Times New Roman"/>
          <w:szCs w:val="22"/>
          <w:lang w:eastAsia="es-ES"/>
        </w:rPr>
        <w:lastRenderedPageBreak/>
        <w:t xml:space="preserve">presente estudio. </w:t>
      </w:r>
      <w:r w:rsidR="005D3B45">
        <w:rPr>
          <w:rFonts w:ascii="Times New Roman" w:hAnsi="Times New Roman" w:cs="Times New Roman"/>
          <w:szCs w:val="22"/>
          <w:lang w:eastAsia="es-ES"/>
        </w:rPr>
        <w:t>Con lo que se ha reportado, es evidente que la autoestima y la autoeficacia actúan como moduladores del bienestar psicológico en adolescentes.</w:t>
      </w:r>
    </w:p>
    <w:p w14:paraId="20BFCA27" w14:textId="77777777" w:rsidR="003D4B34" w:rsidRPr="00CB6BD9" w:rsidRDefault="003D4B34" w:rsidP="005D3B45">
      <w:pPr>
        <w:spacing w:line="360" w:lineRule="auto"/>
        <w:jc w:val="both"/>
        <w:rPr>
          <w:rFonts w:ascii="Times New Roman" w:hAnsi="Times New Roman" w:cs="Times New Roman"/>
          <w:b/>
          <w:color w:val="000000"/>
          <w:lang w:val="es-ES"/>
        </w:rPr>
      </w:pPr>
    </w:p>
    <w:p w14:paraId="51907907" w14:textId="2E7FEDBE" w:rsidR="00CB6BD9" w:rsidRPr="00184DF3" w:rsidRDefault="00CB6BD9" w:rsidP="00FB2834">
      <w:pPr>
        <w:spacing w:line="360" w:lineRule="auto"/>
        <w:ind w:left="708" w:hanging="708"/>
        <w:jc w:val="both"/>
        <w:rPr>
          <w:rFonts w:asciiTheme="majorHAnsi" w:hAnsiTheme="majorHAnsi" w:cstheme="majorHAnsi"/>
          <w:b/>
          <w:color w:val="000000"/>
          <w:sz w:val="28"/>
          <w:szCs w:val="28"/>
          <w:lang w:val="es-ES"/>
        </w:rPr>
      </w:pPr>
      <w:r w:rsidRPr="00184DF3">
        <w:rPr>
          <w:rFonts w:asciiTheme="majorHAnsi" w:hAnsiTheme="majorHAnsi" w:cstheme="majorHAnsi"/>
          <w:b/>
          <w:color w:val="000000"/>
          <w:sz w:val="28"/>
          <w:szCs w:val="28"/>
          <w:lang w:val="es-ES"/>
        </w:rPr>
        <w:t>Referencias</w:t>
      </w:r>
    </w:p>
    <w:p w14:paraId="09C0259B" w14:textId="4443F059" w:rsidR="00FB2834" w:rsidRDefault="00FB2834" w:rsidP="00FB2834">
      <w:pPr>
        <w:spacing w:line="360" w:lineRule="auto"/>
        <w:ind w:left="708" w:hanging="708"/>
        <w:jc w:val="both"/>
        <w:rPr>
          <w:rFonts w:ascii="Times New Roman" w:hAnsi="Times New Roman" w:cs="Times New Roman"/>
          <w:color w:val="000000"/>
          <w:lang w:val="es-ES"/>
        </w:rPr>
      </w:pPr>
      <w:r>
        <w:rPr>
          <w:rFonts w:ascii="Times New Roman" w:hAnsi="Times New Roman" w:cs="Times New Roman"/>
          <w:color w:val="000000"/>
          <w:lang w:val="es-ES"/>
        </w:rPr>
        <w:t xml:space="preserve">Araujo, R. (2015). </w:t>
      </w:r>
      <w:r w:rsidRPr="008A2C6B">
        <w:rPr>
          <w:rFonts w:ascii="Times New Roman" w:hAnsi="Times New Roman" w:cs="Times New Roman"/>
          <w:color w:val="000000"/>
          <w:lang w:val="es-ES"/>
        </w:rPr>
        <w:t xml:space="preserve">Vulnerabilidad y riesgo en salud: ¿dos conceptos </w:t>
      </w:r>
      <w:proofErr w:type="gramStart"/>
      <w:r w:rsidRPr="008A2C6B">
        <w:rPr>
          <w:rFonts w:ascii="Times New Roman" w:hAnsi="Times New Roman" w:cs="Times New Roman"/>
          <w:color w:val="000000"/>
          <w:lang w:val="es-ES"/>
        </w:rPr>
        <w:t>concomitantes?</w:t>
      </w:r>
      <w:r>
        <w:rPr>
          <w:rFonts w:ascii="Times New Roman" w:hAnsi="Times New Roman" w:cs="Times New Roman"/>
          <w:color w:val="000000"/>
          <w:lang w:val="es-ES"/>
        </w:rPr>
        <w:t>.</w:t>
      </w:r>
      <w:proofErr w:type="gramEnd"/>
      <w:r>
        <w:rPr>
          <w:rFonts w:ascii="Times New Roman" w:hAnsi="Times New Roman" w:cs="Times New Roman"/>
          <w:color w:val="000000"/>
          <w:lang w:val="es-ES"/>
        </w:rPr>
        <w:t xml:space="preserve"> </w:t>
      </w:r>
      <w:r w:rsidRPr="002A3A4F">
        <w:rPr>
          <w:rFonts w:ascii="Times New Roman" w:hAnsi="Times New Roman" w:cs="Times New Roman"/>
          <w:i/>
          <w:color w:val="000000"/>
          <w:lang w:val="es-ES"/>
        </w:rPr>
        <w:t>N</w:t>
      </w:r>
      <w:r w:rsidR="002A3A4F" w:rsidRPr="002A3A4F">
        <w:rPr>
          <w:rFonts w:ascii="Times New Roman" w:hAnsi="Times New Roman" w:cs="Times New Roman"/>
          <w:i/>
          <w:color w:val="000000"/>
          <w:lang w:val="es-ES"/>
        </w:rPr>
        <w:t>ovedades en Población</w:t>
      </w:r>
      <w:r w:rsidRPr="002A3A4F">
        <w:rPr>
          <w:rFonts w:ascii="Times New Roman" w:hAnsi="Times New Roman" w:cs="Times New Roman"/>
          <w:i/>
          <w:color w:val="000000"/>
          <w:lang w:val="es-ES"/>
        </w:rPr>
        <w:t xml:space="preserve">, </w:t>
      </w:r>
      <w:r w:rsidR="002A3A4F" w:rsidRPr="002A3A4F">
        <w:rPr>
          <w:rFonts w:ascii="Times New Roman" w:hAnsi="Times New Roman" w:cs="Times New Roman"/>
          <w:i/>
          <w:color w:val="000000"/>
          <w:lang w:val="es-ES"/>
        </w:rPr>
        <w:t>11(210),</w:t>
      </w:r>
      <w:r w:rsidRPr="00FB0D26">
        <w:rPr>
          <w:rFonts w:ascii="Times New Roman" w:hAnsi="Times New Roman" w:cs="Times New Roman"/>
          <w:color w:val="000000"/>
          <w:lang w:val="es-ES"/>
        </w:rPr>
        <w:t xml:space="preserve"> 89-96</w:t>
      </w:r>
      <w:r w:rsidR="008364A5">
        <w:rPr>
          <w:rFonts w:ascii="Times New Roman" w:hAnsi="Times New Roman" w:cs="Times New Roman"/>
          <w:color w:val="000000"/>
          <w:lang w:val="es-ES"/>
        </w:rPr>
        <w:t xml:space="preserve">. </w:t>
      </w:r>
      <w:r w:rsidR="002A3A4F">
        <w:rPr>
          <w:rFonts w:ascii="Times New Roman" w:hAnsi="Times New Roman" w:cs="Times New Roman"/>
          <w:color w:val="000000"/>
          <w:lang w:val="es-ES"/>
        </w:rPr>
        <w:t xml:space="preserve">Recuperado de </w:t>
      </w:r>
      <w:r w:rsidR="008364A5" w:rsidRPr="008364A5">
        <w:rPr>
          <w:rFonts w:ascii="Times New Roman" w:hAnsi="Times New Roman" w:cs="Times New Roman"/>
          <w:color w:val="000000"/>
          <w:lang w:val="es-ES"/>
        </w:rPr>
        <w:t>http://scielo.sld.cu/pdf/rnp/v11n21/rnp070115.pdf</w:t>
      </w:r>
      <w:r w:rsidR="002A3A4F">
        <w:rPr>
          <w:rFonts w:ascii="Times New Roman" w:hAnsi="Times New Roman" w:cs="Times New Roman"/>
          <w:color w:val="000000"/>
          <w:lang w:val="es-ES"/>
        </w:rPr>
        <w:t>.</w:t>
      </w:r>
    </w:p>
    <w:p w14:paraId="23B10B04" w14:textId="2048EDCE" w:rsidR="00C61D10" w:rsidRDefault="00C61D10" w:rsidP="001914FD">
      <w:pPr>
        <w:spacing w:line="360" w:lineRule="auto"/>
        <w:ind w:left="708" w:hanging="708"/>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 xml:space="preserve">Aristegui, I., </w:t>
      </w:r>
      <w:r w:rsidRPr="00B85603">
        <w:rPr>
          <w:rFonts w:ascii="Times New Roman" w:eastAsia="Times New Roman" w:hAnsi="Times New Roman" w:cs="Times New Roman"/>
          <w:szCs w:val="20"/>
          <w:lang w:eastAsia="es-ES"/>
        </w:rPr>
        <w:t>Beloki</w:t>
      </w:r>
      <w:r>
        <w:rPr>
          <w:rFonts w:ascii="Times New Roman" w:eastAsia="Times New Roman" w:hAnsi="Times New Roman" w:cs="Times New Roman"/>
          <w:szCs w:val="20"/>
          <w:lang w:eastAsia="es-ES"/>
        </w:rPr>
        <w:t xml:space="preserve">, U., Díez, A. y Silvestre, M. (2017). </w:t>
      </w:r>
      <w:r w:rsidR="0029602C" w:rsidRPr="0029602C">
        <w:rPr>
          <w:rFonts w:ascii="Times New Roman" w:eastAsia="Times New Roman" w:hAnsi="Times New Roman" w:cs="Times New Roman"/>
          <w:szCs w:val="20"/>
          <w:lang w:eastAsia="es-ES"/>
        </w:rPr>
        <w:t>Vulnerabilidad social percibida e</w:t>
      </w:r>
      <w:r w:rsidR="0029602C">
        <w:rPr>
          <w:rFonts w:ascii="Times New Roman" w:eastAsia="Times New Roman" w:hAnsi="Times New Roman" w:cs="Times New Roman"/>
          <w:szCs w:val="20"/>
          <w:lang w:eastAsia="es-ES"/>
        </w:rPr>
        <w:t xml:space="preserve">n contexto de crisis económica. </w:t>
      </w:r>
      <w:r w:rsidR="00635EBC" w:rsidRPr="009F402D">
        <w:rPr>
          <w:rFonts w:ascii="Times New Roman" w:eastAsia="Times New Roman" w:hAnsi="Times New Roman" w:cs="Times New Roman"/>
          <w:i/>
          <w:szCs w:val="20"/>
          <w:lang w:eastAsia="es-ES"/>
        </w:rPr>
        <w:t>Revista Española de Sociologí</w:t>
      </w:r>
      <w:r w:rsidR="007B028E" w:rsidRPr="009F402D">
        <w:rPr>
          <w:rFonts w:ascii="Times New Roman" w:eastAsia="Times New Roman" w:hAnsi="Times New Roman" w:cs="Times New Roman"/>
          <w:i/>
          <w:szCs w:val="20"/>
          <w:lang w:eastAsia="es-ES"/>
        </w:rPr>
        <w:t>a, 26 (</w:t>
      </w:r>
      <w:r w:rsidR="00EC5CB5" w:rsidRPr="009F402D">
        <w:rPr>
          <w:rFonts w:ascii="Times New Roman" w:eastAsia="Times New Roman" w:hAnsi="Times New Roman" w:cs="Times New Roman"/>
          <w:i/>
          <w:szCs w:val="20"/>
          <w:lang w:eastAsia="es-ES"/>
        </w:rPr>
        <w:t>3</w:t>
      </w:r>
      <w:r w:rsidR="007B028E" w:rsidRPr="009F402D">
        <w:rPr>
          <w:rFonts w:ascii="Times New Roman" w:eastAsia="Times New Roman" w:hAnsi="Times New Roman" w:cs="Times New Roman"/>
          <w:i/>
          <w:szCs w:val="20"/>
          <w:lang w:eastAsia="es-ES"/>
        </w:rPr>
        <w:t xml:space="preserve"> </w:t>
      </w:r>
      <w:proofErr w:type="spellStart"/>
      <w:r w:rsidR="007B028E" w:rsidRPr="009F402D">
        <w:rPr>
          <w:rFonts w:ascii="Times New Roman" w:eastAsia="Times New Roman" w:hAnsi="Times New Roman" w:cs="Times New Roman"/>
          <w:i/>
          <w:szCs w:val="20"/>
          <w:lang w:eastAsia="es-ES"/>
        </w:rPr>
        <w:t>Supl</w:t>
      </w:r>
      <w:proofErr w:type="spellEnd"/>
      <w:r w:rsidR="007B028E" w:rsidRPr="009F402D">
        <w:rPr>
          <w:rFonts w:ascii="Times New Roman" w:eastAsia="Times New Roman" w:hAnsi="Times New Roman" w:cs="Times New Roman"/>
          <w:i/>
          <w:szCs w:val="20"/>
          <w:lang w:eastAsia="es-ES"/>
        </w:rPr>
        <w:t>)</w:t>
      </w:r>
      <w:r w:rsidR="00EC5CB5" w:rsidRPr="009F402D">
        <w:rPr>
          <w:rFonts w:ascii="Times New Roman" w:eastAsia="Times New Roman" w:hAnsi="Times New Roman" w:cs="Times New Roman"/>
          <w:i/>
          <w:szCs w:val="20"/>
          <w:lang w:eastAsia="es-ES"/>
        </w:rPr>
        <w:t>,</w:t>
      </w:r>
      <w:r w:rsidR="00EC5CB5" w:rsidRPr="00EC5CB5">
        <w:rPr>
          <w:rFonts w:ascii="Times New Roman" w:eastAsia="Times New Roman" w:hAnsi="Times New Roman" w:cs="Times New Roman"/>
          <w:szCs w:val="20"/>
          <w:lang w:eastAsia="es-ES"/>
        </w:rPr>
        <w:t xml:space="preserve"> 17-39</w:t>
      </w:r>
      <w:r w:rsidR="00EC5CB5">
        <w:rPr>
          <w:rFonts w:ascii="Times New Roman" w:eastAsia="Times New Roman" w:hAnsi="Times New Roman" w:cs="Times New Roman"/>
          <w:szCs w:val="20"/>
          <w:lang w:eastAsia="es-ES"/>
        </w:rPr>
        <w:t xml:space="preserve">. </w:t>
      </w:r>
      <w:proofErr w:type="spellStart"/>
      <w:r w:rsidR="007B028E" w:rsidRPr="007B028E">
        <w:rPr>
          <w:rFonts w:ascii="Times New Roman" w:eastAsia="Times New Roman" w:hAnsi="Times New Roman" w:cs="Times New Roman"/>
          <w:szCs w:val="20"/>
          <w:lang w:eastAsia="es-ES"/>
        </w:rPr>
        <w:t>D</w:t>
      </w:r>
      <w:r w:rsidR="007B028E">
        <w:rPr>
          <w:rFonts w:ascii="Times New Roman" w:eastAsia="Times New Roman" w:hAnsi="Times New Roman" w:cs="Times New Roman"/>
          <w:szCs w:val="20"/>
          <w:lang w:eastAsia="es-ES"/>
        </w:rPr>
        <w:t>oi</w:t>
      </w:r>
      <w:proofErr w:type="spellEnd"/>
      <w:r w:rsidR="007B028E">
        <w:rPr>
          <w:rFonts w:ascii="Times New Roman" w:eastAsia="Times New Roman" w:hAnsi="Times New Roman" w:cs="Times New Roman"/>
          <w:szCs w:val="20"/>
          <w:lang w:eastAsia="es-ES"/>
        </w:rPr>
        <w:t xml:space="preserve">: 10.22325/fes/res.2017.33. </w:t>
      </w:r>
    </w:p>
    <w:p w14:paraId="48ED6E8E" w14:textId="3365CBE0" w:rsidR="007E4E4F" w:rsidRPr="007E4E4F" w:rsidRDefault="007E4E4F" w:rsidP="00E3728E">
      <w:pPr>
        <w:spacing w:line="360" w:lineRule="auto"/>
        <w:ind w:left="708" w:hanging="7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Bahamón, </w:t>
      </w:r>
      <w:proofErr w:type="spellStart"/>
      <w:proofErr w:type="gramStart"/>
      <w:r>
        <w:rPr>
          <w:rFonts w:ascii="Times New Roman" w:eastAsia="Times New Roman" w:hAnsi="Times New Roman" w:cs="Times New Roman"/>
          <w:shd w:val="clear" w:color="auto" w:fill="FFFFFF"/>
        </w:rPr>
        <w:t>M.,Alarcón</w:t>
      </w:r>
      <w:proofErr w:type="spellEnd"/>
      <w:proofErr w:type="gramEnd"/>
      <w:r>
        <w:rPr>
          <w:rFonts w:ascii="Times New Roman" w:eastAsia="Times New Roman" w:hAnsi="Times New Roman" w:cs="Times New Roman"/>
          <w:shd w:val="clear" w:color="auto" w:fill="FFFFFF"/>
        </w:rPr>
        <w:t xml:space="preserve">, Y. &amp; </w:t>
      </w:r>
      <w:proofErr w:type="spellStart"/>
      <w:r>
        <w:rPr>
          <w:rFonts w:ascii="Times New Roman" w:eastAsia="Times New Roman" w:hAnsi="Times New Roman" w:cs="Times New Roman"/>
          <w:shd w:val="clear" w:color="auto" w:fill="FFFFFF"/>
        </w:rPr>
        <w:t>Cudris</w:t>
      </w:r>
      <w:proofErr w:type="spellEnd"/>
      <w:r>
        <w:rPr>
          <w:rFonts w:ascii="Times New Roman" w:eastAsia="Times New Roman" w:hAnsi="Times New Roman" w:cs="Times New Roman"/>
          <w:shd w:val="clear" w:color="auto" w:fill="FFFFFF"/>
        </w:rPr>
        <w:t>, L. (2019).</w:t>
      </w:r>
      <w:r w:rsidR="00E3728E">
        <w:rPr>
          <w:rFonts w:ascii="Times New Roman" w:eastAsia="Times New Roman" w:hAnsi="Times New Roman" w:cs="Times New Roman"/>
          <w:shd w:val="clear" w:color="auto" w:fill="FFFFFF"/>
        </w:rPr>
        <w:t xml:space="preserve"> </w:t>
      </w:r>
      <w:r w:rsidR="00E3728E" w:rsidRPr="00E3728E">
        <w:rPr>
          <w:rFonts w:ascii="Times New Roman" w:eastAsia="Times New Roman" w:hAnsi="Times New Roman" w:cs="Times New Roman"/>
          <w:shd w:val="clear" w:color="auto" w:fill="FFFFFF"/>
        </w:rPr>
        <w:t>Bienestar psicológico en adolescentes colombianos</w:t>
      </w:r>
      <w:r w:rsidR="00E3728E">
        <w:rPr>
          <w:rFonts w:ascii="Times New Roman" w:eastAsia="Times New Roman" w:hAnsi="Times New Roman" w:cs="Times New Roman"/>
          <w:shd w:val="clear" w:color="auto" w:fill="FFFFFF"/>
        </w:rPr>
        <w:t xml:space="preserve">. </w:t>
      </w:r>
      <w:r w:rsidR="00E3728E" w:rsidRPr="00E3728E">
        <w:rPr>
          <w:rFonts w:ascii="Times New Roman" w:eastAsia="Times New Roman" w:hAnsi="Times New Roman" w:cs="Times New Roman"/>
          <w:i/>
          <w:shd w:val="clear" w:color="auto" w:fill="FFFFFF"/>
        </w:rPr>
        <w:t>Archivos Venezolanos de Farmacología y Terapéutica, 38(5),</w:t>
      </w:r>
      <w:r w:rsidR="00E3728E" w:rsidRPr="00E3728E">
        <w:rPr>
          <w:rFonts w:ascii="Times New Roman" w:eastAsia="Times New Roman" w:hAnsi="Times New Roman" w:cs="Times New Roman"/>
          <w:shd w:val="clear" w:color="auto" w:fill="FFFFFF"/>
        </w:rPr>
        <w:t xml:space="preserve"> 519-523. Recuperado de http://www. revistaavft.com/</w:t>
      </w:r>
      <w:proofErr w:type="spellStart"/>
      <w:r w:rsidR="00E3728E" w:rsidRPr="00E3728E">
        <w:rPr>
          <w:rFonts w:ascii="Times New Roman" w:eastAsia="Times New Roman" w:hAnsi="Times New Roman" w:cs="Times New Roman"/>
          <w:shd w:val="clear" w:color="auto" w:fill="FFFFFF"/>
        </w:rPr>
        <w:t>images</w:t>
      </w:r>
      <w:proofErr w:type="spellEnd"/>
      <w:r w:rsidR="00E3728E" w:rsidRPr="00E3728E">
        <w:rPr>
          <w:rFonts w:ascii="Times New Roman" w:eastAsia="Times New Roman" w:hAnsi="Times New Roman" w:cs="Times New Roman"/>
          <w:shd w:val="clear" w:color="auto" w:fill="FFFFFF"/>
        </w:rPr>
        <w:t xml:space="preserve">/revistas/2019/ avft_5_2019/2_bienestar_psicologico. </w:t>
      </w:r>
      <w:proofErr w:type="spellStart"/>
      <w:r w:rsidR="00E3728E" w:rsidRPr="00E3728E">
        <w:rPr>
          <w:rFonts w:ascii="Times New Roman" w:eastAsia="Times New Roman" w:hAnsi="Times New Roman" w:cs="Times New Roman"/>
          <w:shd w:val="clear" w:color="auto" w:fill="FFFFFF"/>
        </w:rPr>
        <w:t>Pdf</w:t>
      </w:r>
      <w:proofErr w:type="spellEnd"/>
      <w:r w:rsidR="00A07909">
        <w:rPr>
          <w:rFonts w:ascii="Times New Roman" w:eastAsia="Times New Roman" w:hAnsi="Times New Roman" w:cs="Times New Roman"/>
          <w:shd w:val="clear" w:color="auto" w:fill="FFFFFF"/>
        </w:rPr>
        <w:t>.</w:t>
      </w:r>
    </w:p>
    <w:p w14:paraId="4400006C" w14:textId="62B82195" w:rsidR="000C54F0" w:rsidRDefault="000C54F0" w:rsidP="001914FD">
      <w:pPr>
        <w:widowControl w:val="0"/>
        <w:autoSpaceDE w:val="0"/>
        <w:autoSpaceDN w:val="0"/>
        <w:adjustRightInd w:val="0"/>
        <w:spacing w:line="360" w:lineRule="auto"/>
        <w:ind w:left="708" w:hanging="708"/>
        <w:jc w:val="both"/>
        <w:rPr>
          <w:rFonts w:ascii="Times New Roman" w:hAnsi="Times New Roman" w:cs="Times New Roman"/>
        </w:rPr>
      </w:pPr>
      <w:r>
        <w:rPr>
          <w:rFonts w:ascii="Times New Roman" w:hAnsi="Times New Roman" w:cs="Times New Roman"/>
        </w:rPr>
        <w:t xml:space="preserve">Barcelata, B. y Rivas, </w:t>
      </w:r>
      <w:r w:rsidR="006741CD">
        <w:rPr>
          <w:rFonts w:ascii="Times New Roman" w:hAnsi="Times New Roman" w:cs="Times New Roman"/>
        </w:rPr>
        <w:t xml:space="preserve">D. </w:t>
      </w:r>
      <w:r>
        <w:rPr>
          <w:rFonts w:ascii="Times New Roman" w:hAnsi="Times New Roman" w:cs="Times New Roman"/>
        </w:rPr>
        <w:t>(2016).</w:t>
      </w:r>
      <w:r w:rsidR="002749BB" w:rsidRPr="002749BB">
        <w:t xml:space="preserve"> </w:t>
      </w:r>
      <w:r w:rsidR="002749BB" w:rsidRPr="002749BB">
        <w:rPr>
          <w:rFonts w:ascii="Times New Roman" w:hAnsi="Times New Roman" w:cs="Times New Roman"/>
        </w:rPr>
        <w:t>Bienestar psicológico y satisfacción vital en adolescentes mexicanos tempranos y medios</w:t>
      </w:r>
      <w:r w:rsidR="002749BB">
        <w:rPr>
          <w:rFonts w:ascii="Times New Roman" w:hAnsi="Times New Roman" w:cs="Times New Roman"/>
        </w:rPr>
        <w:t xml:space="preserve">. </w:t>
      </w:r>
      <w:r w:rsidR="00A07909" w:rsidRPr="00A07909">
        <w:rPr>
          <w:rFonts w:ascii="Times New Roman" w:hAnsi="Times New Roman" w:cs="Times New Roman"/>
          <w:i/>
        </w:rPr>
        <w:t>Revista Costarricense de Psicología, 32(2),</w:t>
      </w:r>
      <w:r w:rsidR="00A07909">
        <w:rPr>
          <w:rFonts w:ascii="Times New Roman" w:hAnsi="Times New Roman" w:cs="Times New Roman"/>
        </w:rPr>
        <w:t xml:space="preserve"> 119-137. </w:t>
      </w:r>
      <w:r w:rsidR="00F4160F" w:rsidRPr="00F4160F">
        <w:rPr>
          <w:rFonts w:ascii="Times New Roman" w:hAnsi="Times New Roman" w:cs="Times New Roman"/>
        </w:rPr>
        <w:t>DOI: 10.22544/</w:t>
      </w:r>
      <w:proofErr w:type="gramStart"/>
      <w:r w:rsidR="00F4160F" w:rsidRPr="00F4160F">
        <w:rPr>
          <w:rFonts w:ascii="Times New Roman" w:hAnsi="Times New Roman" w:cs="Times New Roman"/>
        </w:rPr>
        <w:t>rcps.v</w:t>
      </w:r>
      <w:proofErr w:type="gramEnd"/>
      <w:r w:rsidR="00F4160F" w:rsidRPr="00F4160F">
        <w:rPr>
          <w:rFonts w:ascii="Times New Roman" w:hAnsi="Times New Roman" w:cs="Times New Roman"/>
        </w:rPr>
        <w:t>35i02.04</w:t>
      </w:r>
      <w:r w:rsidR="00F4160F">
        <w:rPr>
          <w:rFonts w:ascii="Times New Roman" w:hAnsi="Times New Roman" w:cs="Times New Roman"/>
        </w:rPr>
        <w:t>.</w:t>
      </w:r>
    </w:p>
    <w:p w14:paraId="0EA3D245" w14:textId="4F1D1330" w:rsidR="008715F3" w:rsidRDefault="0069622C" w:rsidP="001914FD">
      <w:pPr>
        <w:widowControl w:val="0"/>
        <w:autoSpaceDE w:val="0"/>
        <w:autoSpaceDN w:val="0"/>
        <w:adjustRightInd w:val="0"/>
        <w:spacing w:line="360" w:lineRule="auto"/>
        <w:ind w:left="708" w:hanging="708"/>
        <w:jc w:val="both"/>
        <w:rPr>
          <w:rFonts w:ascii="Times New Roman" w:hAnsi="Times New Roman" w:cs="Times New Roman"/>
        </w:rPr>
      </w:pPr>
      <w:proofErr w:type="spellStart"/>
      <w:r w:rsidRPr="0069622C">
        <w:rPr>
          <w:rFonts w:ascii="Times New Roman" w:hAnsi="Times New Roman" w:cs="Times New Roman"/>
        </w:rPr>
        <w:t>Burke</w:t>
      </w:r>
      <w:proofErr w:type="spellEnd"/>
      <w:r w:rsidRPr="0069622C">
        <w:rPr>
          <w:rFonts w:ascii="Times New Roman" w:hAnsi="Times New Roman" w:cs="Times New Roman"/>
        </w:rPr>
        <w:t xml:space="preserve">, J., &amp; </w:t>
      </w:r>
      <w:proofErr w:type="spellStart"/>
      <w:r w:rsidRPr="0069622C">
        <w:rPr>
          <w:rFonts w:ascii="Times New Roman" w:hAnsi="Times New Roman" w:cs="Times New Roman"/>
        </w:rPr>
        <w:t>Minton</w:t>
      </w:r>
      <w:proofErr w:type="spellEnd"/>
      <w:r w:rsidRPr="0069622C">
        <w:rPr>
          <w:rFonts w:ascii="Times New Roman" w:hAnsi="Times New Roman" w:cs="Times New Roman"/>
        </w:rPr>
        <w:t xml:space="preserve">, S. J. (2019). </w:t>
      </w:r>
      <w:r w:rsidRPr="00F86380">
        <w:rPr>
          <w:rFonts w:ascii="Times New Roman" w:hAnsi="Times New Roman" w:cs="Times New Roman"/>
          <w:lang w:val="en-US"/>
        </w:rPr>
        <w:t>Well-being in post-</w:t>
      </w:r>
      <w:proofErr w:type="spellStart"/>
      <w:proofErr w:type="gramStart"/>
      <w:r w:rsidRPr="00F86380">
        <w:rPr>
          <w:rFonts w:ascii="Times New Roman" w:hAnsi="Times New Roman" w:cs="Times New Roman"/>
          <w:lang w:val="en-US"/>
        </w:rPr>
        <w:t>primaryschools</w:t>
      </w:r>
      <w:proofErr w:type="spellEnd"/>
      <w:r w:rsidRPr="00F86380">
        <w:rPr>
          <w:rFonts w:ascii="Times New Roman" w:hAnsi="Times New Roman" w:cs="Times New Roman"/>
          <w:lang w:val="en-US"/>
        </w:rPr>
        <w:t xml:space="preserve">  in</w:t>
      </w:r>
      <w:proofErr w:type="gramEnd"/>
      <w:r w:rsidRPr="00F86380">
        <w:rPr>
          <w:rFonts w:ascii="Times New Roman" w:hAnsi="Times New Roman" w:cs="Times New Roman"/>
          <w:lang w:val="en-US"/>
        </w:rPr>
        <w:t xml:space="preserve">  Ireland:  the  assessment  and  contribution  </w:t>
      </w:r>
      <w:proofErr w:type="spellStart"/>
      <w:r w:rsidRPr="00F86380">
        <w:rPr>
          <w:rFonts w:ascii="Times New Roman" w:hAnsi="Times New Roman" w:cs="Times New Roman"/>
          <w:lang w:val="en-US"/>
        </w:rPr>
        <w:t>ofcharacter</w:t>
      </w:r>
      <w:proofErr w:type="spellEnd"/>
      <w:r w:rsidRPr="00F86380">
        <w:rPr>
          <w:rFonts w:ascii="Times New Roman" w:hAnsi="Times New Roman" w:cs="Times New Roman"/>
          <w:lang w:val="en-US"/>
        </w:rPr>
        <w:t xml:space="preserve"> strengths. </w:t>
      </w:r>
      <w:proofErr w:type="spellStart"/>
      <w:r w:rsidRPr="00B96AAB">
        <w:rPr>
          <w:rFonts w:ascii="Times New Roman" w:hAnsi="Times New Roman" w:cs="Times New Roman"/>
          <w:i/>
        </w:rPr>
        <w:t>Irish</w:t>
      </w:r>
      <w:proofErr w:type="spellEnd"/>
      <w:r w:rsidRPr="00B96AAB">
        <w:rPr>
          <w:rFonts w:ascii="Times New Roman" w:hAnsi="Times New Roman" w:cs="Times New Roman"/>
          <w:i/>
        </w:rPr>
        <w:t xml:space="preserve"> </w:t>
      </w:r>
      <w:proofErr w:type="spellStart"/>
      <w:r w:rsidRPr="00B96AAB">
        <w:rPr>
          <w:rFonts w:ascii="Times New Roman" w:hAnsi="Times New Roman" w:cs="Times New Roman"/>
          <w:i/>
        </w:rPr>
        <w:t>Educational</w:t>
      </w:r>
      <w:proofErr w:type="spellEnd"/>
      <w:r w:rsidRPr="00B96AAB">
        <w:rPr>
          <w:rFonts w:ascii="Times New Roman" w:hAnsi="Times New Roman" w:cs="Times New Roman"/>
          <w:i/>
        </w:rPr>
        <w:t xml:space="preserve"> </w:t>
      </w:r>
      <w:proofErr w:type="spellStart"/>
      <w:r w:rsidRPr="00B96AAB">
        <w:rPr>
          <w:rFonts w:ascii="Times New Roman" w:hAnsi="Times New Roman" w:cs="Times New Roman"/>
          <w:i/>
        </w:rPr>
        <w:t>Studies</w:t>
      </w:r>
      <w:proofErr w:type="spellEnd"/>
      <w:r w:rsidRPr="00B96AAB">
        <w:rPr>
          <w:rFonts w:ascii="Times New Roman" w:hAnsi="Times New Roman" w:cs="Times New Roman"/>
          <w:i/>
        </w:rPr>
        <w:t>, 38(2),</w:t>
      </w:r>
      <w:r w:rsidRPr="0069622C">
        <w:rPr>
          <w:rFonts w:ascii="Times New Roman" w:hAnsi="Times New Roman" w:cs="Times New Roman"/>
        </w:rPr>
        <w:t xml:space="preserve"> 177-192</w:t>
      </w:r>
      <w:r>
        <w:rPr>
          <w:rFonts w:ascii="Times New Roman" w:hAnsi="Times New Roman" w:cs="Times New Roman"/>
        </w:rPr>
        <w:t xml:space="preserve">. </w:t>
      </w:r>
      <w:r w:rsidR="008715F3">
        <w:rPr>
          <w:rFonts w:ascii="Times New Roman" w:hAnsi="Times New Roman" w:cs="Times New Roman"/>
        </w:rPr>
        <w:t>Doi:</w:t>
      </w:r>
      <w:r w:rsidR="008715F3" w:rsidRPr="008715F3">
        <w:rPr>
          <w:rFonts w:ascii="Times New Roman" w:hAnsi="Times New Roman" w:cs="Times New Roman"/>
        </w:rPr>
        <w:t>10.1080/03323315.2018.1512887</w:t>
      </w:r>
      <w:r w:rsidR="008715F3">
        <w:rPr>
          <w:rFonts w:ascii="Times New Roman" w:hAnsi="Times New Roman" w:cs="Times New Roman"/>
        </w:rPr>
        <w:t>.</w:t>
      </w:r>
    </w:p>
    <w:p w14:paraId="4282818E" w14:textId="3DC65F42" w:rsidR="00C61D10" w:rsidRPr="00F86380" w:rsidRDefault="00BA5A06" w:rsidP="001914FD">
      <w:pPr>
        <w:widowControl w:val="0"/>
        <w:autoSpaceDE w:val="0"/>
        <w:autoSpaceDN w:val="0"/>
        <w:adjustRightInd w:val="0"/>
        <w:spacing w:line="360" w:lineRule="auto"/>
        <w:ind w:left="708" w:hanging="708"/>
        <w:jc w:val="both"/>
        <w:rPr>
          <w:rFonts w:ascii="Times New Roman" w:hAnsi="Times New Roman" w:cs="Times New Roman"/>
          <w:lang w:val="en-US"/>
        </w:rPr>
      </w:pPr>
      <w:proofErr w:type="spellStart"/>
      <w:r>
        <w:rPr>
          <w:rFonts w:ascii="Times New Roman" w:hAnsi="Times New Roman" w:cs="Times New Roman"/>
        </w:rPr>
        <w:t>Cavalcante</w:t>
      </w:r>
      <w:proofErr w:type="spellEnd"/>
      <w:r>
        <w:rPr>
          <w:rFonts w:ascii="Times New Roman" w:hAnsi="Times New Roman" w:cs="Times New Roman"/>
        </w:rPr>
        <w:t xml:space="preserve">, T. Y </w:t>
      </w:r>
      <w:proofErr w:type="spellStart"/>
      <w:r>
        <w:rPr>
          <w:rFonts w:ascii="Times New Roman" w:hAnsi="Times New Roman" w:cs="Times New Roman"/>
        </w:rPr>
        <w:t>Sadi</w:t>
      </w:r>
      <w:proofErr w:type="spellEnd"/>
      <w:r>
        <w:rPr>
          <w:rFonts w:ascii="Times New Roman" w:hAnsi="Times New Roman" w:cs="Times New Roman"/>
        </w:rPr>
        <w:t xml:space="preserve">, P. (2017). </w:t>
      </w:r>
      <w:r w:rsidRPr="00264F2A">
        <w:rPr>
          <w:rFonts w:ascii="Times New Roman" w:hAnsi="Times New Roman" w:cs="Times New Roman"/>
        </w:rPr>
        <w:t>Los conceptos de vulnerabilidad humana y la</w:t>
      </w:r>
      <w:r>
        <w:rPr>
          <w:rFonts w:ascii="Times New Roman" w:hAnsi="Times New Roman" w:cs="Times New Roman"/>
        </w:rPr>
        <w:t xml:space="preserve"> Integridad individual para la </w:t>
      </w:r>
      <w:proofErr w:type="spellStart"/>
      <w:r>
        <w:rPr>
          <w:rFonts w:ascii="Times New Roman" w:hAnsi="Times New Roman" w:cs="Times New Roman"/>
        </w:rPr>
        <w:t>b</w:t>
      </w:r>
      <w:r w:rsidRPr="00264F2A">
        <w:rPr>
          <w:rFonts w:ascii="Times New Roman" w:hAnsi="Times New Roman" w:cs="Times New Roman"/>
        </w:rPr>
        <w:t>ioética</w:t>
      </w:r>
      <w:proofErr w:type="spellEnd"/>
      <w:r>
        <w:rPr>
          <w:rFonts w:ascii="Times New Roman" w:hAnsi="Times New Roman" w:cs="Times New Roman"/>
        </w:rPr>
        <w:t xml:space="preserve">. </w:t>
      </w:r>
      <w:proofErr w:type="spellStart"/>
      <w:r w:rsidRPr="00F86380">
        <w:rPr>
          <w:rFonts w:ascii="Times New Roman" w:hAnsi="Times New Roman" w:cs="Times New Roman"/>
          <w:i/>
          <w:lang w:val="en-US"/>
        </w:rPr>
        <w:t>Revista</w:t>
      </w:r>
      <w:proofErr w:type="spellEnd"/>
      <w:r w:rsidRPr="00F86380">
        <w:rPr>
          <w:rFonts w:ascii="Times New Roman" w:hAnsi="Times New Roman" w:cs="Times New Roman"/>
          <w:i/>
          <w:lang w:val="en-US"/>
        </w:rPr>
        <w:t xml:space="preserve"> </w:t>
      </w:r>
      <w:proofErr w:type="spellStart"/>
      <w:r w:rsidRPr="00F86380">
        <w:rPr>
          <w:rFonts w:ascii="Times New Roman" w:hAnsi="Times New Roman" w:cs="Times New Roman"/>
          <w:i/>
          <w:lang w:val="en-US"/>
        </w:rPr>
        <w:t>Bioética</w:t>
      </w:r>
      <w:proofErr w:type="spellEnd"/>
      <w:r w:rsidRPr="00F86380">
        <w:rPr>
          <w:rFonts w:ascii="Times New Roman" w:hAnsi="Times New Roman" w:cs="Times New Roman"/>
          <w:i/>
          <w:lang w:val="en-US"/>
        </w:rPr>
        <w:t>, 25(2),</w:t>
      </w:r>
      <w:r w:rsidRPr="00F86380">
        <w:rPr>
          <w:rFonts w:ascii="Times New Roman" w:hAnsi="Times New Roman" w:cs="Times New Roman"/>
          <w:lang w:val="en-US"/>
        </w:rPr>
        <w:t xml:space="preserve"> 311-319. DOI:10.1590/1983-80422017252191.</w:t>
      </w:r>
    </w:p>
    <w:p w14:paraId="2C40362B" w14:textId="2DCE5B54" w:rsidR="002D2F4A" w:rsidRDefault="002D2F4A" w:rsidP="003B1F17">
      <w:pPr>
        <w:spacing w:line="360" w:lineRule="auto"/>
        <w:ind w:left="708" w:hanging="708"/>
        <w:jc w:val="both"/>
        <w:rPr>
          <w:rFonts w:ascii="Times New Roman" w:eastAsia="Times New Roman" w:hAnsi="Times New Roman" w:cs="Times New Roman"/>
          <w:shd w:val="clear" w:color="auto" w:fill="FFFFFF"/>
        </w:rPr>
      </w:pPr>
      <w:proofErr w:type="spellStart"/>
      <w:r w:rsidRPr="00F86380">
        <w:rPr>
          <w:rFonts w:ascii="Times New Roman" w:eastAsia="Times New Roman" w:hAnsi="Times New Roman" w:cs="Times New Roman"/>
          <w:shd w:val="clear" w:color="auto" w:fill="FFFFFF"/>
          <w:lang w:val="en-US"/>
        </w:rPr>
        <w:t>Disabato</w:t>
      </w:r>
      <w:proofErr w:type="spellEnd"/>
      <w:r w:rsidRPr="00F86380">
        <w:rPr>
          <w:rFonts w:ascii="Times New Roman" w:eastAsia="Times New Roman" w:hAnsi="Times New Roman" w:cs="Times New Roman"/>
          <w:shd w:val="clear" w:color="auto" w:fill="FFFFFF"/>
          <w:lang w:val="en-US"/>
        </w:rPr>
        <w:t xml:space="preserve">, D. J., Goodman, F. R., </w:t>
      </w:r>
      <w:proofErr w:type="spellStart"/>
      <w:r w:rsidRPr="00F86380">
        <w:rPr>
          <w:rFonts w:ascii="Times New Roman" w:eastAsia="Times New Roman" w:hAnsi="Times New Roman" w:cs="Times New Roman"/>
          <w:shd w:val="clear" w:color="auto" w:fill="FFFFFF"/>
          <w:lang w:val="en-US"/>
        </w:rPr>
        <w:t>Kashdan</w:t>
      </w:r>
      <w:proofErr w:type="spellEnd"/>
      <w:r w:rsidRPr="00F86380">
        <w:rPr>
          <w:rFonts w:ascii="Times New Roman" w:eastAsia="Times New Roman" w:hAnsi="Times New Roman" w:cs="Times New Roman"/>
          <w:shd w:val="clear" w:color="auto" w:fill="FFFFFF"/>
          <w:lang w:val="en-US"/>
        </w:rPr>
        <w:t xml:space="preserve">, T. B., Short, J. </w:t>
      </w:r>
      <w:proofErr w:type="gramStart"/>
      <w:r w:rsidRPr="00F86380">
        <w:rPr>
          <w:rFonts w:ascii="Times New Roman" w:eastAsia="Times New Roman" w:hAnsi="Times New Roman" w:cs="Times New Roman"/>
          <w:shd w:val="clear" w:color="auto" w:fill="FFFFFF"/>
          <w:lang w:val="en-US"/>
        </w:rPr>
        <w:t>L.,&amp;</w:t>
      </w:r>
      <w:proofErr w:type="gramEnd"/>
      <w:r w:rsidRPr="00F86380">
        <w:rPr>
          <w:rFonts w:ascii="Times New Roman" w:eastAsia="Times New Roman" w:hAnsi="Times New Roman" w:cs="Times New Roman"/>
          <w:shd w:val="clear" w:color="auto" w:fill="FFFFFF"/>
          <w:lang w:val="en-US"/>
        </w:rPr>
        <w:t xml:space="preserve">  Jarden,  A.  (2016).  </w:t>
      </w:r>
      <w:proofErr w:type="gramStart"/>
      <w:r w:rsidRPr="00F86380">
        <w:rPr>
          <w:rFonts w:ascii="Times New Roman" w:eastAsia="Times New Roman" w:hAnsi="Times New Roman" w:cs="Times New Roman"/>
          <w:shd w:val="clear" w:color="auto" w:fill="FFFFFF"/>
          <w:lang w:val="en-US"/>
        </w:rPr>
        <w:t>Different  types</w:t>
      </w:r>
      <w:proofErr w:type="gramEnd"/>
      <w:r w:rsidRPr="00F86380">
        <w:rPr>
          <w:rFonts w:ascii="Times New Roman" w:eastAsia="Times New Roman" w:hAnsi="Times New Roman" w:cs="Times New Roman"/>
          <w:shd w:val="clear" w:color="auto" w:fill="FFFFFF"/>
          <w:lang w:val="en-US"/>
        </w:rPr>
        <w:t xml:space="preserve">  of  well-being?  Across-</w:t>
      </w:r>
      <w:proofErr w:type="gramStart"/>
      <w:r w:rsidRPr="00F86380">
        <w:rPr>
          <w:rFonts w:ascii="Times New Roman" w:eastAsia="Times New Roman" w:hAnsi="Times New Roman" w:cs="Times New Roman"/>
          <w:shd w:val="clear" w:color="auto" w:fill="FFFFFF"/>
          <w:lang w:val="en-US"/>
        </w:rPr>
        <w:t>cultural  examination</w:t>
      </w:r>
      <w:proofErr w:type="gramEnd"/>
      <w:r w:rsidRPr="00F86380">
        <w:rPr>
          <w:rFonts w:ascii="Times New Roman" w:eastAsia="Times New Roman" w:hAnsi="Times New Roman" w:cs="Times New Roman"/>
          <w:shd w:val="clear" w:color="auto" w:fill="FFFFFF"/>
          <w:lang w:val="en-US"/>
        </w:rPr>
        <w:t xml:space="preserve">  of  hedonic  and  </w:t>
      </w:r>
      <w:proofErr w:type="spellStart"/>
      <w:r w:rsidRPr="00F86380">
        <w:rPr>
          <w:rFonts w:ascii="Times New Roman" w:eastAsia="Times New Roman" w:hAnsi="Times New Roman" w:cs="Times New Roman"/>
          <w:shd w:val="clear" w:color="auto" w:fill="FFFFFF"/>
          <w:lang w:val="en-US"/>
        </w:rPr>
        <w:t>eudaimonicwell</w:t>
      </w:r>
      <w:proofErr w:type="spellEnd"/>
      <w:r w:rsidRPr="00F86380">
        <w:rPr>
          <w:rFonts w:ascii="Times New Roman" w:eastAsia="Times New Roman" w:hAnsi="Times New Roman" w:cs="Times New Roman"/>
          <w:shd w:val="clear" w:color="auto" w:fill="FFFFFF"/>
          <w:lang w:val="en-US"/>
        </w:rPr>
        <w:t xml:space="preserve">-being. </w:t>
      </w:r>
      <w:r w:rsidRPr="00F86380">
        <w:rPr>
          <w:rFonts w:ascii="Times New Roman" w:eastAsia="Times New Roman" w:hAnsi="Times New Roman" w:cs="Times New Roman"/>
          <w:i/>
          <w:shd w:val="clear" w:color="auto" w:fill="FFFFFF"/>
          <w:lang w:val="en-US"/>
        </w:rPr>
        <w:t xml:space="preserve">Psychological </w:t>
      </w:r>
      <w:proofErr w:type="gramStart"/>
      <w:r w:rsidRPr="00F86380">
        <w:rPr>
          <w:rFonts w:ascii="Times New Roman" w:eastAsia="Times New Roman" w:hAnsi="Times New Roman" w:cs="Times New Roman"/>
          <w:i/>
          <w:shd w:val="clear" w:color="auto" w:fill="FFFFFF"/>
          <w:lang w:val="en-US"/>
        </w:rPr>
        <w:t>Assessment,  28</w:t>
      </w:r>
      <w:proofErr w:type="gramEnd"/>
      <w:r w:rsidRPr="00F86380">
        <w:rPr>
          <w:rFonts w:ascii="Times New Roman" w:eastAsia="Times New Roman" w:hAnsi="Times New Roman" w:cs="Times New Roman"/>
          <w:i/>
          <w:shd w:val="clear" w:color="auto" w:fill="FFFFFF"/>
          <w:lang w:val="en-US"/>
        </w:rPr>
        <w:t>(5),</w:t>
      </w:r>
      <w:r w:rsidRPr="00F86380">
        <w:rPr>
          <w:rFonts w:ascii="Times New Roman" w:eastAsia="Times New Roman" w:hAnsi="Times New Roman" w:cs="Times New Roman"/>
          <w:shd w:val="clear" w:color="auto" w:fill="FFFFFF"/>
          <w:lang w:val="en-US"/>
        </w:rPr>
        <w:t xml:space="preserve"> 471</w:t>
      </w:r>
      <w:r w:rsidR="00E53E3C" w:rsidRPr="00F86380">
        <w:rPr>
          <w:rFonts w:ascii="Times New Roman" w:eastAsia="Times New Roman" w:hAnsi="Times New Roman" w:cs="Times New Roman"/>
          <w:shd w:val="clear" w:color="auto" w:fill="FFFFFF"/>
          <w:lang w:val="en-US"/>
        </w:rPr>
        <w:t>-482</w:t>
      </w:r>
      <w:r w:rsidRPr="00F86380">
        <w:rPr>
          <w:rFonts w:ascii="Times New Roman" w:eastAsia="Times New Roman" w:hAnsi="Times New Roman" w:cs="Times New Roman"/>
          <w:shd w:val="clear" w:color="auto" w:fill="FFFFFF"/>
          <w:lang w:val="en-US"/>
        </w:rPr>
        <w:t xml:space="preserve">. </w:t>
      </w:r>
      <w:r w:rsidR="00406E31" w:rsidRPr="00406E31">
        <w:rPr>
          <w:rFonts w:ascii="Times New Roman" w:eastAsia="Times New Roman" w:hAnsi="Times New Roman" w:cs="Times New Roman"/>
          <w:shd w:val="clear" w:color="auto" w:fill="FFFFFF"/>
        </w:rPr>
        <w:t>DOI: 10.1037/pas0000209</w:t>
      </w:r>
      <w:r w:rsidR="00456001">
        <w:rPr>
          <w:rFonts w:ascii="Times New Roman" w:eastAsia="Times New Roman" w:hAnsi="Times New Roman" w:cs="Times New Roman"/>
          <w:shd w:val="clear" w:color="auto" w:fill="FFFFFF"/>
        </w:rPr>
        <w:t>.</w:t>
      </w:r>
    </w:p>
    <w:p w14:paraId="13293D7C" w14:textId="07701637" w:rsidR="00FF5A20" w:rsidRDefault="00FF5A20" w:rsidP="003B1F17">
      <w:pPr>
        <w:spacing w:line="360" w:lineRule="auto"/>
        <w:ind w:left="708" w:hanging="708"/>
        <w:jc w:val="both"/>
        <w:rPr>
          <w:rFonts w:ascii="Times New Roman" w:eastAsia="Times New Roman" w:hAnsi="Times New Roman" w:cs="Times New Roman"/>
          <w:shd w:val="clear" w:color="auto" w:fill="FFFFFF"/>
        </w:rPr>
      </w:pPr>
      <w:r w:rsidRPr="00FF5A20">
        <w:rPr>
          <w:rFonts w:ascii="Times New Roman" w:eastAsia="Times New Roman" w:hAnsi="Times New Roman" w:cs="Times New Roman"/>
          <w:shd w:val="clear" w:color="auto" w:fill="FFFFFF"/>
        </w:rPr>
        <w:t xml:space="preserve">García-Álvarez, Diego </w:t>
      </w:r>
      <w:r>
        <w:rPr>
          <w:rFonts w:ascii="Times New Roman" w:eastAsia="Times New Roman" w:hAnsi="Times New Roman" w:cs="Times New Roman"/>
          <w:shd w:val="clear" w:color="auto" w:fill="FFFFFF"/>
        </w:rPr>
        <w:t>Hernández-</w:t>
      </w:r>
      <w:proofErr w:type="spellStart"/>
      <w:r>
        <w:rPr>
          <w:rFonts w:ascii="Times New Roman" w:eastAsia="Times New Roman" w:hAnsi="Times New Roman" w:cs="Times New Roman"/>
          <w:shd w:val="clear" w:color="auto" w:fill="FFFFFF"/>
        </w:rPr>
        <w:t>Lalinde</w:t>
      </w:r>
      <w:proofErr w:type="spellEnd"/>
      <w:r>
        <w:rPr>
          <w:rFonts w:ascii="Times New Roman" w:eastAsia="Times New Roman" w:hAnsi="Times New Roman" w:cs="Times New Roman"/>
          <w:shd w:val="clear" w:color="auto" w:fill="FFFFFF"/>
        </w:rPr>
        <w:t xml:space="preserve">, J., </w:t>
      </w:r>
      <w:r w:rsidRPr="00FF5A20">
        <w:rPr>
          <w:rFonts w:ascii="Times New Roman" w:eastAsia="Times New Roman" w:hAnsi="Times New Roman" w:cs="Times New Roman"/>
          <w:shd w:val="clear" w:color="auto" w:fill="FFFFFF"/>
        </w:rPr>
        <w:t xml:space="preserve">Soler, </w:t>
      </w:r>
      <w:r>
        <w:rPr>
          <w:rFonts w:ascii="Times New Roman" w:eastAsia="Times New Roman" w:hAnsi="Times New Roman" w:cs="Times New Roman"/>
          <w:shd w:val="clear" w:color="auto" w:fill="FFFFFF"/>
        </w:rPr>
        <w:t xml:space="preserve">M., Cobo-Rendón, R., </w:t>
      </w:r>
      <w:r w:rsidRPr="00FF5A20">
        <w:rPr>
          <w:rFonts w:ascii="Times New Roman" w:eastAsia="Times New Roman" w:hAnsi="Times New Roman" w:cs="Times New Roman"/>
          <w:shd w:val="clear" w:color="auto" w:fill="FFFFFF"/>
        </w:rPr>
        <w:t>Espinosa-Castro</w:t>
      </w:r>
      <w:r>
        <w:rPr>
          <w:rFonts w:ascii="Times New Roman" w:eastAsia="Times New Roman" w:hAnsi="Times New Roman" w:cs="Times New Roman"/>
          <w:shd w:val="clear" w:color="auto" w:fill="FFFFFF"/>
        </w:rPr>
        <w:t xml:space="preserve">, </w:t>
      </w:r>
      <w:proofErr w:type="gramStart"/>
      <w:r>
        <w:rPr>
          <w:rFonts w:ascii="Times New Roman" w:eastAsia="Times New Roman" w:hAnsi="Times New Roman" w:cs="Times New Roman"/>
          <w:shd w:val="clear" w:color="auto" w:fill="FFFFFF"/>
        </w:rPr>
        <w:t>J.(</w:t>
      </w:r>
      <w:proofErr w:type="gramEnd"/>
      <w:r>
        <w:rPr>
          <w:rFonts w:ascii="Times New Roman" w:eastAsia="Times New Roman" w:hAnsi="Times New Roman" w:cs="Times New Roman"/>
          <w:shd w:val="clear" w:color="auto" w:fill="FFFFFF"/>
        </w:rPr>
        <w:t xml:space="preserve">2021). </w:t>
      </w:r>
      <w:proofErr w:type="gramStart"/>
      <w:r w:rsidR="002233CD">
        <w:rPr>
          <w:rFonts w:ascii="Times New Roman" w:eastAsia="Times New Roman" w:hAnsi="Times New Roman" w:cs="Times New Roman"/>
          <w:shd w:val="clear" w:color="auto" w:fill="FFFFFF"/>
        </w:rPr>
        <w:t>P</w:t>
      </w:r>
      <w:r w:rsidR="002233CD" w:rsidRPr="002233CD">
        <w:rPr>
          <w:rFonts w:ascii="Times New Roman" w:eastAsia="Times New Roman" w:hAnsi="Times New Roman" w:cs="Times New Roman"/>
          <w:shd w:val="clear" w:color="auto" w:fill="FFFFFF"/>
        </w:rPr>
        <w:t>ropiedades  psicométricas</w:t>
      </w:r>
      <w:proofErr w:type="gramEnd"/>
      <w:r w:rsidR="002233CD" w:rsidRPr="002233CD">
        <w:rPr>
          <w:rFonts w:ascii="Times New Roman" w:eastAsia="Times New Roman" w:hAnsi="Times New Roman" w:cs="Times New Roman"/>
          <w:shd w:val="clear" w:color="auto" w:fill="FFFFFF"/>
        </w:rPr>
        <w:t xml:space="preserve">  de  la  escala  de  bienestar  PERMA  para  adolescentes:</w:t>
      </w:r>
      <w:r w:rsidR="002233CD">
        <w:rPr>
          <w:rFonts w:ascii="Times New Roman" w:eastAsia="Times New Roman" w:hAnsi="Times New Roman" w:cs="Times New Roman"/>
          <w:shd w:val="clear" w:color="auto" w:fill="FFFFFF"/>
        </w:rPr>
        <w:t xml:space="preserve"> </w:t>
      </w:r>
      <w:r w:rsidR="002233CD" w:rsidRPr="002233CD">
        <w:rPr>
          <w:rFonts w:ascii="Times New Roman" w:eastAsia="Times New Roman" w:hAnsi="Times New Roman" w:cs="Times New Roman"/>
          <w:shd w:val="clear" w:color="auto" w:fill="FFFFFF"/>
        </w:rPr>
        <w:t>alternativas  para  su  medición</w:t>
      </w:r>
      <w:r w:rsidR="002233CD">
        <w:rPr>
          <w:rFonts w:ascii="Times New Roman" w:eastAsia="Times New Roman" w:hAnsi="Times New Roman" w:cs="Times New Roman"/>
          <w:shd w:val="clear" w:color="auto" w:fill="FFFFFF"/>
        </w:rPr>
        <w:t xml:space="preserve">. </w:t>
      </w:r>
      <w:r w:rsidR="002233CD" w:rsidRPr="003C3B6C">
        <w:rPr>
          <w:rFonts w:ascii="Times New Roman" w:eastAsia="Times New Roman" w:hAnsi="Times New Roman" w:cs="Times New Roman"/>
          <w:i/>
          <w:shd w:val="clear" w:color="auto" w:fill="FFFFFF"/>
        </w:rPr>
        <w:t>Retos 41</w:t>
      </w:r>
      <w:r w:rsidR="002233CD">
        <w:rPr>
          <w:rFonts w:ascii="Times New Roman" w:eastAsia="Times New Roman" w:hAnsi="Times New Roman" w:cs="Times New Roman"/>
          <w:shd w:val="clear" w:color="auto" w:fill="FFFFFF"/>
        </w:rPr>
        <w:t xml:space="preserve">, 9-18. </w:t>
      </w:r>
      <w:r w:rsidR="003C3B6C">
        <w:rPr>
          <w:rFonts w:ascii="Times New Roman" w:eastAsia="Times New Roman" w:hAnsi="Times New Roman" w:cs="Times New Roman"/>
          <w:shd w:val="clear" w:color="auto" w:fill="FFFFFF"/>
        </w:rPr>
        <w:t xml:space="preserve">Recuperado de </w:t>
      </w:r>
      <w:r w:rsidR="003C3B6C" w:rsidRPr="003C3B6C">
        <w:rPr>
          <w:rFonts w:ascii="Times New Roman" w:eastAsia="Times New Roman" w:hAnsi="Times New Roman" w:cs="Times New Roman"/>
          <w:shd w:val="clear" w:color="auto" w:fill="FFFFFF"/>
        </w:rPr>
        <w:t>https://recyt.fecyt.es/index.php/retos/article/view/82670/62868</w:t>
      </w:r>
      <w:r w:rsidR="003C3B6C">
        <w:rPr>
          <w:rFonts w:ascii="Times New Roman" w:eastAsia="Times New Roman" w:hAnsi="Times New Roman" w:cs="Times New Roman"/>
          <w:shd w:val="clear" w:color="auto" w:fill="FFFFFF"/>
        </w:rPr>
        <w:t>.</w:t>
      </w:r>
    </w:p>
    <w:p w14:paraId="04E35B26" w14:textId="5E51441C" w:rsidR="00F97CD0" w:rsidRDefault="00D0444D" w:rsidP="003B1F17">
      <w:pPr>
        <w:spacing w:line="360" w:lineRule="auto"/>
        <w:ind w:left="708" w:hanging="7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García</w:t>
      </w:r>
      <w:r w:rsidR="00F97CD0">
        <w:rPr>
          <w:rFonts w:ascii="Times New Roman" w:eastAsia="Times New Roman" w:hAnsi="Times New Roman" w:cs="Times New Roman"/>
          <w:shd w:val="clear" w:color="auto" w:fill="FFFFFF"/>
        </w:rPr>
        <w:t xml:space="preserve">, D., Hernández, J., Espinoza, </w:t>
      </w:r>
      <w:r>
        <w:rPr>
          <w:rFonts w:ascii="Times New Roman" w:eastAsia="Times New Roman" w:hAnsi="Times New Roman" w:cs="Times New Roman"/>
          <w:shd w:val="clear" w:color="auto" w:fill="FFFFFF"/>
        </w:rPr>
        <w:t xml:space="preserve">J. </w:t>
      </w:r>
      <w:r w:rsidR="00F97CD0">
        <w:rPr>
          <w:rFonts w:ascii="Times New Roman" w:eastAsia="Times New Roman" w:hAnsi="Times New Roman" w:cs="Times New Roman"/>
          <w:shd w:val="clear" w:color="auto" w:fill="FFFFFF"/>
        </w:rPr>
        <w:t xml:space="preserve">y Soler, </w:t>
      </w:r>
      <w:proofErr w:type="gramStart"/>
      <w:r w:rsidR="00F97CD0">
        <w:rPr>
          <w:rFonts w:ascii="Times New Roman" w:eastAsia="Times New Roman" w:hAnsi="Times New Roman" w:cs="Times New Roman"/>
          <w:shd w:val="clear" w:color="auto" w:fill="FFFFFF"/>
        </w:rPr>
        <w:t>M.</w:t>
      </w:r>
      <w:r>
        <w:rPr>
          <w:rFonts w:ascii="Times New Roman" w:eastAsia="Times New Roman" w:hAnsi="Times New Roman" w:cs="Times New Roman"/>
          <w:shd w:val="clear" w:color="auto" w:fill="FFFFFF"/>
        </w:rPr>
        <w:t>(</w:t>
      </w:r>
      <w:proofErr w:type="gramEnd"/>
      <w:r>
        <w:rPr>
          <w:rFonts w:ascii="Times New Roman" w:eastAsia="Times New Roman" w:hAnsi="Times New Roman" w:cs="Times New Roman"/>
          <w:shd w:val="clear" w:color="auto" w:fill="FFFFFF"/>
        </w:rPr>
        <w:t xml:space="preserve">2020). </w:t>
      </w:r>
      <w:r w:rsidRPr="00D0444D">
        <w:rPr>
          <w:rFonts w:ascii="Times New Roman" w:eastAsia="Times New Roman" w:hAnsi="Times New Roman" w:cs="Times New Roman"/>
          <w:shd w:val="clear" w:color="auto" w:fill="FFFFFF"/>
        </w:rPr>
        <w:t>Salud mental en la adolescencia montevideana: una mirada desde el bienestar psicológico</w:t>
      </w:r>
      <w:r w:rsidR="00E71696">
        <w:rPr>
          <w:rFonts w:ascii="Times New Roman" w:eastAsia="Times New Roman" w:hAnsi="Times New Roman" w:cs="Times New Roman"/>
          <w:shd w:val="clear" w:color="auto" w:fill="FFFFFF"/>
        </w:rPr>
        <w:t xml:space="preserve">. </w:t>
      </w:r>
      <w:r w:rsidR="00F97CD0" w:rsidRPr="00B96AAB">
        <w:rPr>
          <w:rFonts w:ascii="Times New Roman" w:eastAsia="Times New Roman" w:hAnsi="Times New Roman" w:cs="Times New Roman"/>
          <w:i/>
          <w:shd w:val="clear" w:color="auto" w:fill="FFFFFF"/>
        </w:rPr>
        <w:t>Archivos Venezolanos de Farmacología y Terapéutica</w:t>
      </w:r>
      <w:r w:rsidR="00E71696" w:rsidRPr="00B96AAB">
        <w:rPr>
          <w:rFonts w:ascii="Times New Roman" w:eastAsia="Times New Roman" w:hAnsi="Times New Roman" w:cs="Times New Roman"/>
          <w:i/>
          <w:shd w:val="clear" w:color="auto" w:fill="FFFFFF"/>
        </w:rPr>
        <w:t>,</w:t>
      </w:r>
      <w:r w:rsidR="00F97CD0" w:rsidRPr="00B96AAB">
        <w:rPr>
          <w:rFonts w:ascii="Times New Roman" w:eastAsia="Times New Roman" w:hAnsi="Times New Roman" w:cs="Times New Roman"/>
          <w:i/>
          <w:shd w:val="clear" w:color="auto" w:fill="FFFFFF"/>
        </w:rPr>
        <w:t xml:space="preserve"> 39(2</w:t>
      </w:r>
      <w:proofErr w:type="gramStart"/>
      <w:r w:rsidR="00F97CD0" w:rsidRPr="00B96AAB">
        <w:rPr>
          <w:rFonts w:ascii="Times New Roman" w:eastAsia="Times New Roman" w:hAnsi="Times New Roman" w:cs="Times New Roman"/>
          <w:i/>
          <w:shd w:val="clear" w:color="auto" w:fill="FFFFFF"/>
        </w:rPr>
        <w:t>),</w:t>
      </w:r>
      <w:r w:rsidR="00F97CD0">
        <w:rPr>
          <w:rFonts w:ascii="Times New Roman" w:eastAsia="Times New Roman" w:hAnsi="Times New Roman" w:cs="Times New Roman"/>
          <w:shd w:val="clear" w:color="auto" w:fill="FFFFFF"/>
        </w:rPr>
        <w:t xml:space="preserve"> </w:t>
      </w:r>
      <w:r w:rsidR="00E71696">
        <w:rPr>
          <w:rFonts w:ascii="Times New Roman" w:eastAsia="Times New Roman" w:hAnsi="Times New Roman" w:cs="Times New Roman"/>
          <w:shd w:val="clear" w:color="auto" w:fill="FFFFFF"/>
        </w:rPr>
        <w:t xml:space="preserve"> </w:t>
      </w:r>
      <w:r w:rsidR="00F97CD0">
        <w:rPr>
          <w:rFonts w:ascii="Times New Roman" w:eastAsia="Times New Roman" w:hAnsi="Times New Roman" w:cs="Times New Roman"/>
          <w:shd w:val="clear" w:color="auto" w:fill="FFFFFF"/>
        </w:rPr>
        <w:t>182</w:t>
      </w:r>
      <w:proofErr w:type="gramEnd"/>
      <w:r w:rsidR="00F97CD0">
        <w:rPr>
          <w:rFonts w:ascii="Times New Roman" w:eastAsia="Times New Roman" w:hAnsi="Times New Roman" w:cs="Times New Roman"/>
          <w:shd w:val="clear" w:color="auto" w:fill="FFFFFF"/>
        </w:rPr>
        <w:t>-190.</w:t>
      </w:r>
      <w:r w:rsidR="003B1F17">
        <w:rPr>
          <w:rFonts w:ascii="Times New Roman" w:eastAsia="Times New Roman" w:hAnsi="Times New Roman" w:cs="Times New Roman"/>
          <w:shd w:val="clear" w:color="auto" w:fill="FFFFFF"/>
        </w:rPr>
        <w:t xml:space="preserve"> Recuperado de </w:t>
      </w:r>
      <w:r w:rsidR="003B1F17" w:rsidRPr="003B1F17">
        <w:rPr>
          <w:rFonts w:ascii="Times New Roman" w:eastAsia="Times New Roman" w:hAnsi="Times New Roman" w:cs="Times New Roman"/>
          <w:shd w:val="clear" w:color="auto" w:fill="FFFFFF"/>
        </w:rPr>
        <w:lastRenderedPageBreak/>
        <w:t>http://bonga.unisimon.edu.co/bitstream/handle/20.500.12442/6341/PDF.pdf?sequence=1&amp;isAllowed=y</w:t>
      </w:r>
      <w:r w:rsidR="003B1F17">
        <w:rPr>
          <w:rFonts w:ascii="Times New Roman" w:eastAsia="Times New Roman" w:hAnsi="Times New Roman" w:cs="Times New Roman"/>
          <w:shd w:val="clear" w:color="auto" w:fill="FFFFFF"/>
        </w:rPr>
        <w:t>.</w:t>
      </w:r>
    </w:p>
    <w:p w14:paraId="0BF81DCF" w14:textId="4A963B45" w:rsidR="00D0444D" w:rsidRPr="00755529" w:rsidRDefault="00B7739A" w:rsidP="00755529">
      <w:pPr>
        <w:spacing w:line="360" w:lineRule="auto"/>
        <w:ind w:left="720" w:hanging="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García, </w:t>
      </w:r>
      <w:r w:rsidR="000E2F5A">
        <w:rPr>
          <w:rFonts w:ascii="Times New Roman" w:eastAsia="Times New Roman" w:hAnsi="Times New Roman" w:cs="Times New Roman"/>
          <w:shd w:val="clear" w:color="auto" w:fill="FFFFFF"/>
        </w:rPr>
        <w:t xml:space="preserve">D., </w:t>
      </w:r>
      <w:r>
        <w:rPr>
          <w:rFonts w:ascii="Times New Roman" w:eastAsia="Times New Roman" w:hAnsi="Times New Roman" w:cs="Times New Roman"/>
          <w:shd w:val="clear" w:color="auto" w:fill="FFFFFF"/>
        </w:rPr>
        <w:t>Soler</w:t>
      </w:r>
      <w:r w:rsidR="000E2F5A">
        <w:rPr>
          <w:rFonts w:ascii="Times New Roman" w:eastAsia="Times New Roman" w:hAnsi="Times New Roman" w:cs="Times New Roman"/>
          <w:shd w:val="clear" w:color="auto" w:fill="FFFFFF"/>
        </w:rPr>
        <w:t>, M.</w:t>
      </w:r>
      <w:r>
        <w:rPr>
          <w:rFonts w:ascii="Times New Roman" w:eastAsia="Times New Roman" w:hAnsi="Times New Roman" w:cs="Times New Roman"/>
          <w:shd w:val="clear" w:color="auto" w:fill="FFFFFF"/>
        </w:rPr>
        <w:t xml:space="preserve"> y Cobo</w:t>
      </w:r>
      <w:r w:rsidR="000E2F5A">
        <w:rPr>
          <w:rFonts w:ascii="Times New Roman" w:eastAsia="Times New Roman" w:hAnsi="Times New Roman" w:cs="Times New Roman"/>
          <w:shd w:val="clear" w:color="auto" w:fill="FFFFFF"/>
        </w:rPr>
        <w:t>, R.</w:t>
      </w:r>
      <w:r>
        <w:rPr>
          <w:rFonts w:ascii="Times New Roman" w:eastAsia="Times New Roman" w:hAnsi="Times New Roman" w:cs="Times New Roman"/>
          <w:shd w:val="clear" w:color="auto" w:fill="FFFFFF"/>
        </w:rPr>
        <w:t xml:space="preserve"> (2019).  </w:t>
      </w:r>
      <w:r w:rsidRPr="00B7739A">
        <w:rPr>
          <w:rFonts w:ascii="Times New Roman" w:eastAsia="Times New Roman" w:hAnsi="Times New Roman" w:cs="Times New Roman"/>
          <w:szCs w:val="20"/>
          <w:lang w:eastAsia="es-ES"/>
        </w:rPr>
        <w:t>Bienestar psicológico en adolescentes: relaciones con autoestima, autoeficacia, malestar psicológico y síntomas depresivos</w:t>
      </w:r>
      <w:r w:rsidR="0086391F">
        <w:rPr>
          <w:rFonts w:ascii="Times New Roman" w:eastAsia="Times New Roman" w:hAnsi="Times New Roman" w:cs="Times New Roman"/>
          <w:szCs w:val="20"/>
          <w:lang w:eastAsia="es-ES"/>
        </w:rPr>
        <w:t xml:space="preserve">. </w:t>
      </w:r>
      <w:r w:rsidR="0086391F" w:rsidRPr="00B916B8">
        <w:rPr>
          <w:rFonts w:ascii="Times New Roman" w:eastAsia="Times New Roman" w:hAnsi="Times New Roman" w:cs="Times New Roman"/>
          <w:i/>
          <w:szCs w:val="20"/>
          <w:lang w:eastAsia="es-ES"/>
        </w:rPr>
        <w:t>Revista de Orientación Educacional,</w:t>
      </w:r>
      <w:r w:rsidR="000E2F5A" w:rsidRPr="00B916B8">
        <w:rPr>
          <w:rFonts w:ascii="Times New Roman" w:eastAsia="Times New Roman" w:hAnsi="Times New Roman" w:cs="Times New Roman"/>
          <w:i/>
          <w:szCs w:val="20"/>
          <w:lang w:eastAsia="es-ES"/>
        </w:rPr>
        <w:t xml:space="preserve"> </w:t>
      </w:r>
      <w:r w:rsidR="0086391F" w:rsidRPr="00B916B8">
        <w:rPr>
          <w:rFonts w:ascii="Times New Roman" w:eastAsia="Times New Roman" w:hAnsi="Times New Roman" w:cs="Times New Roman"/>
          <w:i/>
          <w:szCs w:val="20"/>
          <w:lang w:eastAsia="es-ES"/>
        </w:rPr>
        <w:t>33(63),</w:t>
      </w:r>
      <w:r w:rsidR="0086391F" w:rsidRPr="0086391F">
        <w:rPr>
          <w:rFonts w:ascii="Times New Roman" w:eastAsia="Times New Roman" w:hAnsi="Times New Roman" w:cs="Times New Roman"/>
          <w:szCs w:val="20"/>
          <w:lang w:eastAsia="es-ES"/>
        </w:rPr>
        <w:t xml:space="preserve"> 23-43</w:t>
      </w:r>
      <w:r w:rsidR="00662471">
        <w:rPr>
          <w:rFonts w:ascii="Times New Roman" w:eastAsia="Times New Roman" w:hAnsi="Times New Roman" w:cs="Times New Roman"/>
          <w:szCs w:val="20"/>
          <w:lang w:eastAsia="es-ES"/>
        </w:rPr>
        <w:t xml:space="preserve">. Recuperado de </w:t>
      </w:r>
      <w:r w:rsidR="00662471" w:rsidRPr="00662471">
        <w:rPr>
          <w:rFonts w:ascii="Times New Roman" w:eastAsia="Times New Roman" w:hAnsi="Times New Roman" w:cs="Times New Roman"/>
          <w:szCs w:val="20"/>
          <w:lang w:eastAsia="es-ES"/>
        </w:rPr>
        <w:t>http://www.roe.cl/index.php/roe/article/view/4/14</w:t>
      </w:r>
      <w:r w:rsidR="00662471">
        <w:rPr>
          <w:rFonts w:ascii="Times New Roman" w:eastAsia="Times New Roman" w:hAnsi="Times New Roman" w:cs="Times New Roman"/>
          <w:szCs w:val="20"/>
          <w:lang w:eastAsia="es-ES"/>
        </w:rPr>
        <w:t>.</w:t>
      </w:r>
    </w:p>
    <w:p w14:paraId="66FF16FD" w14:textId="1A07D654" w:rsidR="001D47A6" w:rsidRPr="00F86380" w:rsidRDefault="001012DF" w:rsidP="001403B4">
      <w:pPr>
        <w:spacing w:line="360" w:lineRule="auto"/>
        <w:ind w:left="720" w:hanging="720"/>
        <w:jc w:val="both"/>
        <w:rPr>
          <w:rFonts w:ascii="Times New Roman" w:eastAsia="Times New Roman" w:hAnsi="Times New Roman" w:cs="Times New Roman"/>
          <w:shd w:val="clear" w:color="auto" w:fill="FFFFFF"/>
          <w:lang w:val="en-US"/>
        </w:rPr>
      </w:pPr>
      <w:r>
        <w:rPr>
          <w:rFonts w:ascii="Times New Roman" w:eastAsia="Times New Roman" w:hAnsi="Times New Roman" w:cs="Times New Roman"/>
          <w:szCs w:val="20"/>
          <w:lang w:eastAsia="es-ES"/>
        </w:rPr>
        <w:t xml:space="preserve">Maganto, </w:t>
      </w:r>
      <w:r w:rsidR="00917232">
        <w:rPr>
          <w:rFonts w:ascii="Times New Roman" w:eastAsia="Times New Roman" w:hAnsi="Times New Roman" w:cs="Times New Roman"/>
          <w:szCs w:val="20"/>
          <w:lang w:eastAsia="es-ES"/>
        </w:rPr>
        <w:t xml:space="preserve">C., </w:t>
      </w:r>
      <w:r>
        <w:rPr>
          <w:rFonts w:ascii="Times New Roman" w:eastAsia="Times New Roman" w:hAnsi="Times New Roman" w:cs="Times New Roman"/>
          <w:szCs w:val="20"/>
          <w:lang w:eastAsia="es-ES"/>
        </w:rPr>
        <w:t>Peris</w:t>
      </w:r>
      <w:r w:rsidR="00917232">
        <w:rPr>
          <w:rFonts w:ascii="Times New Roman" w:eastAsia="Times New Roman" w:hAnsi="Times New Roman" w:cs="Times New Roman"/>
          <w:szCs w:val="20"/>
          <w:lang w:eastAsia="es-ES"/>
        </w:rPr>
        <w:t>, M. y</w:t>
      </w:r>
      <w:r>
        <w:rPr>
          <w:rFonts w:ascii="Times New Roman" w:eastAsia="Times New Roman" w:hAnsi="Times New Roman" w:cs="Times New Roman"/>
          <w:szCs w:val="20"/>
          <w:lang w:eastAsia="es-ES"/>
        </w:rPr>
        <w:t xml:space="preserve"> Sánchez, </w:t>
      </w:r>
      <w:r w:rsidR="00917232">
        <w:rPr>
          <w:rFonts w:ascii="Times New Roman" w:eastAsia="Times New Roman" w:hAnsi="Times New Roman" w:cs="Times New Roman"/>
          <w:szCs w:val="20"/>
          <w:lang w:eastAsia="es-ES"/>
        </w:rPr>
        <w:t>R. (</w:t>
      </w:r>
      <w:r>
        <w:rPr>
          <w:rFonts w:ascii="Times New Roman" w:eastAsia="Times New Roman" w:hAnsi="Times New Roman" w:cs="Times New Roman"/>
          <w:szCs w:val="20"/>
          <w:lang w:eastAsia="es-ES"/>
        </w:rPr>
        <w:t>2019</w:t>
      </w:r>
      <w:r w:rsidR="00917232">
        <w:rPr>
          <w:rFonts w:ascii="Times New Roman" w:eastAsia="Times New Roman" w:hAnsi="Times New Roman" w:cs="Times New Roman"/>
          <w:szCs w:val="20"/>
          <w:lang w:eastAsia="es-ES"/>
        </w:rPr>
        <w:t xml:space="preserve">). </w:t>
      </w:r>
      <w:r w:rsidR="007B2AAA" w:rsidRPr="007B2AAA">
        <w:rPr>
          <w:rFonts w:ascii="Times New Roman" w:eastAsia="Times New Roman" w:hAnsi="Times New Roman" w:cs="Times New Roman"/>
          <w:szCs w:val="20"/>
          <w:lang w:eastAsia="es-ES"/>
        </w:rPr>
        <w:t xml:space="preserve">El bienestar </w:t>
      </w:r>
      <w:proofErr w:type="spellStart"/>
      <w:r w:rsidR="007B2AAA" w:rsidRPr="007B2AAA">
        <w:rPr>
          <w:rFonts w:ascii="Times New Roman" w:eastAsia="Times New Roman" w:hAnsi="Times New Roman" w:cs="Times New Roman"/>
          <w:szCs w:val="20"/>
          <w:lang w:eastAsia="es-ES"/>
        </w:rPr>
        <w:t>psicológico</w:t>
      </w:r>
      <w:proofErr w:type="spellEnd"/>
      <w:r w:rsidR="007B2AAA" w:rsidRPr="007B2AAA">
        <w:rPr>
          <w:rFonts w:ascii="Times New Roman" w:eastAsia="Times New Roman" w:hAnsi="Times New Roman" w:cs="Times New Roman"/>
          <w:szCs w:val="20"/>
          <w:lang w:eastAsia="es-ES"/>
        </w:rPr>
        <w:t xml:space="preserve"> en la adolescencia: variables </w:t>
      </w:r>
      <w:proofErr w:type="spellStart"/>
      <w:r w:rsidR="007B2AAA" w:rsidRPr="007B2AAA">
        <w:rPr>
          <w:rFonts w:ascii="Times New Roman" w:eastAsia="Times New Roman" w:hAnsi="Times New Roman" w:cs="Times New Roman"/>
          <w:szCs w:val="20"/>
          <w:lang w:eastAsia="es-ES"/>
        </w:rPr>
        <w:t>psicológicas</w:t>
      </w:r>
      <w:proofErr w:type="spellEnd"/>
      <w:r w:rsidR="007B2AAA" w:rsidRPr="007B2AAA">
        <w:rPr>
          <w:rFonts w:ascii="Times New Roman" w:eastAsia="Times New Roman" w:hAnsi="Times New Roman" w:cs="Times New Roman"/>
          <w:szCs w:val="20"/>
          <w:lang w:eastAsia="es-ES"/>
        </w:rPr>
        <w:t xml:space="preserve"> asociadas y predictoras</w:t>
      </w:r>
      <w:r w:rsidR="007B2AAA">
        <w:rPr>
          <w:rFonts w:ascii="Times New Roman" w:eastAsia="Times New Roman" w:hAnsi="Times New Roman" w:cs="Times New Roman"/>
          <w:szCs w:val="20"/>
          <w:lang w:eastAsia="es-ES"/>
        </w:rPr>
        <w:t xml:space="preserve">. </w:t>
      </w:r>
      <w:r w:rsidR="007B2AAA" w:rsidRPr="00F86380">
        <w:rPr>
          <w:rFonts w:ascii="Times New Roman" w:eastAsia="Times New Roman" w:hAnsi="Times New Roman" w:cs="Times New Roman"/>
          <w:i/>
          <w:szCs w:val="20"/>
          <w:lang w:val="en-US" w:eastAsia="es-ES"/>
        </w:rPr>
        <w:t>European Journal of Education and Psychology, 12(2),</w:t>
      </w:r>
      <w:r w:rsidR="007B2AAA" w:rsidRPr="00F86380">
        <w:rPr>
          <w:rFonts w:ascii="Times New Roman" w:eastAsia="Times New Roman" w:hAnsi="Times New Roman" w:cs="Times New Roman"/>
          <w:szCs w:val="20"/>
          <w:lang w:val="en-US" w:eastAsia="es-ES"/>
        </w:rPr>
        <w:t xml:space="preserve"> 139-151. </w:t>
      </w:r>
      <w:proofErr w:type="spellStart"/>
      <w:r w:rsidR="007B2AAA" w:rsidRPr="00F86380">
        <w:rPr>
          <w:rFonts w:ascii="Times New Roman" w:eastAsia="Times New Roman" w:hAnsi="Times New Roman" w:cs="Times New Roman"/>
          <w:szCs w:val="20"/>
          <w:lang w:val="en-US" w:eastAsia="es-ES"/>
        </w:rPr>
        <w:t>Recuperado</w:t>
      </w:r>
      <w:proofErr w:type="spellEnd"/>
      <w:r w:rsidR="007B2AAA" w:rsidRPr="00F86380">
        <w:rPr>
          <w:rFonts w:ascii="Times New Roman" w:eastAsia="Times New Roman" w:hAnsi="Times New Roman" w:cs="Times New Roman"/>
          <w:szCs w:val="20"/>
          <w:lang w:val="en-US" w:eastAsia="es-ES"/>
        </w:rPr>
        <w:t xml:space="preserve"> de </w:t>
      </w:r>
      <w:r w:rsidR="005C1EBE" w:rsidRPr="00F86380">
        <w:rPr>
          <w:rFonts w:ascii="Times New Roman" w:eastAsia="Times New Roman" w:hAnsi="Times New Roman" w:cs="Times New Roman"/>
          <w:szCs w:val="20"/>
          <w:lang w:val="en-US" w:eastAsia="es-ES"/>
        </w:rPr>
        <w:t xml:space="preserve">https://www.researchgate.net/profile/Roberto-Sanchez-Cabrero/publication/336848022_El_bienestar_psicologico_en_la_adolescencia_variables_psicologicas_asociadas_y_predictoras/links/5db6c92f299bf111d4d52059/El-bienestar-psicologico-en-la-adolescencia-variables-psicologicas-asociadas-y-predictoras.pdf. </w:t>
      </w:r>
    </w:p>
    <w:p w14:paraId="797378AE" w14:textId="538CE33D" w:rsidR="00D32E22" w:rsidRDefault="00D32E22" w:rsidP="000C2A8E">
      <w:pPr>
        <w:spacing w:line="360" w:lineRule="auto"/>
        <w:ind w:left="720" w:hanging="720"/>
        <w:jc w:val="both"/>
        <w:rPr>
          <w:rFonts w:ascii="Times New Roman" w:eastAsia="Times New Roman" w:hAnsi="Times New Roman" w:cs="Times New Roman"/>
          <w:szCs w:val="20"/>
          <w:lang w:eastAsia="es-ES"/>
        </w:rPr>
      </w:pPr>
      <w:r>
        <w:rPr>
          <w:rFonts w:ascii="Times New Roman" w:hAnsi="Times New Roman" w:cs="Times New Roman"/>
          <w:color w:val="000000"/>
          <w:lang w:val="es-ES"/>
        </w:rPr>
        <w:t xml:space="preserve">Mesa-Fernández, </w:t>
      </w:r>
      <w:r w:rsidR="00383D66">
        <w:rPr>
          <w:rFonts w:ascii="Times New Roman" w:hAnsi="Times New Roman" w:cs="Times New Roman"/>
          <w:color w:val="000000"/>
          <w:lang w:val="es-ES"/>
        </w:rPr>
        <w:t xml:space="preserve">M., </w:t>
      </w:r>
      <w:r>
        <w:rPr>
          <w:rFonts w:ascii="Times New Roman" w:hAnsi="Times New Roman" w:cs="Times New Roman"/>
          <w:color w:val="000000"/>
          <w:lang w:val="es-ES"/>
        </w:rPr>
        <w:t xml:space="preserve">Pérez-Padilla, </w:t>
      </w:r>
      <w:r w:rsidR="00383D66">
        <w:rPr>
          <w:rFonts w:ascii="Times New Roman" w:hAnsi="Times New Roman" w:cs="Times New Roman"/>
          <w:color w:val="000000"/>
          <w:lang w:val="es-ES"/>
        </w:rPr>
        <w:t xml:space="preserve">J., </w:t>
      </w:r>
      <w:r>
        <w:rPr>
          <w:rFonts w:ascii="Times New Roman" w:hAnsi="Times New Roman" w:cs="Times New Roman"/>
          <w:color w:val="000000"/>
          <w:lang w:val="es-ES"/>
        </w:rPr>
        <w:t>Nunes</w:t>
      </w:r>
      <w:r w:rsidR="00383D66">
        <w:rPr>
          <w:rFonts w:ascii="Times New Roman" w:hAnsi="Times New Roman" w:cs="Times New Roman"/>
          <w:color w:val="000000"/>
          <w:lang w:val="es-ES"/>
        </w:rPr>
        <w:t>, C.</w:t>
      </w:r>
      <w:r>
        <w:rPr>
          <w:rFonts w:ascii="Times New Roman" w:hAnsi="Times New Roman" w:cs="Times New Roman"/>
          <w:color w:val="000000"/>
          <w:lang w:val="es-ES"/>
        </w:rPr>
        <w:t xml:space="preserve"> y Menéndez</w:t>
      </w:r>
      <w:r w:rsidR="00383D66">
        <w:rPr>
          <w:rFonts w:ascii="Times New Roman" w:hAnsi="Times New Roman" w:cs="Times New Roman"/>
          <w:color w:val="000000"/>
          <w:lang w:val="es-ES"/>
        </w:rPr>
        <w:t>, S.</w:t>
      </w:r>
      <w:r>
        <w:rPr>
          <w:rFonts w:ascii="Times New Roman" w:hAnsi="Times New Roman" w:cs="Times New Roman"/>
          <w:color w:val="000000"/>
          <w:lang w:val="es-ES"/>
        </w:rPr>
        <w:t xml:space="preserve"> (2019)</w:t>
      </w:r>
      <w:r w:rsidR="00383D66">
        <w:rPr>
          <w:rFonts w:ascii="Times New Roman" w:hAnsi="Times New Roman" w:cs="Times New Roman"/>
          <w:color w:val="000000"/>
          <w:lang w:val="es-ES"/>
        </w:rPr>
        <w:t xml:space="preserve">. </w:t>
      </w:r>
      <w:r w:rsidR="00006B1A" w:rsidRPr="00006B1A">
        <w:rPr>
          <w:rFonts w:ascii="Times New Roman" w:hAnsi="Times New Roman" w:cs="Times New Roman"/>
          <w:color w:val="000000"/>
          <w:lang w:val="es-ES"/>
        </w:rPr>
        <w:t>Bienestar psicológico en las personas mayores no dependientes y su relación con la autoestima y la autoeficacia</w:t>
      </w:r>
      <w:r w:rsidR="00006B1A">
        <w:rPr>
          <w:rFonts w:ascii="Times New Roman" w:hAnsi="Times New Roman" w:cs="Times New Roman"/>
          <w:color w:val="000000"/>
          <w:lang w:val="es-ES"/>
        </w:rPr>
        <w:t xml:space="preserve">. </w:t>
      </w:r>
      <w:r w:rsidR="00006B1A" w:rsidRPr="00D75775">
        <w:rPr>
          <w:rFonts w:ascii="Times New Roman" w:hAnsi="Times New Roman" w:cs="Times New Roman"/>
          <w:i/>
          <w:color w:val="000000"/>
          <w:lang w:val="es-ES"/>
        </w:rPr>
        <w:t xml:space="preserve">Salud </w:t>
      </w:r>
      <w:proofErr w:type="gramStart"/>
      <w:r w:rsidR="00006B1A" w:rsidRPr="00D75775">
        <w:rPr>
          <w:rFonts w:ascii="Times New Roman" w:hAnsi="Times New Roman" w:cs="Times New Roman"/>
          <w:i/>
          <w:color w:val="000000"/>
          <w:lang w:val="es-ES"/>
        </w:rPr>
        <w:t xml:space="preserve">Pública, </w:t>
      </w:r>
      <w:r w:rsidR="002A2112" w:rsidRPr="00D75775">
        <w:rPr>
          <w:rFonts w:ascii="Times New Roman" w:hAnsi="Times New Roman" w:cs="Times New Roman"/>
          <w:i/>
          <w:color w:val="000000"/>
          <w:lang w:val="es-ES"/>
        </w:rPr>
        <w:t xml:space="preserve"> </w:t>
      </w:r>
      <w:r w:rsidR="00D75775" w:rsidRPr="00D75775">
        <w:rPr>
          <w:rFonts w:ascii="Times New Roman" w:hAnsi="Times New Roman" w:cs="Times New Roman"/>
          <w:i/>
          <w:color w:val="000000"/>
          <w:lang w:val="es-ES"/>
        </w:rPr>
        <w:t>24</w:t>
      </w:r>
      <w:proofErr w:type="gramEnd"/>
      <w:r w:rsidR="00D75775" w:rsidRPr="00D75775">
        <w:rPr>
          <w:rFonts w:ascii="Times New Roman" w:hAnsi="Times New Roman" w:cs="Times New Roman"/>
          <w:i/>
          <w:color w:val="000000"/>
          <w:lang w:val="es-ES"/>
        </w:rPr>
        <w:t>(1),</w:t>
      </w:r>
      <w:r w:rsidR="00D75775">
        <w:rPr>
          <w:rFonts w:ascii="Times New Roman" w:hAnsi="Times New Roman" w:cs="Times New Roman"/>
          <w:color w:val="000000"/>
          <w:lang w:val="es-ES"/>
        </w:rPr>
        <w:t xml:space="preserve"> </w:t>
      </w:r>
      <w:r w:rsidR="002A2112">
        <w:rPr>
          <w:rFonts w:ascii="Times New Roman" w:hAnsi="Times New Roman" w:cs="Times New Roman"/>
          <w:color w:val="000000"/>
          <w:lang w:val="es-ES"/>
        </w:rPr>
        <w:t xml:space="preserve"> 115-124. </w:t>
      </w:r>
      <w:r w:rsidR="00006B1A" w:rsidRPr="00006B1A">
        <w:rPr>
          <w:rFonts w:ascii="Times New Roman" w:hAnsi="Times New Roman" w:cs="Times New Roman"/>
          <w:color w:val="000000"/>
          <w:lang w:val="es-ES"/>
        </w:rPr>
        <w:t>DOI: 10.1590/1413-81232018241.35302016</w:t>
      </w:r>
      <w:r w:rsidR="00006B1A">
        <w:rPr>
          <w:rFonts w:ascii="Times New Roman" w:hAnsi="Times New Roman" w:cs="Times New Roman"/>
          <w:color w:val="000000"/>
          <w:lang w:val="es-ES"/>
        </w:rPr>
        <w:t>.</w:t>
      </w:r>
    </w:p>
    <w:p w14:paraId="4B2ECD6A" w14:textId="6CDF253A" w:rsidR="000C2A8E" w:rsidRDefault="000C2A8E" w:rsidP="000C2A8E">
      <w:pPr>
        <w:spacing w:line="360" w:lineRule="auto"/>
        <w:ind w:left="720" w:hanging="720"/>
        <w:jc w:val="both"/>
        <w:rPr>
          <w:rFonts w:ascii="Times New Roman" w:eastAsia="Times New Roman" w:hAnsi="Times New Roman" w:cs="Times New Roman"/>
          <w:szCs w:val="20"/>
          <w:lang w:eastAsia="es-ES"/>
        </w:rPr>
      </w:pPr>
      <w:r w:rsidRPr="000C2A8E">
        <w:rPr>
          <w:rFonts w:ascii="Times New Roman" w:eastAsia="Times New Roman" w:hAnsi="Times New Roman" w:cs="Times New Roman"/>
          <w:szCs w:val="20"/>
          <w:lang w:eastAsia="es-ES"/>
        </w:rPr>
        <w:t xml:space="preserve">Ortiz-Ruiz, N. y Díaz-Grajales, C. (2018). Una mirada a la vulnerabilidad social desde las familias. </w:t>
      </w:r>
      <w:r w:rsidRPr="009B05CA">
        <w:rPr>
          <w:rFonts w:ascii="Times New Roman" w:eastAsia="Times New Roman" w:hAnsi="Times New Roman" w:cs="Times New Roman"/>
          <w:i/>
          <w:szCs w:val="20"/>
          <w:lang w:eastAsia="es-ES"/>
        </w:rPr>
        <w:t>Revista Mexicana de Sociología, 80(3),</w:t>
      </w:r>
      <w:r w:rsidRPr="000C2A8E">
        <w:rPr>
          <w:rFonts w:ascii="Times New Roman" w:eastAsia="Times New Roman" w:hAnsi="Times New Roman" w:cs="Times New Roman"/>
          <w:szCs w:val="20"/>
          <w:lang w:eastAsia="es-ES"/>
        </w:rPr>
        <w:t xml:space="preserve"> 611-638. https://doi.org/10.22201/iis.01882503p.2018.3.57739</w:t>
      </w:r>
      <w:r>
        <w:rPr>
          <w:rFonts w:ascii="Times New Roman" w:eastAsia="Times New Roman" w:hAnsi="Times New Roman" w:cs="Times New Roman"/>
          <w:szCs w:val="20"/>
          <w:lang w:eastAsia="es-ES"/>
        </w:rPr>
        <w:t>.</w:t>
      </w:r>
    </w:p>
    <w:p w14:paraId="5BCAC489" w14:textId="06155423" w:rsidR="00B1337F" w:rsidRDefault="00B1337F" w:rsidP="00AC4B10">
      <w:pPr>
        <w:spacing w:line="360" w:lineRule="auto"/>
        <w:ind w:left="720" w:hanging="720"/>
        <w:jc w:val="both"/>
        <w:rPr>
          <w:rFonts w:ascii="Times New Roman" w:eastAsia="Times New Roman" w:hAnsi="Times New Roman" w:cs="Times New Roman"/>
          <w:szCs w:val="20"/>
          <w:lang w:eastAsia="es-ES"/>
        </w:rPr>
      </w:pPr>
      <w:r w:rsidRPr="00B1337F">
        <w:rPr>
          <w:rFonts w:ascii="Times New Roman" w:eastAsia="Times New Roman" w:hAnsi="Times New Roman" w:cs="Times New Roman"/>
          <w:szCs w:val="20"/>
          <w:lang w:eastAsia="es-ES"/>
        </w:rPr>
        <w:t xml:space="preserve">Palacios, J. (2015). Estimación psicométrica de la escala de autoeficacia ante conductas de riesgo para adolescentes en México. </w:t>
      </w:r>
      <w:proofErr w:type="spellStart"/>
      <w:r w:rsidRPr="00B1337F">
        <w:rPr>
          <w:rFonts w:ascii="Times New Roman" w:eastAsia="Times New Roman" w:hAnsi="Times New Roman" w:cs="Times New Roman"/>
          <w:i/>
          <w:szCs w:val="20"/>
          <w:lang w:eastAsia="es-ES"/>
        </w:rPr>
        <w:t>Psychosocial</w:t>
      </w:r>
      <w:proofErr w:type="spellEnd"/>
      <w:r w:rsidRPr="00B1337F">
        <w:rPr>
          <w:rFonts w:ascii="Times New Roman" w:eastAsia="Times New Roman" w:hAnsi="Times New Roman" w:cs="Times New Roman"/>
          <w:i/>
          <w:szCs w:val="20"/>
          <w:lang w:eastAsia="es-ES"/>
        </w:rPr>
        <w:t xml:space="preserve"> </w:t>
      </w:r>
      <w:proofErr w:type="spellStart"/>
      <w:r w:rsidRPr="00B1337F">
        <w:rPr>
          <w:rFonts w:ascii="Times New Roman" w:eastAsia="Times New Roman" w:hAnsi="Times New Roman" w:cs="Times New Roman"/>
          <w:i/>
          <w:szCs w:val="20"/>
          <w:lang w:eastAsia="es-ES"/>
        </w:rPr>
        <w:t>Intervention</w:t>
      </w:r>
      <w:proofErr w:type="spellEnd"/>
      <w:r w:rsidRPr="00B1337F">
        <w:rPr>
          <w:rFonts w:ascii="Times New Roman" w:eastAsia="Times New Roman" w:hAnsi="Times New Roman" w:cs="Times New Roman"/>
          <w:i/>
          <w:szCs w:val="20"/>
          <w:lang w:eastAsia="es-ES"/>
        </w:rPr>
        <w:t>, 24(1),</w:t>
      </w:r>
      <w:r w:rsidRPr="00B1337F">
        <w:rPr>
          <w:rFonts w:ascii="Times New Roman" w:eastAsia="Times New Roman" w:hAnsi="Times New Roman" w:cs="Times New Roman"/>
          <w:szCs w:val="20"/>
          <w:lang w:eastAsia="es-ES"/>
        </w:rPr>
        <w:t xml:space="preserve"> 1-7. Recuperado de http://scielo.isciii.es/pdf/inter/v24n1/original1.pdf.</w:t>
      </w:r>
    </w:p>
    <w:p w14:paraId="0819D3CA" w14:textId="5E2E1C75" w:rsidR="00CF3A81" w:rsidRDefault="00CF3A81" w:rsidP="00AC4B10">
      <w:pPr>
        <w:spacing w:line="360" w:lineRule="auto"/>
        <w:ind w:left="720" w:hanging="720"/>
        <w:jc w:val="both"/>
        <w:rPr>
          <w:rFonts w:ascii="Times New Roman" w:eastAsia="Times New Roman" w:hAnsi="Times New Roman" w:cs="Times New Roman"/>
          <w:szCs w:val="20"/>
          <w:lang w:eastAsia="es-ES"/>
        </w:rPr>
      </w:pPr>
      <w:r>
        <w:rPr>
          <w:rFonts w:ascii="Times New Roman" w:eastAsia="Times New Roman" w:hAnsi="Times New Roman" w:cs="Times New Roman"/>
          <w:szCs w:val="20"/>
          <w:lang w:eastAsia="es-ES"/>
        </w:rPr>
        <w:t xml:space="preserve">Panesso, K. y Arango, M. (2017). La autoestima, proceso humano. </w:t>
      </w:r>
      <w:r w:rsidR="00384294" w:rsidRPr="00B916B8">
        <w:rPr>
          <w:rFonts w:ascii="Times New Roman" w:eastAsia="Times New Roman" w:hAnsi="Times New Roman" w:cs="Times New Roman"/>
          <w:i/>
          <w:szCs w:val="20"/>
          <w:lang w:eastAsia="es-ES"/>
        </w:rPr>
        <w:t xml:space="preserve">Revista electrónica </w:t>
      </w:r>
      <w:proofErr w:type="spellStart"/>
      <w:r w:rsidR="00384294" w:rsidRPr="00B916B8">
        <w:rPr>
          <w:rFonts w:ascii="Times New Roman" w:eastAsia="Times New Roman" w:hAnsi="Times New Roman" w:cs="Times New Roman"/>
          <w:i/>
          <w:szCs w:val="20"/>
          <w:lang w:eastAsia="es-ES"/>
        </w:rPr>
        <w:t>Psyconex</w:t>
      </w:r>
      <w:proofErr w:type="spellEnd"/>
      <w:r w:rsidR="00384294" w:rsidRPr="00B916B8">
        <w:rPr>
          <w:rFonts w:ascii="Times New Roman" w:eastAsia="Times New Roman" w:hAnsi="Times New Roman" w:cs="Times New Roman"/>
          <w:i/>
          <w:szCs w:val="20"/>
          <w:lang w:eastAsia="es-ES"/>
        </w:rPr>
        <w:t>, 9(14</w:t>
      </w:r>
      <w:proofErr w:type="gramStart"/>
      <w:r w:rsidR="00384294" w:rsidRPr="00B916B8">
        <w:rPr>
          <w:rFonts w:ascii="Times New Roman" w:eastAsia="Times New Roman" w:hAnsi="Times New Roman" w:cs="Times New Roman"/>
          <w:i/>
          <w:szCs w:val="20"/>
          <w:lang w:eastAsia="es-ES"/>
        </w:rPr>
        <w:t>),</w:t>
      </w:r>
      <w:r w:rsidR="00384294">
        <w:rPr>
          <w:rFonts w:ascii="Times New Roman" w:eastAsia="Times New Roman" w:hAnsi="Times New Roman" w:cs="Times New Roman"/>
          <w:szCs w:val="20"/>
          <w:lang w:eastAsia="es-ES"/>
        </w:rPr>
        <w:t xml:space="preserve">  1</w:t>
      </w:r>
      <w:proofErr w:type="gramEnd"/>
      <w:r w:rsidR="00384294">
        <w:rPr>
          <w:rFonts w:ascii="Times New Roman" w:eastAsia="Times New Roman" w:hAnsi="Times New Roman" w:cs="Times New Roman"/>
          <w:szCs w:val="20"/>
          <w:lang w:eastAsia="es-ES"/>
        </w:rPr>
        <w:t xml:space="preserve">-9. Recuperado de </w:t>
      </w:r>
      <w:r w:rsidR="00E06335" w:rsidRPr="00E06335">
        <w:rPr>
          <w:rFonts w:ascii="Times New Roman" w:eastAsia="Times New Roman" w:hAnsi="Times New Roman" w:cs="Times New Roman"/>
          <w:szCs w:val="20"/>
          <w:lang w:eastAsia="es-ES"/>
        </w:rPr>
        <w:t>https://revistas.udea.edu.co/index.php/Psyconex/article/view/328507/20785325</w:t>
      </w:r>
      <w:r w:rsidR="00E06335">
        <w:rPr>
          <w:rFonts w:ascii="Times New Roman" w:eastAsia="Times New Roman" w:hAnsi="Times New Roman" w:cs="Times New Roman"/>
          <w:szCs w:val="20"/>
          <w:lang w:eastAsia="es-ES"/>
        </w:rPr>
        <w:t>.</w:t>
      </w:r>
    </w:p>
    <w:p w14:paraId="01E6A378" w14:textId="0FB710C9" w:rsidR="00CF3A81" w:rsidRDefault="004B481F" w:rsidP="00675162">
      <w:pPr>
        <w:spacing w:line="360" w:lineRule="auto"/>
        <w:ind w:left="720" w:hanging="720"/>
        <w:jc w:val="both"/>
        <w:rPr>
          <w:rFonts w:ascii="Times New Roman" w:eastAsia="Times New Roman" w:hAnsi="Times New Roman" w:cs="Times New Roman"/>
          <w:szCs w:val="20"/>
          <w:lang w:eastAsia="es-ES"/>
        </w:rPr>
      </w:pPr>
      <w:proofErr w:type="spellStart"/>
      <w:r w:rsidRPr="004B481F">
        <w:rPr>
          <w:rFonts w:ascii="Times New Roman" w:eastAsia="Times New Roman" w:hAnsi="Times New Roman" w:cs="Times New Roman"/>
          <w:szCs w:val="20"/>
          <w:lang w:eastAsia="es-ES"/>
        </w:rPr>
        <w:t>Piergiovanni</w:t>
      </w:r>
      <w:proofErr w:type="spellEnd"/>
      <w:r w:rsidR="00675162">
        <w:rPr>
          <w:rFonts w:ascii="Times New Roman" w:eastAsia="Times New Roman" w:hAnsi="Times New Roman" w:cs="Times New Roman"/>
          <w:szCs w:val="20"/>
          <w:lang w:eastAsia="es-ES"/>
        </w:rPr>
        <w:t xml:space="preserve">, L. </w:t>
      </w:r>
      <w:r>
        <w:rPr>
          <w:rFonts w:ascii="Times New Roman" w:eastAsia="Times New Roman" w:hAnsi="Times New Roman" w:cs="Times New Roman"/>
          <w:szCs w:val="20"/>
          <w:lang w:eastAsia="es-ES"/>
        </w:rPr>
        <w:t>y De Paula</w:t>
      </w:r>
      <w:r w:rsidR="00675162">
        <w:rPr>
          <w:rFonts w:ascii="Times New Roman" w:eastAsia="Times New Roman" w:hAnsi="Times New Roman" w:cs="Times New Roman"/>
          <w:szCs w:val="20"/>
          <w:lang w:eastAsia="es-ES"/>
        </w:rPr>
        <w:t xml:space="preserve">, P. </w:t>
      </w:r>
      <w:r>
        <w:rPr>
          <w:rFonts w:ascii="Times New Roman" w:eastAsia="Times New Roman" w:hAnsi="Times New Roman" w:cs="Times New Roman"/>
          <w:szCs w:val="20"/>
          <w:lang w:eastAsia="es-ES"/>
        </w:rPr>
        <w:t xml:space="preserve"> (2018)</w:t>
      </w:r>
      <w:r w:rsidR="00675162">
        <w:rPr>
          <w:rFonts w:ascii="Times New Roman" w:eastAsia="Times New Roman" w:hAnsi="Times New Roman" w:cs="Times New Roman"/>
          <w:szCs w:val="20"/>
          <w:lang w:eastAsia="es-ES"/>
        </w:rPr>
        <w:t xml:space="preserve">. </w:t>
      </w:r>
      <w:r w:rsidR="00675162" w:rsidRPr="00675162">
        <w:rPr>
          <w:rFonts w:ascii="Times New Roman" w:eastAsia="Times New Roman" w:hAnsi="Times New Roman" w:cs="Times New Roman"/>
          <w:szCs w:val="20"/>
          <w:lang w:eastAsia="es-ES"/>
        </w:rPr>
        <w:t>Estudio descriptivo de la autoeficacia y las estrategias de afrontamiento</w:t>
      </w:r>
      <w:r w:rsidR="00675162">
        <w:rPr>
          <w:rFonts w:ascii="Times New Roman" w:eastAsia="Times New Roman" w:hAnsi="Times New Roman" w:cs="Times New Roman"/>
          <w:szCs w:val="20"/>
          <w:lang w:eastAsia="es-ES"/>
        </w:rPr>
        <w:t xml:space="preserve"> </w:t>
      </w:r>
      <w:r w:rsidR="00675162" w:rsidRPr="00675162">
        <w:rPr>
          <w:rFonts w:ascii="Times New Roman" w:eastAsia="Times New Roman" w:hAnsi="Times New Roman" w:cs="Times New Roman"/>
          <w:szCs w:val="20"/>
          <w:lang w:eastAsia="es-ES"/>
        </w:rPr>
        <w:t>al estrés</w:t>
      </w:r>
      <w:r w:rsidR="00675162">
        <w:rPr>
          <w:rFonts w:ascii="Times New Roman" w:eastAsia="Times New Roman" w:hAnsi="Times New Roman" w:cs="Times New Roman"/>
          <w:szCs w:val="20"/>
          <w:lang w:eastAsia="es-ES"/>
        </w:rPr>
        <w:t xml:space="preserve"> </w:t>
      </w:r>
      <w:r w:rsidR="00675162" w:rsidRPr="00675162">
        <w:rPr>
          <w:rFonts w:ascii="Times New Roman" w:eastAsia="Times New Roman" w:hAnsi="Times New Roman" w:cs="Times New Roman"/>
          <w:szCs w:val="20"/>
          <w:lang w:eastAsia="es-ES"/>
        </w:rPr>
        <w:t>en estudiantes universitarios argentinos</w:t>
      </w:r>
      <w:r w:rsidR="00675162">
        <w:rPr>
          <w:rFonts w:ascii="Times New Roman" w:eastAsia="Times New Roman" w:hAnsi="Times New Roman" w:cs="Times New Roman"/>
          <w:szCs w:val="20"/>
          <w:lang w:eastAsia="es-ES"/>
        </w:rPr>
        <w:t xml:space="preserve">. </w:t>
      </w:r>
      <w:r w:rsidR="00A040CF" w:rsidRPr="00B916B8">
        <w:rPr>
          <w:rFonts w:ascii="Times New Roman" w:eastAsia="Times New Roman" w:hAnsi="Times New Roman" w:cs="Times New Roman"/>
          <w:i/>
          <w:szCs w:val="20"/>
          <w:lang w:eastAsia="es-ES"/>
        </w:rPr>
        <w:t>Revista Mexicana de Investigación Educativa, 23(77),</w:t>
      </w:r>
      <w:r w:rsidR="00A040CF">
        <w:rPr>
          <w:rFonts w:ascii="Times New Roman" w:eastAsia="Times New Roman" w:hAnsi="Times New Roman" w:cs="Times New Roman"/>
          <w:szCs w:val="20"/>
          <w:lang w:eastAsia="es-ES"/>
        </w:rPr>
        <w:t xml:space="preserve"> </w:t>
      </w:r>
      <w:r w:rsidR="00A040CF" w:rsidRPr="00A040CF">
        <w:rPr>
          <w:rFonts w:ascii="Times New Roman" w:eastAsia="Times New Roman" w:hAnsi="Times New Roman" w:cs="Times New Roman"/>
          <w:szCs w:val="20"/>
          <w:lang w:eastAsia="es-ES"/>
        </w:rPr>
        <w:t>413-432</w:t>
      </w:r>
      <w:r w:rsidR="00A040CF">
        <w:rPr>
          <w:rFonts w:ascii="Times New Roman" w:eastAsia="Times New Roman" w:hAnsi="Times New Roman" w:cs="Times New Roman"/>
          <w:szCs w:val="20"/>
          <w:lang w:eastAsia="es-ES"/>
        </w:rPr>
        <w:t xml:space="preserve">. Recuperado de </w:t>
      </w:r>
      <w:r w:rsidR="006D5EDC" w:rsidRPr="006D5EDC">
        <w:rPr>
          <w:rFonts w:ascii="Times New Roman" w:eastAsia="Times New Roman" w:hAnsi="Times New Roman" w:cs="Times New Roman"/>
          <w:szCs w:val="20"/>
          <w:lang w:eastAsia="es-ES"/>
        </w:rPr>
        <w:t>http://www.scielo.org.mx/scielo.php?script=sci_arttext&amp;pid=S1405-66662018000200413</w:t>
      </w:r>
      <w:r w:rsidR="006D5EDC">
        <w:rPr>
          <w:rFonts w:ascii="Times New Roman" w:eastAsia="Times New Roman" w:hAnsi="Times New Roman" w:cs="Times New Roman"/>
          <w:szCs w:val="20"/>
          <w:lang w:eastAsia="es-ES"/>
        </w:rPr>
        <w:t>.</w:t>
      </w:r>
    </w:p>
    <w:p w14:paraId="052A4ECD" w14:textId="006C9A71" w:rsidR="005320D3" w:rsidRDefault="005320D3" w:rsidP="00755529">
      <w:pPr>
        <w:spacing w:line="360" w:lineRule="auto"/>
        <w:ind w:left="720" w:hanging="720"/>
        <w:jc w:val="both"/>
        <w:rPr>
          <w:rFonts w:ascii="Times New Roman" w:eastAsia="Times New Roman" w:hAnsi="Times New Roman" w:cs="Times New Roman"/>
          <w:szCs w:val="20"/>
          <w:lang w:eastAsia="es-ES"/>
        </w:rPr>
      </w:pPr>
      <w:r w:rsidRPr="005320D3">
        <w:rPr>
          <w:rFonts w:ascii="Times New Roman" w:eastAsia="Times New Roman" w:hAnsi="Times New Roman" w:cs="Times New Roman"/>
          <w:szCs w:val="20"/>
          <w:lang w:eastAsia="es-ES"/>
        </w:rPr>
        <w:lastRenderedPageBreak/>
        <w:t xml:space="preserve">Portela, </w:t>
      </w:r>
      <w:r>
        <w:rPr>
          <w:rFonts w:ascii="Times New Roman" w:eastAsia="Times New Roman" w:hAnsi="Times New Roman" w:cs="Times New Roman"/>
          <w:szCs w:val="20"/>
          <w:lang w:eastAsia="es-ES"/>
        </w:rPr>
        <w:t xml:space="preserve">A., </w:t>
      </w:r>
      <w:r w:rsidRPr="005320D3">
        <w:rPr>
          <w:rFonts w:ascii="Times New Roman" w:eastAsia="Times New Roman" w:hAnsi="Times New Roman" w:cs="Times New Roman"/>
          <w:szCs w:val="20"/>
          <w:lang w:eastAsia="es-ES"/>
        </w:rPr>
        <w:t>Franca</w:t>
      </w:r>
      <w:r>
        <w:rPr>
          <w:rFonts w:ascii="Times New Roman" w:eastAsia="Times New Roman" w:hAnsi="Times New Roman" w:cs="Times New Roman"/>
          <w:szCs w:val="20"/>
          <w:lang w:eastAsia="es-ES"/>
        </w:rPr>
        <w:t>, L</w:t>
      </w:r>
      <w:r w:rsidRPr="005320D3">
        <w:rPr>
          <w:rFonts w:ascii="Times New Roman" w:eastAsia="Times New Roman" w:hAnsi="Times New Roman" w:cs="Times New Roman"/>
          <w:szCs w:val="20"/>
          <w:lang w:eastAsia="es-ES"/>
        </w:rPr>
        <w:t xml:space="preserve"> &amp; </w:t>
      </w:r>
      <w:proofErr w:type="spellStart"/>
      <w:r w:rsidRPr="005320D3">
        <w:rPr>
          <w:rFonts w:ascii="Times New Roman" w:eastAsia="Times New Roman" w:hAnsi="Times New Roman" w:cs="Times New Roman"/>
          <w:szCs w:val="20"/>
          <w:lang w:eastAsia="es-ES"/>
        </w:rPr>
        <w:t>Goldim</w:t>
      </w:r>
      <w:proofErr w:type="spellEnd"/>
      <w:r w:rsidRPr="005320D3">
        <w:rPr>
          <w:rFonts w:ascii="Times New Roman" w:eastAsia="Times New Roman" w:hAnsi="Times New Roman" w:cs="Times New Roman"/>
          <w:szCs w:val="20"/>
          <w:lang w:eastAsia="es-ES"/>
        </w:rPr>
        <w:t xml:space="preserve">, </w:t>
      </w:r>
      <w:r>
        <w:rPr>
          <w:rFonts w:ascii="Times New Roman" w:eastAsia="Times New Roman" w:hAnsi="Times New Roman" w:cs="Times New Roman"/>
          <w:szCs w:val="20"/>
          <w:lang w:eastAsia="es-ES"/>
        </w:rPr>
        <w:t>J. (</w:t>
      </w:r>
      <w:r w:rsidRPr="005320D3">
        <w:rPr>
          <w:rFonts w:ascii="Times New Roman" w:eastAsia="Times New Roman" w:hAnsi="Times New Roman" w:cs="Times New Roman"/>
          <w:szCs w:val="20"/>
          <w:lang w:eastAsia="es-ES"/>
        </w:rPr>
        <w:t>2015)</w:t>
      </w:r>
      <w:r>
        <w:rPr>
          <w:rFonts w:ascii="Times New Roman" w:eastAsia="Times New Roman" w:hAnsi="Times New Roman" w:cs="Times New Roman"/>
          <w:szCs w:val="20"/>
          <w:lang w:eastAsia="es-ES"/>
        </w:rPr>
        <w:t xml:space="preserve">. </w:t>
      </w:r>
      <w:r w:rsidR="006A7D87" w:rsidRPr="006A7D87">
        <w:rPr>
          <w:rFonts w:ascii="Times New Roman" w:eastAsia="Times New Roman" w:hAnsi="Times New Roman" w:cs="Times New Roman"/>
          <w:szCs w:val="20"/>
          <w:lang w:eastAsia="es-ES"/>
        </w:rPr>
        <w:t>Adolescencia vulnerable: factores biopsicosociales relacionados al uso de drogas</w:t>
      </w:r>
      <w:r w:rsidR="006A7D87">
        <w:rPr>
          <w:rFonts w:ascii="Times New Roman" w:eastAsia="Times New Roman" w:hAnsi="Times New Roman" w:cs="Times New Roman"/>
          <w:szCs w:val="20"/>
          <w:lang w:eastAsia="es-ES"/>
        </w:rPr>
        <w:t xml:space="preserve">. </w:t>
      </w:r>
      <w:r w:rsidR="006A7D87" w:rsidRPr="00B41D7B">
        <w:rPr>
          <w:rFonts w:ascii="Times New Roman" w:eastAsia="Times New Roman" w:hAnsi="Times New Roman" w:cs="Times New Roman"/>
          <w:i/>
          <w:szCs w:val="20"/>
          <w:lang w:eastAsia="es-ES"/>
        </w:rPr>
        <w:t>Revista Bioética, 23(2),</w:t>
      </w:r>
      <w:r w:rsidR="006A7D87">
        <w:rPr>
          <w:rFonts w:ascii="Times New Roman" w:eastAsia="Times New Roman" w:hAnsi="Times New Roman" w:cs="Times New Roman"/>
          <w:szCs w:val="20"/>
          <w:lang w:eastAsia="es-ES"/>
        </w:rPr>
        <w:t xml:space="preserve"> </w:t>
      </w:r>
      <w:r w:rsidR="0001615B">
        <w:rPr>
          <w:rFonts w:ascii="Times New Roman" w:eastAsia="Times New Roman" w:hAnsi="Times New Roman" w:cs="Times New Roman"/>
          <w:szCs w:val="20"/>
          <w:lang w:eastAsia="es-ES"/>
        </w:rPr>
        <w:t>316-324</w:t>
      </w:r>
      <w:r w:rsidR="00B926B2">
        <w:rPr>
          <w:rFonts w:ascii="Times New Roman" w:eastAsia="Times New Roman" w:hAnsi="Times New Roman" w:cs="Times New Roman"/>
          <w:szCs w:val="20"/>
          <w:lang w:eastAsia="es-ES"/>
        </w:rPr>
        <w:t>. doi:</w:t>
      </w:r>
      <w:r w:rsidR="00B926B2" w:rsidRPr="00B926B2">
        <w:rPr>
          <w:rFonts w:ascii="Times New Roman" w:eastAsia="Times New Roman" w:hAnsi="Times New Roman" w:cs="Times New Roman"/>
          <w:szCs w:val="20"/>
          <w:lang w:eastAsia="es-ES"/>
        </w:rPr>
        <w:t>10.1590/1983-80422015232070</w:t>
      </w:r>
      <w:r w:rsidR="00B926B2">
        <w:rPr>
          <w:rFonts w:ascii="Times New Roman" w:eastAsia="Times New Roman" w:hAnsi="Times New Roman" w:cs="Times New Roman"/>
          <w:szCs w:val="20"/>
          <w:lang w:eastAsia="es-ES"/>
        </w:rPr>
        <w:t>.</w:t>
      </w:r>
    </w:p>
    <w:p w14:paraId="3138CC15" w14:textId="3B306669" w:rsidR="007063EC" w:rsidRPr="006C2C03" w:rsidRDefault="007063EC" w:rsidP="006C2C03">
      <w:pPr>
        <w:spacing w:line="360" w:lineRule="auto"/>
        <w:ind w:left="720" w:hanging="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Reina,</w:t>
      </w:r>
      <w:r w:rsidR="007520B9">
        <w:rPr>
          <w:rFonts w:ascii="Times New Roman" w:eastAsia="Times New Roman" w:hAnsi="Times New Roman" w:cs="Times New Roman"/>
          <w:shd w:val="clear" w:color="auto" w:fill="FFFFFF"/>
        </w:rPr>
        <w:t xml:space="preserve"> M., </w:t>
      </w:r>
      <w:r>
        <w:rPr>
          <w:rFonts w:ascii="Times New Roman" w:eastAsia="Times New Roman" w:hAnsi="Times New Roman" w:cs="Times New Roman"/>
          <w:shd w:val="clear" w:color="auto" w:fill="FFFFFF"/>
        </w:rPr>
        <w:t>Oliva</w:t>
      </w:r>
      <w:r w:rsidR="007520B9">
        <w:rPr>
          <w:rFonts w:ascii="Times New Roman" w:eastAsia="Times New Roman" w:hAnsi="Times New Roman" w:cs="Times New Roman"/>
          <w:shd w:val="clear" w:color="auto" w:fill="FFFFFF"/>
        </w:rPr>
        <w:t>, A.</w:t>
      </w:r>
      <w:r>
        <w:rPr>
          <w:rFonts w:ascii="Times New Roman" w:eastAsia="Times New Roman" w:hAnsi="Times New Roman" w:cs="Times New Roman"/>
          <w:shd w:val="clear" w:color="auto" w:fill="FFFFFF"/>
        </w:rPr>
        <w:t xml:space="preserve"> &amp; Parra, </w:t>
      </w:r>
      <w:r w:rsidR="007520B9">
        <w:rPr>
          <w:rFonts w:ascii="Times New Roman" w:eastAsia="Times New Roman" w:hAnsi="Times New Roman" w:cs="Times New Roman"/>
          <w:shd w:val="clear" w:color="auto" w:fill="FFFFFF"/>
        </w:rPr>
        <w:t>A. (</w:t>
      </w:r>
      <w:r>
        <w:rPr>
          <w:rFonts w:ascii="Times New Roman" w:eastAsia="Times New Roman" w:hAnsi="Times New Roman" w:cs="Times New Roman"/>
          <w:shd w:val="clear" w:color="auto" w:fill="FFFFFF"/>
        </w:rPr>
        <w:t>2017)</w:t>
      </w:r>
      <w:r w:rsidRPr="00487BE7">
        <w:rPr>
          <w:rFonts w:ascii="Times New Roman" w:eastAsia="Times New Roman" w:hAnsi="Times New Roman" w:cs="Times New Roman"/>
          <w:shd w:val="clear" w:color="auto" w:fill="FFFFFF"/>
        </w:rPr>
        <w:t>.</w:t>
      </w:r>
      <w:r w:rsidR="007E24CC" w:rsidRPr="007E24CC">
        <w:t xml:space="preserve"> </w:t>
      </w:r>
      <w:r w:rsidR="007E24CC" w:rsidRPr="007E24CC">
        <w:rPr>
          <w:rFonts w:ascii="Times New Roman" w:eastAsia="Times New Roman" w:hAnsi="Times New Roman" w:cs="Times New Roman"/>
          <w:shd w:val="clear" w:color="auto" w:fill="FFFFFF"/>
        </w:rPr>
        <w:t>Percepciones de autoevaluación: Autoestima, autoeficacia y satisfacción vital en la adolescencia</w:t>
      </w:r>
      <w:r w:rsidR="007E24CC">
        <w:rPr>
          <w:rFonts w:ascii="Times New Roman" w:eastAsia="Times New Roman" w:hAnsi="Times New Roman" w:cs="Times New Roman"/>
          <w:shd w:val="clear" w:color="auto" w:fill="FFFFFF"/>
        </w:rPr>
        <w:t xml:space="preserve">. </w:t>
      </w:r>
      <w:proofErr w:type="spellStart"/>
      <w:r w:rsidR="007E24CC" w:rsidRPr="0088537A">
        <w:rPr>
          <w:rFonts w:ascii="Times New Roman" w:eastAsia="Times New Roman" w:hAnsi="Times New Roman" w:cs="Times New Roman"/>
          <w:i/>
          <w:shd w:val="clear" w:color="auto" w:fill="FFFFFF"/>
        </w:rPr>
        <w:t>Psychology</w:t>
      </w:r>
      <w:proofErr w:type="spellEnd"/>
      <w:r w:rsidR="007E24CC" w:rsidRPr="0088537A">
        <w:rPr>
          <w:rFonts w:ascii="Times New Roman" w:eastAsia="Times New Roman" w:hAnsi="Times New Roman" w:cs="Times New Roman"/>
          <w:i/>
          <w:shd w:val="clear" w:color="auto" w:fill="FFFFFF"/>
        </w:rPr>
        <w:t xml:space="preserve">, </w:t>
      </w:r>
      <w:proofErr w:type="spellStart"/>
      <w:r w:rsidR="007E24CC" w:rsidRPr="0088537A">
        <w:rPr>
          <w:rFonts w:ascii="Times New Roman" w:eastAsia="Times New Roman" w:hAnsi="Times New Roman" w:cs="Times New Roman"/>
          <w:i/>
          <w:shd w:val="clear" w:color="auto" w:fill="FFFFFF"/>
        </w:rPr>
        <w:t>Society</w:t>
      </w:r>
      <w:proofErr w:type="spellEnd"/>
      <w:r w:rsidR="007E24CC" w:rsidRPr="0088537A">
        <w:rPr>
          <w:rFonts w:ascii="Times New Roman" w:eastAsia="Times New Roman" w:hAnsi="Times New Roman" w:cs="Times New Roman"/>
          <w:i/>
          <w:shd w:val="clear" w:color="auto" w:fill="FFFFFF"/>
        </w:rPr>
        <w:t xml:space="preserve"> and </w:t>
      </w:r>
      <w:proofErr w:type="spellStart"/>
      <w:r w:rsidR="007E24CC" w:rsidRPr="0088537A">
        <w:rPr>
          <w:rFonts w:ascii="Times New Roman" w:eastAsia="Times New Roman" w:hAnsi="Times New Roman" w:cs="Times New Roman"/>
          <w:i/>
          <w:shd w:val="clear" w:color="auto" w:fill="FFFFFF"/>
        </w:rPr>
        <w:t>Education</w:t>
      </w:r>
      <w:proofErr w:type="spellEnd"/>
      <w:r w:rsidR="007E24CC" w:rsidRPr="0088537A">
        <w:rPr>
          <w:rFonts w:ascii="Times New Roman" w:eastAsia="Times New Roman" w:hAnsi="Times New Roman" w:cs="Times New Roman"/>
          <w:i/>
          <w:shd w:val="clear" w:color="auto" w:fill="FFFFFF"/>
        </w:rPr>
        <w:t>,</w:t>
      </w:r>
      <w:r w:rsidR="007E24CC">
        <w:rPr>
          <w:rFonts w:ascii="Times New Roman" w:eastAsia="Times New Roman" w:hAnsi="Times New Roman" w:cs="Times New Roman"/>
          <w:shd w:val="clear" w:color="auto" w:fill="FFFFFF"/>
        </w:rPr>
        <w:t xml:space="preserve"> </w:t>
      </w:r>
      <w:r w:rsidR="007E24CC" w:rsidRPr="00B41D7B">
        <w:rPr>
          <w:rFonts w:ascii="Times New Roman" w:eastAsia="Times New Roman" w:hAnsi="Times New Roman" w:cs="Times New Roman"/>
          <w:i/>
          <w:shd w:val="clear" w:color="auto" w:fill="FFFFFF"/>
        </w:rPr>
        <w:t>2(1),</w:t>
      </w:r>
      <w:r w:rsidR="007E24CC">
        <w:rPr>
          <w:rFonts w:ascii="Times New Roman" w:eastAsia="Times New Roman" w:hAnsi="Times New Roman" w:cs="Times New Roman"/>
          <w:shd w:val="clear" w:color="auto" w:fill="FFFFFF"/>
        </w:rPr>
        <w:t xml:space="preserve"> 55-69.</w:t>
      </w:r>
    </w:p>
    <w:p w14:paraId="0523B7E4" w14:textId="77777777" w:rsidR="00514DAF" w:rsidRDefault="00514DAF" w:rsidP="00755529">
      <w:pPr>
        <w:spacing w:line="360" w:lineRule="auto"/>
        <w:ind w:left="720" w:hanging="720"/>
        <w:jc w:val="both"/>
        <w:rPr>
          <w:rFonts w:ascii="Times New Roman" w:eastAsia="Times New Roman" w:hAnsi="Times New Roman" w:cs="Times New Roman"/>
          <w:szCs w:val="20"/>
          <w:lang w:eastAsia="es-ES"/>
        </w:rPr>
      </w:pPr>
    </w:p>
    <w:p w14:paraId="465260F2" w14:textId="77777777" w:rsidR="00514DAF" w:rsidRDefault="00514DAF" w:rsidP="00755529">
      <w:pPr>
        <w:spacing w:line="360" w:lineRule="auto"/>
        <w:ind w:left="720" w:hanging="720"/>
        <w:jc w:val="both"/>
        <w:rPr>
          <w:rFonts w:ascii="Times New Roman" w:eastAsia="Times New Roman" w:hAnsi="Times New Roman" w:cs="Times New Roman"/>
          <w:szCs w:val="20"/>
          <w:lang w:eastAsia="es-ES"/>
        </w:rPr>
      </w:pPr>
    </w:p>
    <w:p w14:paraId="615E09D1" w14:textId="77777777" w:rsidR="00514DAF" w:rsidRDefault="00514DAF" w:rsidP="00755529">
      <w:pPr>
        <w:spacing w:line="360" w:lineRule="auto"/>
        <w:ind w:left="720" w:hanging="720"/>
        <w:jc w:val="both"/>
        <w:rPr>
          <w:rFonts w:ascii="Times New Roman" w:eastAsia="Times New Roman" w:hAnsi="Times New Roman" w:cs="Times New Roman"/>
          <w:szCs w:val="20"/>
          <w:lang w:eastAsia="es-ES"/>
        </w:rPr>
      </w:pPr>
    </w:p>
    <w:p w14:paraId="5C583FA5" w14:textId="77777777" w:rsidR="0062515B" w:rsidRPr="005517F1" w:rsidRDefault="0062515B" w:rsidP="00981076">
      <w:pPr>
        <w:spacing w:line="360" w:lineRule="auto"/>
        <w:jc w:val="both"/>
        <w:rPr>
          <w:rFonts w:ascii="Times New Roman" w:hAnsi="Times New Roman" w:cs="Times New Roman"/>
          <w:color w:val="000000"/>
          <w:lang w:val="en-US"/>
        </w:rPr>
      </w:pPr>
    </w:p>
    <w:sectPr w:rsidR="0062515B" w:rsidRPr="005517F1" w:rsidSect="00F86380">
      <w:headerReference w:type="default" r:id="rId10"/>
      <w:footerReference w:type="default" r:id="rId11"/>
      <w:pgSz w:w="12240" w:h="15840"/>
      <w:pgMar w:top="851" w:right="1701" w:bottom="709" w:left="1701" w:header="284"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14A61" w14:textId="77777777" w:rsidR="00250511" w:rsidRDefault="00250511" w:rsidP="00F86380">
      <w:r>
        <w:separator/>
      </w:r>
    </w:p>
  </w:endnote>
  <w:endnote w:type="continuationSeparator" w:id="0">
    <w:p w14:paraId="4E21F05D" w14:textId="77777777" w:rsidR="00250511" w:rsidRDefault="00250511" w:rsidP="00F8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0E85" w14:textId="77777777" w:rsidR="00862FC9" w:rsidRDefault="00250511" w:rsidP="00862FC9">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5</w:t>
    </w:r>
    <w:r w:rsidRPr="0008372D">
      <w:rPr>
        <w:rFonts w:cstheme="minorHAnsi"/>
        <w:b/>
      </w:rPr>
      <w:t xml:space="preserve">                   </w:t>
    </w:r>
    <w:proofErr w:type="gramStart"/>
    <w:r>
      <w:rPr>
        <w:rFonts w:cstheme="minorHAnsi"/>
        <w:b/>
      </w:rPr>
      <w:t>Enero</w:t>
    </w:r>
    <w:proofErr w:type="gramEnd"/>
    <w:r>
      <w:rPr>
        <w:rFonts w:cstheme="minorHAnsi"/>
        <w:b/>
      </w:rPr>
      <w:t xml:space="preserve"> </w:t>
    </w:r>
    <w:r>
      <w:rPr>
        <w:rFonts w:cstheme="minorHAnsi"/>
        <w:b/>
      </w:rPr>
      <w:t>–</w:t>
    </w:r>
    <w:r>
      <w:rPr>
        <w:rFonts w:cstheme="minorHAnsi"/>
        <w:b/>
      </w:rPr>
      <w:t xml:space="preserve"> Junio </w:t>
    </w:r>
    <w:r>
      <w:rPr>
        <w:rFonts w:cstheme="minorHAnsi"/>
        <w:b/>
      </w:rPr>
      <w:t>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C37D7" w14:textId="77777777" w:rsidR="00250511" w:rsidRDefault="00250511" w:rsidP="00F86380">
      <w:r>
        <w:separator/>
      </w:r>
    </w:p>
  </w:footnote>
  <w:footnote w:type="continuationSeparator" w:id="0">
    <w:p w14:paraId="3E6DC3C1" w14:textId="77777777" w:rsidR="00250511" w:rsidRDefault="00250511" w:rsidP="00F8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ADE0D" w14:textId="77777777" w:rsidR="00862FC9" w:rsidRDefault="00250511" w:rsidP="00862FC9">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A7A75"/>
    <w:multiLevelType w:val="hybridMultilevel"/>
    <w:tmpl w:val="39C6BD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7131FA5"/>
    <w:multiLevelType w:val="hybridMultilevel"/>
    <w:tmpl w:val="78FE2666"/>
    <w:lvl w:ilvl="0" w:tplc="8232256A">
      <w:start w:val="1"/>
      <w:numFmt w:val="bullet"/>
      <w:lvlText w:val=""/>
      <w:lvlJc w:val="left"/>
      <w:pPr>
        <w:tabs>
          <w:tab w:val="num" w:pos="720"/>
        </w:tabs>
        <w:ind w:left="720" w:hanging="360"/>
      </w:pPr>
      <w:rPr>
        <w:rFonts w:ascii="Wingdings" w:hAnsi="Wingdings" w:hint="default"/>
      </w:rPr>
    </w:lvl>
    <w:lvl w:ilvl="1" w:tplc="AD4826B2" w:tentative="1">
      <w:start w:val="1"/>
      <w:numFmt w:val="bullet"/>
      <w:lvlText w:val=""/>
      <w:lvlJc w:val="left"/>
      <w:pPr>
        <w:tabs>
          <w:tab w:val="num" w:pos="1440"/>
        </w:tabs>
        <w:ind w:left="1440" w:hanging="360"/>
      </w:pPr>
      <w:rPr>
        <w:rFonts w:ascii="Wingdings" w:hAnsi="Wingdings" w:hint="default"/>
      </w:rPr>
    </w:lvl>
    <w:lvl w:ilvl="2" w:tplc="DEE21ADA" w:tentative="1">
      <w:start w:val="1"/>
      <w:numFmt w:val="bullet"/>
      <w:lvlText w:val=""/>
      <w:lvlJc w:val="left"/>
      <w:pPr>
        <w:tabs>
          <w:tab w:val="num" w:pos="2160"/>
        </w:tabs>
        <w:ind w:left="2160" w:hanging="360"/>
      </w:pPr>
      <w:rPr>
        <w:rFonts w:ascii="Wingdings" w:hAnsi="Wingdings" w:hint="default"/>
      </w:rPr>
    </w:lvl>
    <w:lvl w:ilvl="3" w:tplc="677EEC06" w:tentative="1">
      <w:start w:val="1"/>
      <w:numFmt w:val="bullet"/>
      <w:lvlText w:val=""/>
      <w:lvlJc w:val="left"/>
      <w:pPr>
        <w:tabs>
          <w:tab w:val="num" w:pos="2880"/>
        </w:tabs>
        <w:ind w:left="2880" w:hanging="360"/>
      </w:pPr>
      <w:rPr>
        <w:rFonts w:ascii="Wingdings" w:hAnsi="Wingdings" w:hint="default"/>
      </w:rPr>
    </w:lvl>
    <w:lvl w:ilvl="4" w:tplc="4F2805C2" w:tentative="1">
      <w:start w:val="1"/>
      <w:numFmt w:val="bullet"/>
      <w:lvlText w:val=""/>
      <w:lvlJc w:val="left"/>
      <w:pPr>
        <w:tabs>
          <w:tab w:val="num" w:pos="3600"/>
        </w:tabs>
        <w:ind w:left="3600" w:hanging="360"/>
      </w:pPr>
      <w:rPr>
        <w:rFonts w:ascii="Wingdings" w:hAnsi="Wingdings" w:hint="default"/>
      </w:rPr>
    </w:lvl>
    <w:lvl w:ilvl="5" w:tplc="61BE299C" w:tentative="1">
      <w:start w:val="1"/>
      <w:numFmt w:val="bullet"/>
      <w:lvlText w:val=""/>
      <w:lvlJc w:val="left"/>
      <w:pPr>
        <w:tabs>
          <w:tab w:val="num" w:pos="4320"/>
        </w:tabs>
        <w:ind w:left="4320" w:hanging="360"/>
      </w:pPr>
      <w:rPr>
        <w:rFonts w:ascii="Wingdings" w:hAnsi="Wingdings" w:hint="default"/>
      </w:rPr>
    </w:lvl>
    <w:lvl w:ilvl="6" w:tplc="CF14C7EA" w:tentative="1">
      <w:start w:val="1"/>
      <w:numFmt w:val="bullet"/>
      <w:lvlText w:val=""/>
      <w:lvlJc w:val="left"/>
      <w:pPr>
        <w:tabs>
          <w:tab w:val="num" w:pos="5040"/>
        </w:tabs>
        <w:ind w:left="5040" w:hanging="360"/>
      </w:pPr>
      <w:rPr>
        <w:rFonts w:ascii="Wingdings" w:hAnsi="Wingdings" w:hint="default"/>
      </w:rPr>
    </w:lvl>
    <w:lvl w:ilvl="7" w:tplc="FF74900A" w:tentative="1">
      <w:start w:val="1"/>
      <w:numFmt w:val="bullet"/>
      <w:lvlText w:val=""/>
      <w:lvlJc w:val="left"/>
      <w:pPr>
        <w:tabs>
          <w:tab w:val="num" w:pos="5760"/>
        </w:tabs>
        <w:ind w:left="5760" w:hanging="360"/>
      </w:pPr>
      <w:rPr>
        <w:rFonts w:ascii="Wingdings" w:hAnsi="Wingdings" w:hint="default"/>
      </w:rPr>
    </w:lvl>
    <w:lvl w:ilvl="8" w:tplc="39806F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B10B96"/>
    <w:multiLevelType w:val="hybridMultilevel"/>
    <w:tmpl w:val="39C6BD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352"/>
    <w:rsid w:val="000008D7"/>
    <w:rsid w:val="00006B1A"/>
    <w:rsid w:val="0001615B"/>
    <w:rsid w:val="00016396"/>
    <w:rsid w:val="00042F20"/>
    <w:rsid w:val="00062DC6"/>
    <w:rsid w:val="00063E0C"/>
    <w:rsid w:val="00066DEA"/>
    <w:rsid w:val="0008410B"/>
    <w:rsid w:val="0008657B"/>
    <w:rsid w:val="000904C5"/>
    <w:rsid w:val="000916C2"/>
    <w:rsid w:val="000A183C"/>
    <w:rsid w:val="000A4215"/>
    <w:rsid w:val="000A72A6"/>
    <w:rsid w:val="000B6F01"/>
    <w:rsid w:val="000C1658"/>
    <w:rsid w:val="000C2A8E"/>
    <w:rsid w:val="000C48BB"/>
    <w:rsid w:val="000C54F0"/>
    <w:rsid w:val="000C56E4"/>
    <w:rsid w:val="000E1922"/>
    <w:rsid w:val="000E2178"/>
    <w:rsid w:val="000E2F5A"/>
    <w:rsid w:val="000E6FF3"/>
    <w:rsid w:val="000E77FA"/>
    <w:rsid w:val="001012DF"/>
    <w:rsid w:val="00104962"/>
    <w:rsid w:val="0011094E"/>
    <w:rsid w:val="001132A5"/>
    <w:rsid w:val="001403B4"/>
    <w:rsid w:val="0014305E"/>
    <w:rsid w:val="001519C8"/>
    <w:rsid w:val="0015397D"/>
    <w:rsid w:val="001574CE"/>
    <w:rsid w:val="00163011"/>
    <w:rsid w:val="00174089"/>
    <w:rsid w:val="00174629"/>
    <w:rsid w:val="00182D17"/>
    <w:rsid w:val="00184DF3"/>
    <w:rsid w:val="001914FD"/>
    <w:rsid w:val="001A0F1C"/>
    <w:rsid w:val="001C3426"/>
    <w:rsid w:val="001D47A6"/>
    <w:rsid w:val="001F1BBC"/>
    <w:rsid w:val="001F1CBA"/>
    <w:rsid w:val="001F4751"/>
    <w:rsid w:val="001F5697"/>
    <w:rsid w:val="001F6679"/>
    <w:rsid w:val="00204473"/>
    <w:rsid w:val="002074B5"/>
    <w:rsid w:val="00207D2A"/>
    <w:rsid w:val="00214476"/>
    <w:rsid w:val="002233CD"/>
    <w:rsid w:val="002257EF"/>
    <w:rsid w:val="002328A0"/>
    <w:rsid w:val="00233181"/>
    <w:rsid w:val="00234E69"/>
    <w:rsid w:val="00237EBF"/>
    <w:rsid w:val="0024339A"/>
    <w:rsid w:val="00247819"/>
    <w:rsid w:val="00250511"/>
    <w:rsid w:val="00257915"/>
    <w:rsid w:val="00257DE3"/>
    <w:rsid w:val="00260A58"/>
    <w:rsid w:val="002749BB"/>
    <w:rsid w:val="0027659F"/>
    <w:rsid w:val="00276942"/>
    <w:rsid w:val="0029602C"/>
    <w:rsid w:val="002962BB"/>
    <w:rsid w:val="002A2112"/>
    <w:rsid w:val="002A3A4F"/>
    <w:rsid w:val="002B4C94"/>
    <w:rsid w:val="002B5794"/>
    <w:rsid w:val="002C4E37"/>
    <w:rsid w:val="002D2F4A"/>
    <w:rsid w:val="002E318C"/>
    <w:rsid w:val="002E548D"/>
    <w:rsid w:val="002F0292"/>
    <w:rsid w:val="002F2F33"/>
    <w:rsid w:val="002F6764"/>
    <w:rsid w:val="00316B02"/>
    <w:rsid w:val="00317340"/>
    <w:rsid w:val="003261F5"/>
    <w:rsid w:val="003522E6"/>
    <w:rsid w:val="003549D3"/>
    <w:rsid w:val="003710ED"/>
    <w:rsid w:val="00375222"/>
    <w:rsid w:val="0037737D"/>
    <w:rsid w:val="0037780E"/>
    <w:rsid w:val="00383D66"/>
    <w:rsid w:val="00384294"/>
    <w:rsid w:val="00387C0D"/>
    <w:rsid w:val="00390716"/>
    <w:rsid w:val="00396E81"/>
    <w:rsid w:val="003973D2"/>
    <w:rsid w:val="003B1F17"/>
    <w:rsid w:val="003C3B6C"/>
    <w:rsid w:val="003D0B76"/>
    <w:rsid w:val="003D30E4"/>
    <w:rsid w:val="003D4B34"/>
    <w:rsid w:val="003D607B"/>
    <w:rsid w:val="003D7CD8"/>
    <w:rsid w:val="003E27DE"/>
    <w:rsid w:val="003F0AD1"/>
    <w:rsid w:val="00406E31"/>
    <w:rsid w:val="004136F4"/>
    <w:rsid w:val="00422550"/>
    <w:rsid w:val="004256E2"/>
    <w:rsid w:val="004306C8"/>
    <w:rsid w:val="00437D44"/>
    <w:rsid w:val="00443B06"/>
    <w:rsid w:val="00444A68"/>
    <w:rsid w:val="00446143"/>
    <w:rsid w:val="00456001"/>
    <w:rsid w:val="0045667D"/>
    <w:rsid w:val="0046510A"/>
    <w:rsid w:val="00473A66"/>
    <w:rsid w:val="00474E87"/>
    <w:rsid w:val="00484A26"/>
    <w:rsid w:val="00487BE7"/>
    <w:rsid w:val="004B1E9D"/>
    <w:rsid w:val="004B481F"/>
    <w:rsid w:val="004B644B"/>
    <w:rsid w:val="004B6DFA"/>
    <w:rsid w:val="004C1526"/>
    <w:rsid w:val="004C65E0"/>
    <w:rsid w:val="004D1B65"/>
    <w:rsid w:val="004D22AA"/>
    <w:rsid w:val="004D4EB4"/>
    <w:rsid w:val="004E20B5"/>
    <w:rsid w:val="004F1C21"/>
    <w:rsid w:val="00511758"/>
    <w:rsid w:val="00512FC1"/>
    <w:rsid w:val="00514DAF"/>
    <w:rsid w:val="00524817"/>
    <w:rsid w:val="005320D3"/>
    <w:rsid w:val="005368DA"/>
    <w:rsid w:val="00537983"/>
    <w:rsid w:val="00543C03"/>
    <w:rsid w:val="00550507"/>
    <w:rsid w:val="005517F1"/>
    <w:rsid w:val="0055696C"/>
    <w:rsid w:val="00565728"/>
    <w:rsid w:val="005753E1"/>
    <w:rsid w:val="00584816"/>
    <w:rsid w:val="00585A67"/>
    <w:rsid w:val="005871D9"/>
    <w:rsid w:val="005925CE"/>
    <w:rsid w:val="005C1CF3"/>
    <w:rsid w:val="005C1EBE"/>
    <w:rsid w:val="005D3B45"/>
    <w:rsid w:val="005D3B59"/>
    <w:rsid w:val="005D4FF9"/>
    <w:rsid w:val="006019BE"/>
    <w:rsid w:val="006020FB"/>
    <w:rsid w:val="00605444"/>
    <w:rsid w:val="00607B18"/>
    <w:rsid w:val="00610655"/>
    <w:rsid w:val="006214BC"/>
    <w:rsid w:val="0062515B"/>
    <w:rsid w:val="00630352"/>
    <w:rsid w:val="00635EBC"/>
    <w:rsid w:val="006434F8"/>
    <w:rsid w:val="006439FB"/>
    <w:rsid w:val="00651B87"/>
    <w:rsid w:val="00662471"/>
    <w:rsid w:val="006635BD"/>
    <w:rsid w:val="00671490"/>
    <w:rsid w:val="006718CC"/>
    <w:rsid w:val="00673CA8"/>
    <w:rsid w:val="006741CD"/>
    <w:rsid w:val="00675162"/>
    <w:rsid w:val="006760DF"/>
    <w:rsid w:val="00680FF4"/>
    <w:rsid w:val="00682534"/>
    <w:rsid w:val="0069622C"/>
    <w:rsid w:val="006A2716"/>
    <w:rsid w:val="006A3D06"/>
    <w:rsid w:val="006A69AD"/>
    <w:rsid w:val="006A7D87"/>
    <w:rsid w:val="006B796A"/>
    <w:rsid w:val="006C2C03"/>
    <w:rsid w:val="006C6905"/>
    <w:rsid w:val="006D5A26"/>
    <w:rsid w:val="006D5AC5"/>
    <w:rsid w:val="006D5EDC"/>
    <w:rsid w:val="006D698B"/>
    <w:rsid w:val="006E2335"/>
    <w:rsid w:val="006F1929"/>
    <w:rsid w:val="006F1C56"/>
    <w:rsid w:val="007063EC"/>
    <w:rsid w:val="00707CC0"/>
    <w:rsid w:val="00735BB8"/>
    <w:rsid w:val="007376B2"/>
    <w:rsid w:val="00741557"/>
    <w:rsid w:val="00750845"/>
    <w:rsid w:val="00750F76"/>
    <w:rsid w:val="007520B9"/>
    <w:rsid w:val="00755529"/>
    <w:rsid w:val="00755553"/>
    <w:rsid w:val="00760CAC"/>
    <w:rsid w:val="007670B2"/>
    <w:rsid w:val="00782C02"/>
    <w:rsid w:val="00785220"/>
    <w:rsid w:val="00785889"/>
    <w:rsid w:val="0079756E"/>
    <w:rsid w:val="007979B2"/>
    <w:rsid w:val="007B028E"/>
    <w:rsid w:val="007B2AAA"/>
    <w:rsid w:val="007C1CFA"/>
    <w:rsid w:val="007D3B5C"/>
    <w:rsid w:val="007D60EE"/>
    <w:rsid w:val="007E24CC"/>
    <w:rsid w:val="007E3282"/>
    <w:rsid w:val="007E4E4F"/>
    <w:rsid w:val="008309AF"/>
    <w:rsid w:val="008337AD"/>
    <w:rsid w:val="008364A5"/>
    <w:rsid w:val="00847B7D"/>
    <w:rsid w:val="00860C30"/>
    <w:rsid w:val="0086391F"/>
    <w:rsid w:val="00864D5E"/>
    <w:rsid w:val="008715F3"/>
    <w:rsid w:val="008840FE"/>
    <w:rsid w:val="0088537A"/>
    <w:rsid w:val="00887846"/>
    <w:rsid w:val="008949DD"/>
    <w:rsid w:val="008B0A1E"/>
    <w:rsid w:val="008C0EC7"/>
    <w:rsid w:val="008C22AC"/>
    <w:rsid w:val="008D25E2"/>
    <w:rsid w:val="008D6F44"/>
    <w:rsid w:val="008E2781"/>
    <w:rsid w:val="008F0C0C"/>
    <w:rsid w:val="008F2430"/>
    <w:rsid w:val="008F3640"/>
    <w:rsid w:val="008F39C7"/>
    <w:rsid w:val="00901D62"/>
    <w:rsid w:val="0091054E"/>
    <w:rsid w:val="00916E13"/>
    <w:rsid w:val="00917232"/>
    <w:rsid w:val="0093071E"/>
    <w:rsid w:val="00933A09"/>
    <w:rsid w:val="009431DD"/>
    <w:rsid w:val="00944104"/>
    <w:rsid w:val="00950015"/>
    <w:rsid w:val="009604B9"/>
    <w:rsid w:val="0096588F"/>
    <w:rsid w:val="0097468A"/>
    <w:rsid w:val="00977DC9"/>
    <w:rsid w:val="00981076"/>
    <w:rsid w:val="00982274"/>
    <w:rsid w:val="00985656"/>
    <w:rsid w:val="009A01A6"/>
    <w:rsid w:val="009A1C70"/>
    <w:rsid w:val="009B05CA"/>
    <w:rsid w:val="009B7494"/>
    <w:rsid w:val="009C537E"/>
    <w:rsid w:val="009C591B"/>
    <w:rsid w:val="009C6E33"/>
    <w:rsid w:val="009D71C5"/>
    <w:rsid w:val="009E0AF5"/>
    <w:rsid w:val="009E39C4"/>
    <w:rsid w:val="009F402D"/>
    <w:rsid w:val="009F50F8"/>
    <w:rsid w:val="009F5123"/>
    <w:rsid w:val="009F5845"/>
    <w:rsid w:val="00A014D1"/>
    <w:rsid w:val="00A040CF"/>
    <w:rsid w:val="00A07909"/>
    <w:rsid w:val="00A11194"/>
    <w:rsid w:val="00A17564"/>
    <w:rsid w:val="00A210C0"/>
    <w:rsid w:val="00A21A00"/>
    <w:rsid w:val="00A23532"/>
    <w:rsid w:val="00A27044"/>
    <w:rsid w:val="00A33934"/>
    <w:rsid w:val="00A45B60"/>
    <w:rsid w:val="00A45C0A"/>
    <w:rsid w:val="00A54D4F"/>
    <w:rsid w:val="00A56FD1"/>
    <w:rsid w:val="00A62ABB"/>
    <w:rsid w:val="00A74A5C"/>
    <w:rsid w:val="00A7759A"/>
    <w:rsid w:val="00A80B4B"/>
    <w:rsid w:val="00A95714"/>
    <w:rsid w:val="00AA7D39"/>
    <w:rsid w:val="00AB5484"/>
    <w:rsid w:val="00AC4B10"/>
    <w:rsid w:val="00AC797A"/>
    <w:rsid w:val="00AD4D8F"/>
    <w:rsid w:val="00AD4F76"/>
    <w:rsid w:val="00AE7BA4"/>
    <w:rsid w:val="00AF3103"/>
    <w:rsid w:val="00AF4D97"/>
    <w:rsid w:val="00AF678A"/>
    <w:rsid w:val="00AF7D65"/>
    <w:rsid w:val="00B04D15"/>
    <w:rsid w:val="00B1337F"/>
    <w:rsid w:val="00B14637"/>
    <w:rsid w:val="00B2134B"/>
    <w:rsid w:val="00B21D88"/>
    <w:rsid w:val="00B2382D"/>
    <w:rsid w:val="00B26A0B"/>
    <w:rsid w:val="00B332F3"/>
    <w:rsid w:val="00B34077"/>
    <w:rsid w:val="00B41D7B"/>
    <w:rsid w:val="00B52330"/>
    <w:rsid w:val="00B5257B"/>
    <w:rsid w:val="00B577EB"/>
    <w:rsid w:val="00B67CEF"/>
    <w:rsid w:val="00B7272E"/>
    <w:rsid w:val="00B755F1"/>
    <w:rsid w:val="00B756DA"/>
    <w:rsid w:val="00B7739A"/>
    <w:rsid w:val="00B85603"/>
    <w:rsid w:val="00B901C5"/>
    <w:rsid w:val="00B916B8"/>
    <w:rsid w:val="00B926B2"/>
    <w:rsid w:val="00B96AAB"/>
    <w:rsid w:val="00BA25DE"/>
    <w:rsid w:val="00BA29DE"/>
    <w:rsid w:val="00BA5A06"/>
    <w:rsid w:val="00BA7420"/>
    <w:rsid w:val="00BC39F9"/>
    <w:rsid w:val="00BF291C"/>
    <w:rsid w:val="00BF4DC9"/>
    <w:rsid w:val="00C03D6B"/>
    <w:rsid w:val="00C0444E"/>
    <w:rsid w:val="00C32596"/>
    <w:rsid w:val="00C3558C"/>
    <w:rsid w:val="00C3565F"/>
    <w:rsid w:val="00C61D10"/>
    <w:rsid w:val="00C62372"/>
    <w:rsid w:val="00C77417"/>
    <w:rsid w:val="00C806E4"/>
    <w:rsid w:val="00C80823"/>
    <w:rsid w:val="00C82CA3"/>
    <w:rsid w:val="00C863D0"/>
    <w:rsid w:val="00C933A3"/>
    <w:rsid w:val="00CA79E5"/>
    <w:rsid w:val="00CA7E7E"/>
    <w:rsid w:val="00CB29D6"/>
    <w:rsid w:val="00CB6BD9"/>
    <w:rsid w:val="00CC2D4A"/>
    <w:rsid w:val="00CC5C43"/>
    <w:rsid w:val="00CD2DAB"/>
    <w:rsid w:val="00CF3527"/>
    <w:rsid w:val="00CF3A81"/>
    <w:rsid w:val="00CF78BA"/>
    <w:rsid w:val="00D025FF"/>
    <w:rsid w:val="00D0444D"/>
    <w:rsid w:val="00D049A7"/>
    <w:rsid w:val="00D073DF"/>
    <w:rsid w:val="00D145C9"/>
    <w:rsid w:val="00D2040C"/>
    <w:rsid w:val="00D233BE"/>
    <w:rsid w:val="00D32E22"/>
    <w:rsid w:val="00D330D6"/>
    <w:rsid w:val="00D346F5"/>
    <w:rsid w:val="00D4778D"/>
    <w:rsid w:val="00D53811"/>
    <w:rsid w:val="00D670F1"/>
    <w:rsid w:val="00D67465"/>
    <w:rsid w:val="00D67864"/>
    <w:rsid w:val="00D73AD6"/>
    <w:rsid w:val="00D75775"/>
    <w:rsid w:val="00D76A50"/>
    <w:rsid w:val="00D7781C"/>
    <w:rsid w:val="00D82E2B"/>
    <w:rsid w:val="00D8506C"/>
    <w:rsid w:val="00D87AB1"/>
    <w:rsid w:val="00DA65DB"/>
    <w:rsid w:val="00DB0310"/>
    <w:rsid w:val="00DC1179"/>
    <w:rsid w:val="00DC39C1"/>
    <w:rsid w:val="00DC7942"/>
    <w:rsid w:val="00DD5978"/>
    <w:rsid w:val="00DD6076"/>
    <w:rsid w:val="00DE14C2"/>
    <w:rsid w:val="00DE17C4"/>
    <w:rsid w:val="00DE2258"/>
    <w:rsid w:val="00E06335"/>
    <w:rsid w:val="00E12276"/>
    <w:rsid w:val="00E15592"/>
    <w:rsid w:val="00E2125D"/>
    <w:rsid w:val="00E24CB1"/>
    <w:rsid w:val="00E24D03"/>
    <w:rsid w:val="00E31837"/>
    <w:rsid w:val="00E3728E"/>
    <w:rsid w:val="00E376C1"/>
    <w:rsid w:val="00E44FA1"/>
    <w:rsid w:val="00E53E3C"/>
    <w:rsid w:val="00E574C3"/>
    <w:rsid w:val="00E71696"/>
    <w:rsid w:val="00E7371D"/>
    <w:rsid w:val="00E77E64"/>
    <w:rsid w:val="00E87400"/>
    <w:rsid w:val="00EA21EA"/>
    <w:rsid w:val="00EA4B45"/>
    <w:rsid w:val="00EB460E"/>
    <w:rsid w:val="00EC40EF"/>
    <w:rsid w:val="00EC503B"/>
    <w:rsid w:val="00EC5CB5"/>
    <w:rsid w:val="00EE5EC6"/>
    <w:rsid w:val="00EE6653"/>
    <w:rsid w:val="00EF0BEA"/>
    <w:rsid w:val="00EF2E6C"/>
    <w:rsid w:val="00EF6A7D"/>
    <w:rsid w:val="00F044A5"/>
    <w:rsid w:val="00F07183"/>
    <w:rsid w:val="00F07CB8"/>
    <w:rsid w:val="00F10397"/>
    <w:rsid w:val="00F353A8"/>
    <w:rsid w:val="00F4160F"/>
    <w:rsid w:val="00F4552F"/>
    <w:rsid w:val="00F464B2"/>
    <w:rsid w:val="00F50834"/>
    <w:rsid w:val="00F566C3"/>
    <w:rsid w:val="00F57542"/>
    <w:rsid w:val="00F64F83"/>
    <w:rsid w:val="00F6650A"/>
    <w:rsid w:val="00F66A1F"/>
    <w:rsid w:val="00F6735D"/>
    <w:rsid w:val="00F7158F"/>
    <w:rsid w:val="00F7166F"/>
    <w:rsid w:val="00F86380"/>
    <w:rsid w:val="00F97CD0"/>
    <w:rsid w:val="00F97E70"/>
    <w:rsid w:val="00FB103C"/>
    <w:rsid w:val="00FB1310"/>
    <w:rsid w:val="00FB2834"/>
    <w:rsid w:val="00FC1430"/>
    <w:rsid w:val="00FC1BC8"/>
    <w:rsid w:val="00FD2871"/>
    <w:rsid w:val="00FF16DB"/>
    <w:rsid w:val="00FF46D3"/>
    <w:rsid w:val="00FF5A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061B18"/>
  <w14:defaultImageDpi w14:val="300"/>
  <w15:docId w15:val="{863C6552-02ED-4760-A858-EDFF34CD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667D"/>
    <w:rPr>
      <w:color w:val="0000FF" w:themeColor="hyperlink"/>
      <w:u w:val="single"/>
    </w:rPr>
  </w:style>
  <w:style w:type="paragraph" w:styleId="NormalWeb">
    <w:name w:val="Normal (Web)"/>
    <w:basedOn w:val="Normal"/>
    <w:uiPriority w:val="99"/>
    <w:unhideWhenUsed/>
    <w:rsid w:val="00782C02"/>
    <w:pPr>
      <w:spacing w:before="100" w:beforeAutospacing="1" w:after="100" w:afterAutospacing="1"/>
    </w:pPr>
    <w:rPr>
      <w:rFonts w:ascii="Times New Roman" w:hAnsi="Times New Roman" w:cs="Times New Roman"/>
      <w:sz w:val="20"/>
      <w:szCs w:val="20"/>
    </w:rPr>
  </w:style>
  <w:style w:type="paragraph" w:styleId="Textoindependiente">
    <w:name w:val="Body Text"/>
    <w:basedOn w:val="Normal"/>
    <w:link w:val="TextoindependienteCar"/>
    <w:semiHidden/>
    <w:rsid w:val="00782C02"/>
    <w:pPr>
      <w:spacing w:line="360" w:lineRule="auto"/>
      <w:jc w:val="both"/>
    </w:pPr>
    <w:rPr>
      <w:rFonts w:ascii="Times New Roman" w:eastAsia="Times New Roman" w:hAnsi="Times New Roman" w:cs="Times New Roman"/>
      <w:noProof/>
    </w:rPr>
  </w:style>
  <w:style w:type="character" w:customStyle="1" w:styleId="TextoindependienteCar">
    <w:name w:val="Texto independiente Car"/>
    <w:basedOn w:val="Fuentedeprrafopredeter"/>
    <w:link w:val="Textoindependiente"/>
    <w:semiHidden/>
    <w:rsid w:val="00782C02"/>
    <w:rPr>
      <w:rFonts w:ascii="Times New Roman" w:eastAsia="Times New Roman" w:hAnsi="Times New Roman" w:cs="Times New Roman"/>
      <w:noProof/>
    </w:rPr>
  </w:style>
  <w:style w:type="paragraph" w:styleId="Sinespaciado">
    <w:name w:val="No Spacing"/>
    <w:uiPriority w:val="1"/>
    <w:qFormat/>
    <w:rsid w:val="00782C02"/>
    <w:pPr>
      <w:jc w:val="both"/>
    </w:pPr>
    <w:rPr>
      <w:rFonts w:ascii="Times New Roman" w:eastAsiaTheme="minorHAnsi" w:hAnsi="Times New Roman" w:cs="Times New Roman"/>
      <w:lang w:val="es-MX"/>
    </w:rPr>
  </w:style>
  <w:style w:type="paragraph" w:customStyle="1" w:styleId="Normal1">
    <w:name w:val="Normal1"/>
    <w:rsid w:val="00EF6A7D"/>
    <w:pPr>
      <w:spacing w:line="276" w:lineRule="auto"/>
    </w:pPr>
    <w:rPr>
      <w:rFonts w:ascii="Arial" w:eastAsia="Arial" w:hAnsi="Arial" w:cs="Arial"/>
      <w:sz w:val="22"/>
      <w:szCs w:val="22"/>
      <w:lang w:val="es"/>
    </w:rPr>
  </w:style>
  <w:style w:type="character" w:customStyle="1" w:styleId="jlqj4b">
    <w:name w:val="jlqj4b"/>
    <w:basedOn w:val="Fuentedeprrafopredeter"/>
    <w:rsid w:val="00F97E70"/>
  </w:style>
  <w:style w:type="table" w:styleId="Tablaconcuadrcula">
    <w:name w:val="Table Grid"/>
    <w:basedOn w:val="Tablanormal"/>
    <w:uiPriority w:val="59"/>
    <w:rsid w:val="00BA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31837"/>
    <w:pPr>
      <w:spacing w:after="160" w:line="259" w:lineRule="auto"/>
      <w:ind w:left="720"/>
      <w:contextualSpacing/>
    </w:pPr>
    <w:rPr>
      <w:rFonts w:eastAsiaTheme="minorHAnsi"/>
      <w:sz w:val="22"/>
      <w:szCs w:val="22"/>
      <w:lang w:val="es-MX"/>
    </w:rPr>
  </w:style>
  <w:style w:type="paragraph" w:styleId="Textodeglobo">
    <w:name w:val="Balloon Text"/>
    <w:basedOn w:val="Normal"/>
    <w:link w:val="TextodegloboCar"/>
    <w:uiPriority w:val="99"/>
    <w:semiHidden/>
    <w:unhideWhenUsed/>
    <w:rsid w:val="00B5257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5257B"/>
    <w:rPr>
      <w:rFonts w:ascii="Lucida Grande" w:hAnsi="Lucida Grande"/>
      <w:sz w:val="18"/>
      <w:szCs w:val="18"/>
    </w:rPr>
  </w:style>
  <w:style w:type="paragraph" w:styleId="Encabezado">
    <w:name w:val="header"/>
    <w:basedOn w:val="Normal"/>
    <w:link w:val="EncabezadoCar"/>
    <w:uiPriority w:val="99"/>
    <w:unhideWhenUsed/>
    <w:rsid w:val="00F86380"/>
    <w:pPr>
      <w:tabs>
        <w:tab w:val="center" w:pos="4419"/>
        <w:tab w:val="right" w:pos="8838"/>
      </w:tabs>
      <w:spacing w:after="160" w:line="259" w:lineRule="auto"/>
    </w:pPr>
    <w:rPr>
      <w:rFonts w:ascii="Calibri" w:eastAsia="Times New Roman" w:hAnsi="Calibri" w:cs="Times New Roman"/>
      <w:sz w:val="22"/>
      <w:szCs w:val="22"/>
      <w:lang w:val="es-MX" w:eastAsia="es-MX"/>
    </w:rPr>
  </w:style>
  <w:style w:type="character" w:customStyle="1" w:styleId="EncabezadoCar">
    <w:name w:val="Encabezado Car"/>
    <w:basedOn w:val="Fuentedeprrafopredeter"/>
    <w:link w:val="Encabezado"/>
    <w:uiPriority w:val="99"/>
    <w:rsid w:val="00F86380"/>
    <w:rPr>
      <w:rFonts w:ascii="Calibri" w:eastAsia="Times New Roman" w:hAnsi="Calibri" w:cs="Times New Roman"/>
      <w:sz w:val="22"/>
      <w:szCs w:val="22"/>
      <w:lang w:val="es-MX" w:eastAsia="es-MX"/>
    </w:rPr>
  </w:style>
  <w:style w:type="paragraph" w:styleId="Piedepgina">
    <w:name w:val="footer"/>
    <w:basedOn w:val="Normal"/>
    <w:link w:val="PiedepginaCar"/>
    <w:uiPriority w:val="99"/>
    <w:unhideWhenUsed/>
    <w:rsid w:val="00F86380"/>
    <w:pPr>
      <w:tabs>
        <w:tab w:val="center" w:pos="4419"/>
        <w:tab w:val="right" w:pos="8838"/>
      </w:tabs>
      <w:spacing w:after="160" w:line="259" w:lineRule="auto"/>
    </w:pPr>
    <w:rPr>
      <w:rFonts w:ascii="Calibri" w:eastAsia="Times New Roman" w:hAnsi="Calibri" w:cs="Times New Roman"/>
      <w:sz w:val="22"/>
      <w:szCs w:val="22"/>
      <w:lang w:val="es-MX" w:eastAsia="es-MX"/>
    </w:rPr>
  </w:style>
  <w:style w:type="character" w:customStyle="1" w:styleId="PiedepginaCar">
    <w:name w:val="Pie de página Car"/>
    <w:basedOn w:val="Fuentedeprrafopredeter"/>
    <w:link w:val="Piedepgina"/>
    <w:uiPriority w:val="99"/>
    <w:rsid w:val="00F86380"/>
    <w:rPr>
      <w:rFonts w:ascii="Calibri" w:eastAsia="Times New Roman" w:hAnsi="Calibri" w:cs="Times New Roman"/>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0807">
      <w:bodyDiv w:val="1"/>
      <w:marLeft w:val="0"/>
      <w:marRight w:val="0"/>
      <w:marTop w:val="0"/>
      <w:marBottom w:val="0"/>
      <w:divBdr>
        <w:top w:val="none" w:sz="0" w:space="0" w:color="auto"/>
        <w:left w:val="none" w:sz="0" w:space="0" w:color="auto"/>
        <w:bottom w:val="none" w:sz="0" w:space="0" w:color="auto"/>
        <w:right w:val="none" w:sz="0" w:space="0" w:color="auto"/>
      </w:divBdr>
      <w:divsChild>
        <w:div w:id="846559489">
          <w:marLeft w:val="0"/>
          <w:marRight w:val="0"/>
          <w:marTop w:val="0"/>
          <w:marBottom w:val="0"/>
          <w:divBdr>
            <w:top w:val="none" w:sz="0" w:space="0" w:color="auto"/>
            <w:left w:val="none" w:sz="0" w:space="0" w:color="auto"/>
            <w:bottom w:val="none" w:sz="0" w:space="0" w:color="auto"/>
            <w:right w:val="none" w:sz="0" w:space="0" w:color="auto"/>
          </w:divBdr>
        </w:div>
        <w:div w:id="1474442544">
          <w:marLeft w:val="0"/>
          <w:marRight w:val="0"/>
          <w:marTop w:val="0"/>
          <w:marBottom w:val="0"/>
          <w:divBdr>
            <w:top w:val="none" w:sz="0" w:space="0" w:color="auto"/>
            <w:left w:val="none" w:sz="0" w:space="0" w:color="auto"/>
            <w:bottom w:val="none" w:sz="0" w:space="0" w:color="auto"/>
            <w:right w:val="none" w:sz="0" w:space="0" w:color="auto"/>
          </w:divBdr>
        </w:div>
        <w:div w:id="2003270091">
          <w:marLeft w:val="0"/>
          <w:marRight w:val="0"/>
          <w:marTop w:val="0"/>
          <w:marBottom w:val="0"/>
          <w:divBdr>
            <w:top w:val="none" w:sz="0" w:space="0" w:color="auto"/>
            <w:left w:val="none" w:sz="0" w:space="0" w:color="auto"/>
            <w:bottom w:val="none" w:sz="0" w:space="0" w:color="auto"/>
            <w:right w:val="none" w:sz="0" w:space="0" w:color="auto"/>
          </w:divBdr>
        </w:div>
      </w:divsChild>
    </w:div>
    <w:div w:id="119229053">
      <w:bodyDiv w:val="1"/>
      <w:marLeft w:val="0"/>
      <w:marRight w:val="0"/>
      <w:marTop w:val="0"/>
      <w:marBottom w:val="0"/>
      <w:divBdr>
        <w:top w:val="none" w:sz="0" w:space="0" w:color="auto"/>
        <w:left w:val="none" w:sz="0" w:space="0" w:color="auto"/>
        <w:bottom w:val="none" w:sz="0" w:space="0" w:color="auto"/>
        <w:right w:val="none" w:sz="0" w:space="0" w:color="auto"/>
      </w:divBdr>
    </w:div>
    <w:div w:id="133639371">
      <w:bodyDiv w:val="1"/>
      <w:marLeft w:val="0"/>
      <w:marRight w:val="0"/>
      <w:marTop w:val="0"/>
      <w:marBottom w:val="0"/>
      <w:divBdr>
        <w:top w:val="none" w:sz="0" w:space="0" w:color="auto"/>
        <w:left w:val="none" w:sz="0" w:space="0" w:color="auto"/>
        <w:bottom w:val="none" w:sz="0" w:space="0" w:color="auto"/>
        <w:right w:val="none" w:sz="0" w:space="0" w:color="auto"/>
      </w:divBdr>
      <w:divsChild>
        <w:div w:id="1436168734">
          <w:marLeft w:val="360"/>
          <w:marRight w:val="0"/>
          <w:marTop w:val="360"/>
          <w:marBottom w:val="0"/>
          <w:divBdr>
            <w:top w:val="none" w:sz="0" w:space="0" w:color="auto"/>
            <w:left w:val="none" w:sz="0" w:space="0" w:color="auto"/>
            <w:bottom w:val="none" w:sz="0" w:space="0" w:color="auto"/>
            <w:right w:val="none" w:sz="0" w:space="0" w:color="auto"/>
          </w:divBdr>
        </w:div>
        <w:div w:id="75708874">
          <w:marLeft w:val="360"/>
          <w:marRight w:val="0"/>
          <w:marTop w:val="360"/>
          <w:marBottom w:val="0"/>
          <w:divBdr>
            <w:top w:val="none" w:sz="0" w:space="0" w:color="auto"/>
            <w:left w:val="none" w:sz="0" w:space="0" w:color="auto"/>
            <w:bottom w:val="none" w:sz="0" w:space="0" w:color="auto"/>
            <w:right w:val="none" w:sz="0" w:space="0" w:color="auto"/>
          </w:divBdr>
        </w:div>
      </w:divsChild>
    </w:div>
    <w:div w:id="141893162">
      <w:bodyDiv w:val="1"/>
      <w:marLeft w:val="0"/>
      <w:marRight w:val="0"/>
      <w:marTop w:val="0"/>
      <w:marBottom w:val="0"/>
      <w:divBdr>
        <w:top w:val="none" w:sz="0" w:space="0" w:color="auto"/>
        <w:left w:val="none" w:sz="0" w:space="0" w:color="auto"/>
        <w:bottom w:val="none" w:sz="0" w:space="0" w:color="auto"/>
        <w:right w:val="none" w:sz="0" w:space="0" w:color="auto"/>
      </w:divBdr>
      <w:divsChild>
        <w:div w:id="1698387204">
          <w:marLeft w:val="0"/>
          <w:marRight w:val="0"/>
          <w:marTop w:val="0"/>
          <w:marBottom w:val="0"/>
          <w:divBdr>
            <w:top w:val="none" w:sz="0" w:space="0" w:color="auto"/>
            <w:left w:val="none" w:sz="0" w:space="0" w:color="auto"/>
            <w:bottom w:val="none" w:sz="0" w:space="0" w:color="auto"/>
            <w:right w:val="none" w:sz="0" w:space="0" w:color="auto"/>
          </w:divBdr>
        </w:div>
        <w:div w:id="544292170">
          <w:marLeft w:val="0"/>
          <w:marRight w:val="0"/>
          <w:marTop w:val="0"/>
          <w:marBottom w:val="0"/>
          <w:divBdr>
            <w:top w:val="none" w:sz="0" w:space="0" w:color="auto"/>
            <w:left w:val="none" w:sz="0" w:space="0" w:color="auto"/>
            <w:bottom w:val="none" w:sz="0" w:space="0" w:color="auto"/>
            <w:right w:val="none" w:sz="0" w:space="0" w:color="auto"/>
          </w:divBdr>
        </w:div>
        <w:div w:id="1260289727">
          <w:marLeft w:val="0"/>
          <w:marRight w:val="0"/>
          <w:marTop w:val="0"/>
          <w:marBottom w:val="0"/>
          <w:divBdr>
            <w:top w:val="none" w:sz="0" w:space="0" w:color="auto"/>
            <w:left w:val="none" w:sz="0" w:space="0" w:color="auto"/>
            <w:bottom w:val="none" w:sz="0" w:space="0" w:color="auto"/>
            <w:right w:val="none" w:sz="0" w:space="0" w:color="auto"/>
          </w:divBdr>
        </w:div>
        <w:div w:id="549420558">
          <w:marLeft w:val="0"/>
          <w:marRight w:val="0"/>
          <w:marTop w:val="0"/>
          <w:marBottom w:val="0"/>
          <w:divBdr>
            <w:top w:val="none" w:sz="0" w:space="0" w:color="auto"/>
            <w:left w:val="none" w:sz="0" w:space="0" w:color="auto"/>
            <w:bottom w:val="none" w:sz="0" w:space="0" w:color="auto"/>
            <w:right w:val="none" w:sz="0" w:space="0" w:color="auto"/>
          </w:divBdr>
        </w:div>
        <w:div w:id="177543855">
          <w:marLeft w:val="0"/>
          <w:marRight w:val="0"/>
          <w:marTop w:val="0"/>
          <w:marBottom w:val="0"/>
          <w:divBdr>
            <w:top w:val="none" w:sz="0" w:space="0" w:color="auto"/>
            <w:left w:val="none" w:sz="0" w:space="0" w:color="auto"/>
            <w:bottom w:val="none" w:sz="0" w:space="0" w:color="auto"/>
            <w:right w:val="none" w:sz="0" w:space="0" w:color="auto"/>
          </w:divBdr>
        </w:div>
        <w:div w:id="779837551">
          <w:marLeft w:val="0"/>
          <w:marRight w:val="0"/>
          <w:marTop w:val="0"/>
          <w:marBottom w:val="0"/>
          <w:divBdr>
            <w:top w:val="none" w:sz="0" w:space="0" w:color="auto"/>
            <w:left w:val="none" w:sz="0" w:space="0" w:color="auto"/>
            <w:bottom w:val="none" w:sz="0" w:space="0" w:color="auto"/>
            <w:right w:val="none" w:sz="0" w:space="0" w:color="auto"/>
          </w:divBdr>
        </w:div>
        <w:div w:id="907105870">
          <w:marLeft w:val="0"/>
          <w:marRight w:val="0"/>
          <w:marTop w:val="0"/>
          <w:marBottom w:val="0"/>
          <w:divBdr>
            <w:top w:val="none" w:sz="0" w:space="0" w:color="auto"/>
            <w:left w:val="none" w:sz="0" w:space="0" w:color="auto"/>
            <w:bottom w:val="none" w:sz="0" w:space="0" w:color="auto"/>
            <w:right w:val="none" w:sz="0" w:space="0" w:color="auto"/>
          </w:divBdr>
        </w:div>
        <w:div w:id="2113889248">
          <w:marLeft w:val="0"/>
          <w:marRight w:val="0"/>
          <w:marTop w:val="0"/>
          <w:marBottom w:val="0"/>
          <w:divBdr>
            <w:top w:val="none" w:sz="0" w:space="0" w:color="auto"/>
            <w:left w:val="none" w:sz="0" w:space="0" w:color="auto"/>
            <w:bottom w:val="none" w:sz="0" w:space="0" w:color="auto"/>
            <w:right w:val="none" w:sz="0" w:space="0" w:color="auto"/>
          </w:divBdr>
        </w:div>
        <w:div w:id="843473200">
          <w:marLeft w:val="0"/>
          <w:marRight w:val="0"/>
          <w:marTop w:val="0"/>
          <w:marBottom w:val="0"/>
          <w:divBdr>
            <w:top w:val="none" w:sz="0" w:space="0" w:color="auto"/>
            <w:left w:val="none" w:sz="0" w:space="0" w:color="auto"/>
            <w:bottom w:val="none" w:sz="0" w:space="0" w:color="auto"/>
            <w:right w:val="none" w:sz="0" w:space="0" w:color="auto"/>
          </w:divBdr>
        </w:div>
      </w:divsChild>
    </w:div>
    <w:div w:id="438066844">
      <w:bodyDiv w:val="1"/>
      <w:marLeft w:val="0"/>
      <w:marRight w:val="0"/>
      <w:marTop w:val="0"/>
      <w:marBottom w:val="0"/>
      <w:divBdr>
        <w:top w:val="none" w:sz="0" w:space="0" w:color="auto"/>
        <w:left w:val="none" w:sz="0" w:space="0" w:color="auto"/>
        <w:bottom w:val="none" w:sz="0" w:space="0" w:color="auto"/>
        <w:right w:val="none" w:sz="0" w:space="0" w:color="auto"/>
      </w:divBdr>
    </w:div>
    <w:div w:id="697002559">
      <w:bodyDiv w:val="1"/>
      <w:marLeft w:val="0"/>
      <w:marRight w:val="0"/>
      <w:marTop w:val="0"/>
      <w:marBottom w:val="0"/>
      <w:divBdr>
        <w:top w:val="none" w:sz="0" w:space="0" w:color="auto"/>
        <w:left w:val="none" w:sz="0" w:space="0" w:color="auto"/>
        <w:bottom w:val="none" w:sz="0" w:space="0" w:color="auto"/>
        <w:right w:val="none" w:sz="0" w:space="0" w:color="auto"/>
      </w:divBdr>
      <w:divsChild>
        <w:div w:id="120153820">
          <w:marLeft w:val="0"/>
          <w:marRight w:val="0"/>
          <w:marTop w:val="0"/>
          <w:marBottom w:val="0"/>
          <w:divBdr>
            <w:top w:val="none" w:sz="0" w:space="0" w:color="auto"/>
            <w:left w:val="none" w:sz="0" w:space="0" w:color="auto"/>
            <w:bottom w:val="none" w:sz="0" w:space="0" w:color="auto"/>
            <w:right w:val="none" w:sz="0" w:space="0" w:color="auto"/>
          </w:divBdr>
          <w:divsChild>
            <w:div w:id="1843006345">
              <w:marLeft w:val="0"/>
              <w:marRight w:val="0"/>
              <w:marTop w:val="0"/>
              <w:marBottom w:val="0"/>
              <w:divBdr>
                <w:top w:val="none" w:sz="0" w:space="0" w:color="auto"/>
                <w:left w:val="none" w:sz="0" w:space="0" w:color="auto"/>
                <w:bottom w:val="none" w:sz="0" w:space="0" w:color="auto"/>
                <w:right w:val="none" w:sz="0" w:space="0" w:color="auto"/>
              </w:divBdr>
              <w:divsChild>
                <w:div w:id="1439711790">
                  <w:marLeft w:val="0"/>
                  <w:marRight w:val="0"/>
                  <w:marTop w:val="0"/>
                  <w:marBottom w:val="0"/>
                  <w:divBdr>
                    <w:top w:val="none" w:sz="0" w:space="0" w:color="auto"/>
                    <w:left w:val="none" w:sz="0" w:space="0" w:color="auto"/>
                    <w:bottom w:val="none" w:sz="0" w:space="0" w:color="auto"/>
                    <w:right w:val="none" w:sz="0" w:space="0" w:color="auto"/>
                  </w:divBdr>
                  <w:divsChild>
                    <w:div w:id="1506747959">
                      <w:marLeft w:val="0"/>
                      <w:marRight w:val="0"/>
                      <w:marTop w:val="0"/>
                      <w:marBottom w:val="0"/>
                      <w:divBdr>
                        <w:top w:val="none" w:sz="0" w:space="0" w:color="auto"/>
                        <w:left w:val="none" w:sz="0" w:space="0" w:color="auto"/>
                        <w:bottom w:val="none" w:sz="0" w:space="0" w:color="auto"/>
                        <w:right w:val="none" w:sz="0" w:space="0" w:color="auto"/>
                      </w:divBdr>
                      <w:divsChild>
                        <w:div w:id="1536575565">
                          <w:marLeft w:val="0"/>
                          <w:marRight w:val="0"/>
                          <w:marTop w:val="0"/>
                          <w:marBottom w:val="0"/>
                          <w:divBdr>
                            <w:top w:val="none" w:sz="0" w:space="0" w:color="auto"/>
                            <w:left w:val="none" w:sz="0" w:space="0" w:color="auto"/>
                            <w:bottom w:val="none" w:sz="0" w:space="0" w:color="auto"/>
                            <w:right w:val="none" w:sz="0" w:space="0" w:color="auto"/>
                          </w:divBdr>
                          <w:divsChild>
                            <w:div w:id="2043751285">
                              <w:marLeft w:val="0"/>
                              <w:marRight w:val="0"/>
                              <w:marTop w:val="0"/>
                              <w:marBottom w:val="0"/>
                              <w:divBdr>
                                <w:top w:val="none" w:sz="0" w:space="0" w:color="auto"/>
                                <w:left w:val="none" w:sz="0" w:space="0" w:color="auto"/>
                                <w:bottom w:val="none" w:sz="0" w:space="0" w:color="auto"/>
                                <w:right w:val="none" w:sz="0" w:space="0" w:color="auto"/>
                              </w:divBdr>
                              <w:divsChild>
                                <w:div w:id="374162687">
                                  <w:marLeft w:val="120"/>
                                  <w:marRight w:val="120"/>
                                  <w:marTop w:val="0"/>
                                  <w:marBottom w:val="0"/>
                                  <w:divBdr>
                                    <w:top w:val="none" w:sz="0" w:space="0" w:color="auto"/>
                                    <w:left w:val="none" w:sz="0" w:space="0" w:color="auto"/>
                                    <w:bottom w:val="none" w:sz="0" w:space="0" w:color="auto"/>
                                    <w:right w:val="none" w:sz="0" w:space="0" w:color="auto"/>
                                  </w:divBdr>
                                  <w:divsChild>
                                    <w:div w:id="1389841904">
                                      <w:marLeft w:val="0"/>
                                      <w:marRight w:val="0"/>
                                      <w:marTop w:val="0"/>
                                      <w:marBottom w:val="0"/>
                                      <w:divBdr>
                                        <w:top w:val="none" w:sz="0" w:space="0" w:color="auto"/>
                                        <w:left w:val="none" w:sz="0" w:space="0" w:color="auto"/>
                                        <w:bottom w:val="none" w:sz="0" w:space="0" w:color="auto"/>
                                        <w:right w:val="none" w:sz="0" w:space="0" w:color="auto"/>
                                      </w:divBdr>
                                      <w:divsChild>
                                        <w:div w:id="21053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5823">
                              <w:marLeft w:val="0"/>
                              <w:marRight w:val="0"/>
                              <w:marTop w:val="100"/>
                              <w:marBottom w:val="0"/>
                              <w:divBdr>
                                <w:top w:val="none" w:sz="0" w:space="0" w:color="auto"/>
                                <w:left w:val="none" w:sz="0" w:space="0" w:color="auto"/>
                                <w:bottom w:val="none" w:sz="0" w:space="0" w:color="auto"/>
                                <w:right w:val="none" w:sz="0" w:space="0" w:color="auto"/>
                              </w:divBdr>
                              <w:divsChild>
                                <w:div w:id="1909918524">
                                  <w:marLeft w:val="0"/>
                                  <w:marRight w:val="0"/>
                                  <w:marTop w:val="0"/>
                                  <w:marBottom w:val="0"/>
                                  <w:divBdr>
                                    <w:top w:val="none" w:sz="0" w:space="0" w:color="auto"/>
                                    <w:left w:val="none" w:sz="0" w:space="0" w:color="auto"/>
                                    <w:bottom w:val="none" w:sz="0" w:space="0" w:color="auto"/>
                                    <w:right w:val="none" w:sz="0" w:space="0" w:color="auto"/>
                                  </w:divBdr>
                                  <w:divsChild>
                                    <w:div w:id="687754518">
                                      <w:marLeft w:val="0"/>
                                      <w:marRight w:val="0"/>
                                      <w:marTop w:val="0"/>
                                      <w:marBottom w:val="0"/>
                                      <w:divBdr>
                                        <w:top w:val="none" w:sz="0" w:space="0" w:color="auto"/>
                                        <w:left w:val="none" w:sz="0" w:space="0" w:color="auto"/>
                                        <w:bottom w:val="none" w:sz="0" w:space="0" w:color="auto"/>
                                        <w:right w:val="none" w:sz="0" w:space="0" w:color="auto"/>
                                      </w:divBdr>
                                      <w:divsChild>
                                        <w:div w:id="11047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0351">
                                  <w:marLeft w:val="0"/>
                                  <w:marRight w:val="0"/>
                                  <w:marTop w:val="0"/>
                                  <w:marBottom w:val="0"/>
                                  <w:divBdr>
                                    <w:top w:val="none" w:sz="0" w:space="0" w:color="auto"/>
                                    <w:left w:val="none" w:sz="0" w:space="0" w:color="auto"/>
                                    <w:bottom w:val="none" w:sz="0" w:space="0" w:color="auto"/>
                                    <w:right w:val="none" w:sz="0" w:space="0" w:color="auto"/>
                                  </w:divBdr>
                                  <w:divsChild>
                                    <w:div w:id="345444979">
                                      <w:marLeft w:val="0"/>
                                      <w:marRight w:val="0"/>
                                      <w:marTop w:val="0"/>
                                      <w:marBottom w:val="0"/>
                                      <w:divBdr>
                                        <w:top w:val="none" w:sz="0" w:space="0" w:color="auto"/>
                                        <w:left w:val="none" w:sz="0" w:space="0" w:color="auto"/>
                                        <w:bottom w:val="none" w:sz="0" w:space="0" w:color="auto"/>
                                        <w:right w:val="none" w:sz="0" w:space="0" w:color="auto"/>
                                      </w:divBdr>
                                    </w:div>
                                  </w:divsChild>
                                </w:div>
                                <w:div w:id="894051235">
                                  <w:marLeft w:val="0"/>
                                  <w:marRight w:val="0"/>
                                  <w:marTop w:val="0"/>
                                  <w:marBottom w:val="0"/>
                                  <w:divBdr>
                                    <w:top w:val="none" w:sz="0" w:space="0" w:color="auto"/>
                                    <w:left w:val="none" w:sz="0" w:space="0" w:color="auto"/>
                                    <w:bottom w:val="none" w:sz="0" w:space="0" w:color="auto"/>
                                    <w:right w:val="none" w:sz="0" w:space="0" w:color="auto"/>
                                  </w:divBdr>
                                  <w:divsChild>
                                    <w:div w:id="1093473990">
                                      <w:marLeft w:val="0"/>
                                      <w:marRight w:val="0"/>
                                      <w:marTop w:val="0"/>
                                      <w:marBottom w:val="0"/>
                                      <w:divBdr>
                                        <w:top w:val="none" w:sz="0" w:space="0" w:color="auto"/>
                                        <w:left w:val="none" w:sz="0" w:space="0" w:color="auto"/>
                                        <w:bottom w:val="none" w:sz="0" w:space="0" w:color="auto"/>
                                        <w:right w:val="none" w:sz="0" w:space="0" w:color="auto"/>
                                      </w:divBdr>
                                      <w:divsChild>
                                        <w:div w:id="759451281">
                                          <w:marLeft w:val="0"/>
                                          <w:marRight w:val="0"/>
                                          <w:marTop w:val="0"/>
                                          <w:marBottom w:val="0"/>
                                          <w:divBdr>
                                            <w:top w:val="none" w:sz="0" w:space="0" w:color="auto"/>
                                            <w:left w:val="none" w:sz="0" w:space="0" w:color="auto"/>
                                            <w:bottom w:val="none" w:sz="0" w:space="0" w:color="auto"/>
                                            <w:right w:val="none" w:sz="0" w:space="0" w:color="auto"/>
                                          </w:divBdr>
                                          <w:divsChild>
                                            <w:div w:id="158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80177">
                      <w:marLeft w:val="0"/>
                      <w:marRight w:val="0"/>
                      <w:marTop w:val="0"/>
                      <w:marBottom w:val="0"/>
                      <w:divBdr>
                        <w:top w:val="none" w:sz="0" w:space="0" w:color="auto"/>
                        <w:left w:val="none" w:sz="0" w:space="0" w:color="auto"/>
                        <w:bottom w:val="none" w:sz="0" w:space="0" w:color="auto"/>
                        <w:right w:val="none" w:sz="0" w:space="0" w:color="auto"/>
                      </w:divBdr>
                      <w:divsChild>
                        <w:div w:id="1038627862">
                          <w:marLeft w:val="0"/>
                          <w:marRight w:val="0"/>
                          <w:marTop w:val="0"/>
                          <w:marBottom w:val="0"/>
                          <w:divBdr>
                            <w:top w:val="none" w:sz="0" w:space="0" w:color="auto"/>
                            <w:left w:val="none" w:sz="0" w:space="0" w:color="auto"/>
                            <w:bottom w:val="none" w:sz="0" w:space="0" w:color="auto"/>
                            <w:right w:val="none" w:sz="0" w:space="0" w:color="auto"/>
                          </w:divBdr>
                          <w:divsChild>
                            <w:div w:id="148135197">
                              <w:marLeft w:val="0"/>
                              <w:marRight w:val="0"/>
                              <w:marTop w:val="0"/>
                              <w:marBottom w:val="0"/>
                              <w:divBdr>
                                <w:top w:val="none" w:sz="0" w:space="0" w:color="auto"/>
                                <w:left w:val="none" w:sz="0" w:space="0" w:color="auto"/>
                                <w:bottom w:val="none" w:sz="0" w:space="0" w:color="auto"/>
                                <w:right w:val="none" w:sz="0" w:space="0" w:color="auto"/>
                              </w:divBdr>
                              <w:divsChild>
                                <w:div w:id="5597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272368">
          <w:marLeft w:val="0"/>
          <w:marRight w:val="0"/>
          <w:marTop w:val="0"/>
          <w:marBottom w:val="0"/>
          <w:divBdr>
            <w:top w:val="none" w:sz="0" w:space="0" w:color="auto"/>
            <w:left w:val="none" w:sz="0" w:space="0" w:color="auto"/>
            <w:bottom w:val="none" w:sz="0" w:space="0" w:color="auto"/>
            <w:right w:val="none" w:sz="0" w:space="0" w:color="auto"/>
          </w:divBdr>
        </w:div>
      </w:divsChild>
    </w:div>
    <w:div w:id="766850786">
      <w:bodyDiv w:val="1"/>
      <w:marLeft w:val="0"/>
      <w:marRight w:val="0"/>
      <w:marTop w:val="0"/>
      <w:marBottom w:val="0"/>
      <w:divBdr>
        <w:top w:val="none" w:sz="0" w:space="0" w:color="auto"/>
        <w:left w:val="none" w:sz="0" w:space="0" w:color="auto"/>
        <w:bottom w:val="none" w:sz="0" w:space="0" w:color="auto"/>
        <w:right w:val="none" w:sz="0" w:space="0" w:color="auto"/>
      </w:divBdr>
    </w:div>
    <w:div w:id="784345732">
      <w:bodyDiv w:val="1"/>
      <w:marLeft w:val="0"/>
      <w:marRight w:val="0"/>
      <w:marTop w:val="0"/>
      <w:marBottom w:val="0"/>
      <w:divBdr>
        <w:top w:val="none" w:sz="0" w:space="0" w:color="auto"/>
        <w:left w:val="none" w:sz="0" w:space="0" w:color="auto"/>
        <w:bottom w:val="none" w:sz="0" w:space="0" w:color="auto"/>
        <w:right w:val="none" w:sz="0" w:space="0" w:color="auto"/>
      </w:divBdr>
    </w:div>
    <w:div w:id="851265913">
      <w:bodyDiv w:val="1"/>
      <w:marLeft w:val="0"/>
      <w:marRight w:val="0"/>
      <w:marTop w:val="0"/>
      <w:marBottom w:val="0"/>
      <w:divBdr>
        <w:top w:val="none" w:sz="0" w:space="0" w:color="auto"/>
        <w:left w:val="none" w:sz="0" w:space="0" w:color="auto"/>
        <w:bottom w:val="none" w:sz="0" w:space="0" w:color="auto"/>
        <w:right w:val="none" w:sz="0" w:space="0" w:color="auto"/>
      </w:divBdr>
    </w:div>
    <w:div w:id="1631395950">
      <w:bodyDiv w:val="1"/>
      <w:marLeft w:val="0"/>
      <w:marRight w:val="0"/>
      <w:marTop w:val="0"/>
      <w:marBottom w:val="0"/>
      <w:divBdr>
        <w:top w:val="none" w:sz="0" w:space="0" w:color="auto"/>
        <w:left w:val="none" w:sz="0" w:space="0" w:color="auto"/>
        <w:bottom w:val="none" w:sz="0" w:space="0" w:color="auto"/>
        <w:right w:val="none" w:sz="0" w:space="0" w:color="auto"/>
      </w:divBdr>
      <w:divsChild>
        <w:div w:id="1941451986">
          <w:marLeft w:val="0"/>
          <w:marRight w:val="0"/>
          <w:marTop w:val="0"/>
          <w:marBottom w:val="0"/>
          <w:divBdr>
            <w:top w:val="none" w:sz="0" w:space="0" w:color="auto"/>
            <w:left w:val="none" w:sz="0" w:space="0" w:color="auto"/>
            <w:bottom w:val="none" w:sz="0" w:space="0" w:color="auto"/>
            <w:right w:val="none" w:sz="0" w:space="0" w:color="auto"/>
          </w:divBdr>
          <w:divsChild>
            <w:div w:id="977152533">
              <w:marLeft w:val="0"/>
              <w:marRight w:val="0"/>
              <w:marTop w:val="0"/>
              <w:marBottom w:val="0"/>
              <w:divBdr>
                <w:top w:val="none" w:sz="0" w:space="0" w:color="auto"/>
                <w:left w:val="none" w:sz="0" w:space="0" w:color="auto"/>
                <w:bottom w:val="none" w:sz="0" w:space="0" w:color="auto"/>
                <w:right w:val="none" w:sz="0" w:space="0" w:color="auto"/>
              </w:divBdr>
              <w:divsChild>
                <w:div w:id="13041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0556">
      <w:bodyDiv w:val="1"/>
      <w:marLeft w:val="0"/>
      <w:marRight w:val="0"/>
      <w:marTop w:val="0"/>
      <w:marBottom w:val="0"/>
      <w:divBdr>
        <w:top w:val="none" w:sz="0" w:space="0" w:color="auto"/>
        <w:left w:val="none" w:sz="0" w:space="0" w:color="auto"/>
        <w:bottom w:val="none" w:sz="0" w:space="0" w:color="auto"/>
        <w:right w:val="none" w:sz="0" w:space="0" w:color="auto"/>
      </w:divBdr>
    </w:div>
    <w:div w:id="1946185047">
      <w:bodyDiv w:val="1"/>
      <w:marLeft w:val="0"/>
      <w:marRight w:val="0"/>
      <w:marTop w:val="0"/>
      <w:marBottom w:val="0"/>
      <w:divBdr>
        <w:top w:val="none" w:sz="0" w:space="0" w:color="auto"/>
        <w:left w:val="none" w:sz="0" w:space="0" w:color="auto"/>
        <w:bottom w:val="none" w:sz="0" w:space="0" w:color="auto"/>
        <w:right w:val="none" w:sz="0" w:space="0" w:color="auto"/>
      </w:divBdr>
    </w:div>
    <w:div w:id="1989283378">
      <w:bodyDiv w:val="1"/>
      <w:marLeft w:val="0"/>
      <w:marRight w:val="0"/>
      <w:marTop w:val="0"/>
      <w:marBottom w:val="0"/>
      <w:divBdr>
        <w:top w:val="none" w:sz="0" w:space="0" w:color="auto"/>
        <w:left w:val="none" w:sz="0" w:space="0" w:color="auto"/>
        <w:bottom w:val="none" w:sz="0" w:space="0" w:color="auto"/>
        <w:right w:val="none" w:sz="0" w:space="0" w:color="auto"/>
      </w:divBdr>
    </w:div>
    <w:div w:id="2003120345">
      <w:bodyDiv w:val="1"/>
      <w:marLeft w:val="0"/>
      <w:marRight w:val="0"/>
      <w:marTop w:val="0"/>
      <w:marBottom w:val="0"/>
      <w:divBdr>
        <w:top w:val="none" w:sz="0" w:space="0" w:color="auto"/>
        <w:left w:val="none" w:sz="0" w:space="0" w:color="auto"/>
        <w:bottom w:val="none" w:sz="0" w:space="0" w:color="auto"/>
        <w:right w:val="none" w:sz="0" w:space="0" w:color="auto"/>
      </w:divBdr>
      <w:divsChild>
        <w:div w:id="2066640777">
          <w:marLeft w:val="0"/>
          <w:marRight w:val="0"/>
          <w:marTop w:val="0"/>
          <w:marBottom w:val="0"/>
          <w:divBdr>
            <w:top w:val="none" w:sz="0" w:space="0" w:color="auto"/>
            <w:left w:val="none" w:sz="0" w:space="0" w:color="auto"/>
            <w:bottom w:val="none" w:sz="0" w:space="0" w:color="auto"/>
            <w:right w:val="none" w:sz="0" w:space="0" w:color="auto"/>
          </w:divBdr>
          <w:divsChild>
            <w:div w:id="2086954074">
              <w:marLeft w:val="0"/>
              <w:marRight w:val="0"/>
              <w:marTop w:val="0"/>
              <w:marBottom w:val="0"/>
              <w:divBdr>
                <w:top w:val="none" w:sz="0" w:space="0" w:color="auto"/>
                <w:left w:val="none" w:sz="0" w:space="0" w:color="auto"/>
                <w:bottom w:val="none" w:sz="0" w:space="0" w:color="auto"/>
                <w:right w:val="none" w:sz="0" w:space="0" w:color="auto"/>
              </w:divBdr>
              <w:divsChild>
                <w:div w:id="16551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480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09361-9152-C848-B428-F5BC4C62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16</Pages>
  <Words>5284</Words>
  <Characters>29065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Gustavo Toledo</cp:lastModifiedBy>
  <cp:revision>331</cp:revision>
  <dcterms:created xsi:type="dcterms:W3CDTF">2021-02-23T08:01:00Z</dcterms:created>
  <dcterms:modified xsi:type="dcterms:W3CDTF">2021-03-29T20:05:00Z</dcterms:modified>
</cp:coreProperties>
</file>