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7EF42" w14:textId="7C0BD416" w:rsidR="00BC3BAE" w:rsidRDefault="00D34C9A" w:rsidP="00787B43">
      <w:pPr>
        <w:spacing w:after="0" w:line="240" w:lineRule="auto"/>
        <w:jc w:val="right"/>
        <w:rPr>
          <w:rFonts w:cs="Times New Roman"/>
          <w:b/>
          <w:sz w:val="36"/>
          <w:szCs w:val="24"/>
        </w:rPr>
      </w:pPr>
      <w:r w:rsidRPr="00163C26">
        <w:rPr>
          <w:rFonts w:cs="Times New Roman"/>
          <w:b/>
          <w:sz w:val="36"/>
          <w:szCs w:val="24"/>
        </w:rPr>
        <w:t>Satisfaccion académica en estudiantes de nivel superior:variables escolares y personales asociadas</w:t>
      </w:r>
    </w:p>
    <w:p w14:paraId="76078262" w14:textId="77777777" w:rsidR="00E36B31" w:rsidRPr="00787B43" w:rsidRDefault="00E36B31" w:rsidP="00787B43">
      <w:pPr>
        <w:spacing w:after="0" w:line="240" w:lineRule="auto"/>
        <w:jc w:val="right"/>
        <w:rPr>
          <w:rFonts w:cs="Times New Roman"/>
          <w:b/>
          <w:sz w:val="36"/>
          <w:szCs w:val="24"/>
        </w:rPr>
      </w:pPr>
    </w:p>
    <w:p w14:paraId="3DEF1411" w14:textId="6CD45AD5" w:rsidR="00737334" w:rsidRPr="00787B43" w:rsidRDefault="00184D59" w:rsidP="00787B43">
      <w:pPr>
        <w:spacing w:after="0" w:line="240" w:lineRule="auto"/>
        <w:jc w:val="right"/>
        <w:rPr>
          <w:rFonts w:cs="Times New Roman"/>
          <w:b/>
          <w:i/>
          <w:sz w:val="28"/>
          <w:szCs w:val="24"/>
        </w:rPr>
      </w:pPr>
      <w:r w:rsidRPr="00163C26">
        <w:rPr>
          <w:rFonts w:cs="Times New Roman"/>
          <w:b/>
          <w:i/>
          <w:sz w:val="28"/>
          <w:szCs w:val="24"/>
        </w:rPr>
        <w:t>A</w:t>
      </w:r>
      <w:r w:rsidR="00D34C9A" w:rsidRPr="00163C26">
        <w:rPr>
          <w:rFonts w:cs="Times New Roman"/>
          <w:b/>
          <w:i/>
          <w:sz w:val="28"/>
          <w:szCs w:val="24"/>
        </w:rPr>
        <w:t>cademic satisfaction in</w:t>
      </w:r>
      <w:r w:rsidR="00D34C9A" w:rsidRPr="00163C26">
        <w:rPr>
          <w:rFonts w:cs="Times New Roman"/>
          <w:b/>
          <w:i/>
          <w:sz w:val="28"/>
          <w:szCs w:val="24"/>
          <w:lang w:val="en-US"/>
        </w:rPr>
        <w:t xml:space="preserve"> university students</w:t>
      </w:r>
      <w:r w:rsidR="00D34C9A" w:rsidRPr="00163C26">
        <w:rPr>
          <w:rFonts w:cs="Times New Roman"/>
          <w:b/>
          <w:i/>
          <w:sz w:val="28"/>
          <w:szCs w:val="24"/>
        </w:rPr>
        <w:t>: associated school and personal variables</w:t>
      </w:r>
    </w:p>
    <w:p w14:paraId="1921D953" w14:textId="77777777" w:rsidR="00E36B31" w:rsidRDefault="00E36B31" w:rsidP="004B0A0D">
      <w:pPr>
        <w:spacing w:after="0" w:line="240" w:lineRule="auto"/>
        <w:jc w:val="right"/>
        <w:rPr>
          <w:rFonts w:ascii="Times New Roman" w:hAnsi="Times New Roman" w:cs="Times New Roman"/>
          <w:b/>
          <w:sz w:val="24"/>
          <w:szCs w:val="24"/>
        </w:rPr>
      </w:pPr>
    </w:p>
    <w:p w14:paraId="164A8913" w14:textId="77777777" w:rsidR="004B0A0D" w:rsidRPr="00D34C9A" w:rsidRDefault="004B0A0D" w:rsidP="004902FB">
      <w:pPr>
        <w:spacing w:after="0"/>
        <w:jc w:val="right"/>
        <w:rPr>
          <w:rFonts w:ascii="Times New Roman" w:hAnsi="Times New Roman" w:cs="Times New Roman"/>
          <w:b/>
          <w:sz w:val="24"/>
          <w:szCs w:val="24"/>
        </w:rPr>
      </w:pPr>
      <w:r w:rsidRPr="00D34C9A">
        <w:rPr>
          <w:rFonts w:ascii="Times New Roman" w:hAnsi="Times New Roman" w:cs="Times New Roman"/>
          <w:b/>
          <w:sz w:val="24"/>
          <w:szCs w:val="24"/>
        </w:rPr>
        <w:t xml:space="preserve">Marisol Morales Rodríguez </w:t>
      </w:r>
    </w:p>
    <w:p w14:paraId="447966A8" w14:textId="26ED0C9C" w:rsidR="004B0A0D" w:rsidRPr="00D34C9A" w:rsidRDefault="004B0A0D" w:rsidP="004902FB">
      <w:pPr>
        <w:spacing w:after="0"/>
        <w:jc w:val="right"/>
        <w:rPr>
          <w:rFonts w:ascii="Times New Roman" w:hAnsi="Times New Roman" w:cs="Times New Roman"/>
          <w:sz w:val="24"/>
          <w:szCs w:val="24"/>
        </w:rPr>
      </w:pPr>
      <w:r w:rsidRPr="00D34C9A">
        <w:rPr>
          <w:rFonts w:ascii="Times New Roman" w:hAnsi="Times New Roman" w:cs="Times New Roman"/>
          <w:sz w:val="24"/>
          <w:szCs w:val="24"/>
        </w:rPr>
        <w:t>Universidad Michoacana de San Nicolás de Hidalgo</w:t>
      </w:r>
      <w:r w:rsidR="004902FB">
        <w:rPr>
          <w:rFonts w:ascii="Times New Roman" w:hAnsi="Times New Roman" w:cs="Times New Roman"/>
          <w:sz w:val="24"/>
          <w:szCs w:val="24"/>
        </w:rPr>
        <w:t>, México</w:t>
      </w:r>
    </w:p>
    <w:p w14:paraId="00642330" w14:textId="77777777" w:rsidR="004B0A0D" w:rsidRPr="004902FB" w:rsidRDefault="004B0A0D" w:rsidP="004902FB">
      <w:pPr>
        <w:spacing w:after="0"/>
        <w:jc w:val="right"/>
        <w:rPr>
          <w:rStyle w:val="Hipervnculo"/>
          <w:rFonts w:eastAsia="Calibri" w:cstheme="minorHAnsi"/>
          <w:color w:val="FF0000"/>
          <w:kern w:val="1"/>
          <w:sz w:val="24"/>
          <w:szCs w:val="24"/>
          <w:u w:val="none"/>
          <w:lang w:eastAsia="zh-CN" w:bidi="hi-IN"/>
        </w:rPr>
      </w:pPr>
      <w:r w:rsidRPr="004902FB">
        <w:rPr>
          <w:rStyle w:val="Hipervnculo"/>
          <w:rFonts w:eastAsia="Calibri" w:cstheme="minorHAnsi"/>
          <w:color w:val="FF0000"/>
          <w:kern w:val="1"/>
          <w:sz w:val="24"/>
          <w:szCs w:val="24"/>
          <w:u w:val="none"/>
          <w:lang w:eastAsia="zh-CN" w:bidi="hi-IN"/>
        </w:rPr>
        <w:t>marisolmoralesrodriguez@gmail.com</w:t>
      </w:r>
    </w:p>
    <w:p w14:paraId="1CA687FC" w14:textId="77777777" w:rsidR="004B0A0D" w:rsidRPr="00D34C9A" w:rsidRDefault="004B0A0D" w:rsidP="004902FB">
      <w:pPr>
        <w:spacing w:after="0"/>
        <w:jc w:val="right"/>
        <w:rPr>
          <w:rFonts w:ascii="Times New Roman" w:hAnsi="Times New Roman" w:cs="Times New Roman"/>
          <w:b/>
          <w:sz w:val="24"/>
          <w:szCs w:val="24"/>
        </w:rPr>
      </w:pPr>
      <w:r w:rsidRPr="00D34C9A">
        <w:rPr>
          <w:rFonts w:ascii="Times New Roman" w:hAnsi="Times New Roman" w:cs="Times New Roman"/>
          <w:b/>
          <w:sz w:val="24"/>
          <w:szCs w:val="24"/>
        </w:rPr>
        <w:t xml:space="preserve"> </w:t>
      </w:r>
    </w:p>
    <w:p w14:paraId="3BBB9415" w14:textId="77777777" w:rsidR="004B0A0D" w:rsidRPr="00D34C9A" w:rsidRDefault="004B0A0D" w:rsidP="004902FB">
      <w:pPr>
        <w:spacing w:after="0"/>
        <w:jc w:val="right"/>
        <w:rPr>
          <w:rFonts w:ascii="Times New Roman" w:hAnsi="Times New Roman" w:cs="Times New Roman"/>
          <w:b/>
          <w:sz w:val="24"/>
          <w:szCs w:val="24"/>
        </w:rPr>
      </w:pPr>
      <w:r w:rsidRPr="00D34C9A">
        <w:rPr>
          <w:rFonts w:ascii="Times New Roman" w:hAnsi="Times New Roman" w:cs="Times New Roman"/>
          <w:b/>
          <w:sz w:val="24"/>
          <w:szCs w:val="24"/>
        </w:rPr>
        <w:t xml:space="preserve">Joanna Koral  Chávez López </w:t>
      </w:r>
    </w:p>
    <w:p w14:paraId="262CC112" w14:textId="7D7FF084" w:rsidR="004B0A0D" w:rsidRPr="00D34C9A" w:rsidRDefault="004B0A0D" w:rsidP="004902FB">
      <w:pPr>
        <w:spacing w:after="0"/>
        <w:jc w:val="right"/>
        <w:rPr>
          <w:rFonts w:ascii="Times New Roman" w:hAnsi="Times New Roman" w:cs="Times New Roman"/>
          <w:sz w:val="24"/>
          <w:szCs w:val="24"/>
        </w:rPr>
      </w:pPr>
      <w:r w:rsidRPr="00D34C9A">
        <w:rPr>
          <w:rFonts w:ascii="Times New Roman" w:hAnsi="Times New Roman" w:cs="Times New Roman"/>
          <w:sz w:val="24"/>
          <w:szCs w:val="24"/>
        </w:rPr>
        <w:t>Universidad Michoacana de San Nicolás de Hidalgo</w:t>
      </w:r>
      <w:r w:rsidR="004902FB">
        <w:rPr>
          <w:rFonts w:ascii="Times New Roman" w:hAnsi="Times New Roman" w:cs="Times New Roman"/>
          <w:sz w:val="24"/>
          <w:szCs w:val="24"/>
        </w:rPr>
        <w:t>, México</w:t>
      </w:r>
    </w:p>
    <w:p w14:paraId="1DF7A868" w14:textId="77777777" w:rsidR="004B0A0D" w:rsidRPr="004902FB" w:rsidRDefault="004B0A0D" w:rsidP="004902FB">
      <w:pPr>
        <w:spacing w:after="0"/>
        <w:jc w:val="right"/>
        <w:rPr>
          <w:rStyle w:val="Hipervnculo"/>
          <w:rFonts w:eastAsia="Calibri" w:cstheme="minorHAnsi"/>
          <w:color w:val="FF0000"/>
          <w:kern w:val="1"/>
          <w:sz w:val="24"/>
          <w:szCs w:val="24"/>
          <w:u w:val="none"/>
          <w:lang w:eastAsia="zh-CN" w:bidi="hi-IN"/>
        </w:rPr>
      </w:pPr>
      <w:r w:rsidRPr="004902FB">
        <w:rPr>
          <w:rStyle w:val="Hipervnculo"/>
          <w:rFonts w:eastAsia="Calibri" w:cstheme="minorHAnsi"/>
          <w:color w:val="FF0000"/>
          <w:kern w:val="1"/>
          <w:sz w:val="24"/>
          <w:szCs w:val="24"/>
          <w:u w:val="none"/>
          <w:lang w:eastAsia="zh-CN" w:bidi="hi-IN"/>
        </w:rPr>
        <w:t>Joanna.koral.ch@gmail.com</w:t>
      </w:r>
    </w:p>
    <w:p w14:paraId="41046197" w14:textId="77777777" w:rsidR="004B0A0D" w:rsidRPr="00D34C9A" w:rsidRDefault="004B0A0D" w:rsidP="004B0A0D">
      <w:pPr>
        <w:spacing w:after="0" w:line="240" w:lineRule="auto"/>
        <w:rPr>
          <w:rFonts w:ascii="Times New Roman" w:eastAsia="Times New Roman" w:hAnsi="Times New Roman" w:cs="Times New Roman"/>
          <w:sz w:val="24"/>
          <w:szCs w:val="24"/>
          <w:lang w:eastAsia="es-MX"/>
        </w:rPr>
      </w:pPr>
      <w:r w:rsidRPr="00D34C9A">
        <w:rPr>
          <w:rFonts w:ascii="Times New Roman" w:eastAsia="Times New Roman" w:hAnsi="Times New Roman" w:cs="Times New Roman"/>
          <w:noProof/>
          <w:sz w:val="24"/>
          <w:szCs w:val="24"/>
          <w:lang w:val="es-ES" w:eastAsia="es-ES"/>
        </w:rPr>
        <w:drawing>
          <wp:inline distT="0" distB="0" distL="0" distR="0" wp14:anchorId="6020C674" wp14:editId="646A3FDB">
            <wp:extent cx="9525" cy="9525"/>
            <wp:effectExtent l="0" t="0" r="0" b="0"/>
            <wp:docPr id="3" name="Imagen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FA9DCB" w14:textId="77777777" w:rsidR="005C46F0" w:rsidRPr="00D34C9A" w:rsidRDefault="005C46F0" w:rsidP="005C46F0">
      <w:pPr>
        <w:spacing w:after="0" w:line="360" w:lineRule="auto"/>
        <w:jc w:val="both"/>
        <w:rPr>
          <w:rFonts w:ascii="Times New Roman" w:hAnsi="Times New Roman" w:cs="Times New Roman"/>
          <w:b/>
          <w:sz w:val="24"/>
        </w:rPr>
      </w:pPr>
    </w:p>
    <w:p w14:paraId="17E1A00D" w14:textId="77777777" w:rsidR="0026429D" w:rsidRPr="004902FB" w:rsidRDefault="0026429D" w:rsidP="00D50C5D">
      <w:pPr>
        <w:spacing w:after="0" w:line="360" w:lineRule="auto"/>
        <w:rPr>
          <w:rFonts w:ascii="Calibri" w:eastAsia="Times New Roman" w:hAnsi="Calibri" w:cs="Calibri"/>
          <w:b/>
          <w:color w:val="000000"/>
          <w:sz w:val="28"/>
          <w:szCs w:val="28"/>
          <w:lang w:val="es-ES_tradnl" w:eastAsia="es-MX"/>
        </w:rPr>
      </w:pPr>
      <w:r w:rsidRPr="004902FB">
        <w:rPr>
          <w:rFonts w:ascii="Calibri" w:eastAsia="Times New Roman" w:hAnsi="Calibri" w:cs="Calibri"/>
          <w:b/>
          <w:color w:val="000000"/>
          <w:sz w:val="28"/>
          <w:szCs w:val="28"/>
          <w:lang w:val="es-ES_tradnl" w:eastAsia="es-MX"/>
        </w:rPr>
        <w:t>Resumen</w:t>
      </w:r>
    </w:p>
    <w:p w14:paraId="165ABC26" w14:textId="7423EAEE" w:rsidR="0032794F" w:rsidRPr="00D34C9A" w:rsidRDefault="00B76274" w:rsidP="005C46F0">
      <w:pPr>
        <w:spacing w:after="0" w:line="360" w:lineRule="auto"/>
        <w:jc w:val="both"/>
        <w:rPr>
          <w:rFonts w:ascii="Times New Roman" w:hAnsi="Times New Roman" w:cs="Times New Roman"/>
          <w:sz w:val="24"/>
        </w:rPr>
      </w:pPr>
      <w:r w:rsidRPr="00D34C9A">
        <w:rPr>
          <w:rFonts w:ascii="Times New Roman" w:hAnsi="Times New Roman" w:cs="Times New Roman"/>
          <w:sz w:val="24"/>
        </w:rPr>
        <w:t xml:space="preserve">El objetivo del presente estudio fue identificar </w:t>
      </w:r>
      <w:r w:rsidR="003E56A9" w:rsidRPr="00D34C9A">
        <w:rPr>
          <w:rFonts w:ascii="Times New Roman" w:hAnsi="Times New Roman" w:cs="Times New Roman"/>
          <w:sz w:val="24"/>
        </w:rPr>
        <w:t>los niveles de satisfacció</w:t>
      </w:r>
      <w:r w:rsidR="0032794F" w:rsidRPr="00D34C9A">
        <w:rPr>
          <w:rFonts w:ascii="Times New Roman" w:hAnsi="Times New Roman" w:cs="Times New Roman"/>
          <w:sz w:val="24"/>
        </w:rPr>
        <w:t>n académic</w:t>
      </w:r>
      <w:r w:rsidR="008462C3" w:rsidRPr="00D34C9A">
        <w:rPr>
          <w:rFonts w:ascii="Times New Roman" w:hAnsi="Times New Roman" w:cs="Times New Roman"/>
          <w:sz w:val="24"/>
        </w:rPr>
        <w:t xml:space="preserve">a en universitarios, su diferenciación y relación </w:t>
      </w:r>
      <w:r w:rsidR="008C76C8" w:rsidRPr="00D34C9A">
        <w:rPr>
          <w:rFonts w:ascii="Times New Roman" w:hAnsi="Times New Roman" w:cs="Times New Roman"/>
          <w:sz w:val="24"/>
        </w:rPr>
        <w:t xml:space="preserve">con variables escolares como semestre, turno y promedio y, </w:t>
      </w:r>
      <w:r w:rsidR="0032794F" w:rsidRPr="00D34C9A">
        <w:rPr>
          <w:rFonts w:ascii="Times New Roman" w:hAnsi="Times New Roman" w:cs="Times New Roman"/>
          <w:sz w:val="24"/>
        </w:rPr>
        <w:t>con</w:t>
      </w:r>
      <w:r w:rsidR="009B78E1" w:rsidRPr="00D34C9A">
        <w:rPr>
          <w:rFonts w:ascii="Times New Roman" w:hAnsi="Times New Roman" w:cs="Times New Roman"/>
          <w:sz w:val="24"/>
        </w:rPr>
        <w:t xml:space="preserve"> </w:t>
      </w:r>
      <w:r w:rsidR="00EC783C" w:rsidRPr="00D34C9A">
        <w:rPr>
          <w:rFonts w:ascii="Times New Roman" w:hAnsi="Times New Roman" w:cs="Times New Roman"/>
          <w:sz w:val="24"/>
        </w:rPr>
        <w:t>variable</w:t>
      </w:r>
      <w:r w:rsidR="007D2B5B" w:rsidRPr="00D34C9A">
        <w:rPr>
          <w:rFonts w:ascii="Times New Roman" w:hAnsi="Times New Roman" w:cs="Times New Roman"/>
          <w:sz w:val="24"/>
        </w:rPr>
        <w:t xml:space="preserve">s personales como </w:t>
      </w:r>
      <w:r w:rsidR="008650F3" w:rsidRPr="00D34C9A">
        <w:rPr>
          <w:rFonts w:ascii="Times New Roman" w:hAnsi="Times New Roman" w:cs="Times New Roman"/>
          <w:sz w:val="24"/>
        </w:rPr>
        <w:t xml:space="preserve">autoeficacia académica y </w:t>
      </w:r>
      <w:r w:rsidR="00DA7DAE" w:rsidRPr="00D34C9A">
        <w:rPr>
          <w:rFonts w:ascii="Times New Roman" w:hAnsi="Times New Roman" w:cs="Times New Roman"/>
          <w:sz w:val="24"/>
        </w:rPr>
        <w:t>burnout académico</w:t>
      </w:r>
      <w:r w:rsidR="008C76C8" w:rsidRPr="00D34C9A">
        <w:rPr>
          <w:rFonts w:ascii="Times New Roman" w:hAnsi="Times New Roman" w:cs="Times New Roman"/>
          <w:sz w:val="24"/>
        </w:rPr>
        <w:t>.</w:t>
      </w:r>
    </w:p>
    <w:p w14:paraId="26564279" w14:textId="4AF424D2" w:rsidR="00990B5F" w:rsidRPr="00D34C9A" w:rsidRDefault="002F233C" w:rsidP="005C46F0">
      <w:pPr>
        <w:spacing w:after="0" w:line="360" w:lineRule="auto"/>
        <w:jc w:val="both"/>
        <w:rPr>
          <w:rFonts w:ascii="Times New Roman" w:hAnsi="Times New Roman" w:cs="Times New Roman"/>
          <w:sz w:val="24"/>
        </w:rPr>
      </w:pPr>
      <w:r w:rsidRPr="00D34C9A">
        <w:rPr>
          <w:rFonts w:ascii="Times New Roman" w:hAnsi="Times New Roman" w:cs="Times New Roman"/>
          <w:sz w:val="24"/>
        </w:rPr>
        <w:t xml:space="preserve">Se basa </w:t>
      </w:r>
      <w:r w:rsidR="00CC2E84" w:rsidRPr="00D34C9A">
        <w:rPr>
          <w:rFonts w:ascii="Times New Roman" w:hAnsi="Times New Roman" w:cs="Times New Roman"/>
          <w:sz w:val="24"/>
        </w:rPr>
        <w:t xml:space="preserve">en </w:t>
      </w:r>
      <w:r w:rsidR="00D05532" w:rsidRPr="00D34C9A">
        <w:rPr>
          <w:rFonts w:ascii="Times New Roman" w:hAnsi="Times New Roman" w:cs="Times New Roman"/>
          <w:sz w:val="24"/>
        </w:rPr>
        <w:t>un enfoqu</w:t>
      </w:r>
      <w:r w:rsidR="00AC7CCB" w:rsidRPr="00D34C9A">
        <w:rPr>
          <w:rFonts w:ascii="Times New Roman" w:hAnsi="Times New Roman" w:cs="Times New Roman"/>
          <w:sz w:val="24"/>
        </w:rPr>
        <w:t>e cuantitativo</w:t>
      </w:r>
      <w:r w:rsidR="0030474D" w:rsidRPr="00D34C9A">
        <w:rPr>
          <w:rFonts w:ascii="Times New Roman" w:hAnsi="Times New Roman" w:cs="Times New Roman"/>
          <w:sz w:val="24"/>
        </w:rPr>
        <w:t xml:space="preserve"> de</w:t>
      </w:r>
      <w:r w:rsidRPr="00D34C9A">
        <w:rPr>
          <w:rFonts w:ascii="Times New Roman" w:hAnsi="Times New Roman" w:cs="Times New Roman"/>
          <w:sz w:val="24"/>
        </w:rPr>
        <w:t xml:space="preserve"> alcance correlacional</w:t>
      </w:r>
      <w:r w:rsidR="00AC7CCB" w:rsidRPr="00D34C9A">
        <w:rPr>
          <w:rFonts w:ascii="Times New Roman" w:hAnsi="Times New Roman" w:cs="Times New Roman"/>
          <w:sz w:val="24"/>
        </w:rPr>
        <w:t>;</w:t>
      </w:r>
      <w:r w:rsidR="00EC783C" w:rsidRPr="00D34C9A">
        <w:rPr>
          <w:rFonts w:ascii="Times New Roman" w:hAnsi="Times New Roman" w:cs="Times New Roman"/>
          <w:sz w:val="24"/>
        </w:rPr>
        <w:t xml:space="preserve"> participaron 353</w:t>
      </w:r>
      <w:r w:rsidR="005F6539" w:rsidRPr="00D34C9A">
        <w:rPr>
          <w:rFonts w:ascii="Times New Roman" w:hAnsi="Times New Roman" w:cs="Times New Roman"/>
          <w:sz w:val="24"/>
        </w:rPr>
        <w:t xml:space="preserve"> universitarios</w:t>
      </w:r>
      <w:r w:rsidR="00AC7CCB" w:rsidRPr="00D34C9A">
        <w:rPr>
          <w:rFonts w:ascii="Times New Roman" w:hAnsi="Times New Roman" w:cs="Times New Roman"/>
          <w:sz w:val="24"/>
        </w:rPr>
        <w:t>,</w:t>
      </w:r>
      <w:r w:rsidR="00D06B7E" w:rsidRPr="00D34C9A">
        <w:rPr>
          <w:rFonts w:ascii="Times New Roman" w:hAnsi="Times New Roman" w:cs="Times New Roman"/>
          <w:sz w:val="24"/>
        </w:rPr>
        <w:t xml:space="preserve"> s</w:t>
      </w:r>
      <w:r w:rsidR="00D05532" w:rsidRPr="00D34C9A">
        <w:rPr>
          <w:rFonts w:ascii="Times New Roman" w:hAnsi="Times New Roman" w:cs="Times New Roman"/>
          <w:sz w:val="24"/>
        </w:rPr>
        <w:t xml:space="preserve">e </w:t>
      </w:r>
      <w:r w:rsidR="005D032C" w:rsidRPr="00D34C9A">
        <w:rPr>
          <w:rFonts w:ascii="Times New Roman" w:hAnsi="Times New Roman" w:cs="Times New Roman"/>
          <w:sz w:val="24"/>
        </w:rPr>
        <w:t xml:space="preserve">aplicaron </w:t>
      </w:r>
      <w:r w:rsidR="00D05532" w:rsidRPr="00D34C9A">
        <w:rPr>
          <w:rFonts w:ascii="Times New Roman" w:hAnsi="Times New Roman" w:cs="Times New Roman"/>
          <w:sz w:val="24"/>
        </w:rPr>
        <w:t xml:space="preserve">las </w:t>
      </w:r>
      <w:r w:rsidR="00186533" w:rsidRPr="00D34C9A">
        <w:rPr>
          <w:rFonts w:ascii="Times New Roman" w:hAnsi="Times New Roman" w:cs="Times New Roman"/>
          <w:sz w:val="24"/>
        </w:rPr>
        <w:t xml:space="preserve">escalas de </w:t>
      </w:r>
      <w:r w:rsidR="0098247F" w:rsidRPr="00D34C9A">
        <w:rPr>
          <w:rFonts w:ascii="Times New Roman" w:hAnsi="Times New Roman" w:cs="Times New Roman"/>
          <w:sz w:val="24"/>
          <w:szCs w:val="24"/>
        </w:rPr>
        <w:t xml:space="preserve">Eficacia percibida en situaciones </w:t>
      </w:r>
      <w:r w:rsidR="00AC7CCB" w:rsidRPr="00D34C9A">
        <w:rPr>
          <w:rFonts w:ascii="Times New Roman" w:hAnsi="Times New Roman" w:cs="Times New Roman"/>
          <w:sz w:val="24"/>
          <w:szCs w:val="24"/>
        </w:rPr>
        <w:t>a</w:t>
      </w:r>
      <w:r w:rsidR="0098247F" w:rsidRPr="00D34C9A">
        <w:rPr>
          <w:rFonts w:ascii="Times New Roman" w:hAnsi="Times New Roman" w:cs="Times New Roman"/>
          <w:sz w:val="24"/>
          <w:szCs w:val="24"/>
        </w:rPr>
        <w:t>cadémicas</w:t>
      </w:r>
      <w:r w:rsidR="00C42838" w:rsidRPr="00D34C9A">
        <w:rPr>
          <w:rFonts w:ascii="Times New Roman" w:hAnsi="Times New Roman" w:cs="Times New Roman"/>
        </w:rPr>
        <w:t xml:space="preserve"> (</w:t>
      </w:r>
      <w:r w:rsidR="00C42838" w:rsidRPr="00D34C9A">
        <w:rPr>
          <w:rFonts w:ascii="Times New Roman" w:hAnsi="Times New Roman" w:cs="Times New Roman"/>
          <w:sz w:val="24"/>
          <w:szCs w:val="24"/>
        </w:rPr>
        <w:t xml:space="preserve">Palenzuela, 1983), </w:t>
      </w:r>
      <w:r w:rsidR="00406E24" w:rsidRPr="00D34C9A">
        <w:rPr>
          <w:rFonts w:ascii="Times New Roman" w:hAnsi="Times New Roman" w:cs="Times New Roman"/>
          <w:sz w:val="24"/>
          <w:szCs w:val="24"/>
        </w:rPr>
        <w:t>Satisfacción académica</w:t>
      </w:r>
      <w:r w:rsidR="00C42838" w:rsidRPr="00D34C9A">
        <w:rPr>
          <w:rFonts w:ascii="Times New Roman" w:hAnsi="Times New Roman" w:cs="Times New Roman"/>
          <w:sz w:val="24"/>
          <w:szCs w:val="24"/>
        </w:rPr>
        <w:t xml:space="preserve"> con el ambiente pedagógico (Adapt</w:t>
      </w:r>
      <w:r w:rsidR="006E2ABD" w:rsidRPr="00D34C9A">
        <w:rPr>
          <w:rFonts w:ascii="Times New Roman" w:hAnsi="Times New Roman" w:cs="Times New Roman"/>
          <w:sz w:val="24"/>
          <w:szCs w:val="24"/>
        </w:rPr>
        <w:t xml:space="preserve">ación de Medrano y Pérez, 2010), </w:t>
      </w:r>
      <w:r w:rsidR="0098247F" w:rsidRPr="00D34C9A">
        <w:rPr>
          <w:rFonts w:ascii="Times New Roman" w:hAnsi="Times New Roman" w:cs="Times New Roman"/>
          <w:sz w:val="24"/>
          <w:szCs w:val="24"/>
        </w:rPr>
        <w:t>Inventario Maslach de Burnout</w:t>
      </w:r>
      <w:r w:rsidR="00C42838" w:rsidRPr="00D34C9A">
        <w:rPr>
          <w:rFonts w:ascii="Times New Roman" w:hAnsi="Times New Roman" w:cs="Times New Roman"/>
          <w:sz w:val="24"/>
          <w:szCs w:val="24"/>
        </w:rPr>
        <w:t xml:space="preserve"> </w:t>
      </w:r>
      <w:r w:rsidR="0098247F" w:rsidRPr="00D34C9A">
        <w:rPr>
          <w:rFonts w:ascii="Times New Roman" w:hAnsi="Times New Roman" w:cs="Times New Roman"/>
          <w:sz w:val="24"/>
          <w:szCs w:val="24"/>
        </w:rPr>
        <w:t>para estudiantes</w:t>
      </w:r>
      <w:r w:rsidR="00C42838" w:rsidRPr="00D34C9A">
        <w:rPr>
          <w:rFonts w:ascii="Times New Roman" w:hAnsi="Times New Roman" w:cs="Times New Roman"/>
          <w:sz w:val="24"/>
          <w:szCs w:val="24"/>
        </w:rPr>
        <w:t xml:space="preserve"> (Maslach y Jackson, 1981)</w:t>
      </w:r>
      <w:r w:rsidR="0098247F" w:rsidRPr="00D34C9A">
        <w:rPr>
          <w:rFonts w:ascii="Times New Roman" w:hAnsi="Times New Roman" w:cs="Times New Roman"/>
          <w:sz w:val="24"/>
          <w:szCs w:val="24"/>
        </w:rPr>
        <w:t>.</w:t>
      </w:r>
      <w:r w:rsidR="00A34A4C" w:rsidRPr="00D34C9A">
        <w:rPr>
          <w:rFonts w:ascii="Times New Roman" w:hAnsi="Times New Roman" w:cs="Times New Roman"/>
          <w:sz w:val="24"/>
          <w:szCs w:val="24"/>
        </w:rPr>
        <w:t xml:space="preserve"> </w:t>
      </w:r>
      <w:r w:rsidR="0054301E" w:rsidRPr="00D34C9A">
        <w:rPr>
          <w:rFonts w:ascii="Times New Roman" w:hAnsi="Times New Roman" w:cs="Times New Roman"/>
          <w:sz w:val="24"/>
        </w:rPr>
        <w:t>Se utilizaron el análisis de frecuencia,</w:t>
      </w:r>
      <w:r w:rsidR="00990B5F" w:rsidRPr="00D34C9A">
        <w:rPr>
          <w:rFonts w:ascii="Times New Roman" w:hAnsi="Times New Roman" w:cs="Times New Roman"/>
          <w:sz w:val="24"/>
        </w:rPr>
        <w:t xml:space="preserve"> las pruebas bivariadas r de Pearson, t para muestras independientes y el Análisis de Varianza para un solo factor.</w:t>
      </w:r>
    </w:p>
    <w:p w14:paraId="3B6104D3" w14:textId="18F6A2F9" w:rsidR="00344228" w:rsidRPr="00D34C9A" w:rsidRDefault="00556EEC" w:rsidP="005C46F0">
      <w:pPr>
        <w:spacing w:after="0" w:line="360" w:lineRule="auto"/>
        <w:jc w:val="both"/>
        <w:rPr>
          <w:rFonts w:ascii="Times New Roman" w:hAnsi="Times New Roman" w:cs="Times New Roman"/>
          <w:i/>
          <w:sz w:val="24"/>
        </w:rPr>
      </w:pPr>
      <w:r w:rsidRPr="00D34C9A">
        <w:rPr>
          <w:rFonts w:ascii="Times New Roman" w:hAnsi="Times New Roman" w:cs="Times New Roman"/>
          <w:sz w:val="24"/>
        </w:rPr>
        <w:t xml:space="preserve">Los </w:t>
      </w:r>
      <w:r w:rsidR="00952A06" w:rsidRPr="00D34C9A">
        <w:rPr>
          <w:rFonts w:ascii="Times New Roman" w:hAnsi="Times New Roman" w:cs="Times New Roman"/>
          <w:sz w:val="24"/>
        </w:rPr>
        <w:t>hallazgos destacan</w:t>
      </w:r>
      <w:r w:rsidR="00F50B95" w:rsidRPr="00D34C9A">
        <w:rPr>
          <w:rFonts w:ascii="Times New Roman" w:hAnsi="Times New Roman" w:cs="Times New Roman"/>
          <w:sz w:val="24"/>
        </w:rPr>
        <w:t xml:space="preserve"> </w:t>
      </w:r>
      <w:r w:rsidR="00F468FA" w:rsidRPr="00D34C9A">
        <w:rPr>
          <w:rFonts w:ascii="Times New Roman" w:hAnsi="Times New Roman" w:cs="Times New Roman"/>
          <w:sz w:val="24"/>
        </w:rPr>
        <w:t>que la satisfacción académica muestra una ligera tendencia</w:t>
      </w:r>
      <w:r w:rsidR="00D56729" w:rsidRPr="00D34C9A">
        <w:rPr>
          <w:rFonts w:ascii="Times New Roman" w:hAnsi="Times New Roman" w:cs="Times New Roman"/>
          <w:sz w:val="24"/>
        </w:rPr>
        <w:t xml:space="preserve"> hacia el nivel alto. </w:t>
      </w:r>
      <w:r w:rsidR="00975B81" w:rsidRPr="00D34C9A">
        <w:rPr>
          <w:rFonts w:ascii="Times New Roman" w:hAnsi="Times New Roman" w:cs="Times New Roman"/>
          <w:sz w:val="24"/>
        </w:rPr>
        <w:t>Se encontró que a</w:t>
      </w:r>
      <w:r w:rsidR="00D06B7E" w:rsidRPr="00D34C9A">
        <w:rPr>
          <w:rFonts w:ascii="Times New Roman" w:hAnsi="Times New Roman" w:cs="Times New Roman"/>
          <w:sz w:val="24"/>
        </w:rPr>
        <w:t xml:space="preserve"> </w:t>
      </w:r>
      <w:r w:rsidR="004842B3" w:rsidRPr="00D34C9A">
        <w:rPr>
          <w:rFonts w:ascii="Times New Roman" w:hAnsi="Times New Roman" w:cs="Times New Roman"/>
          <w:sz w:val="24"/>
        </w:rPr>
        <w:t>mayor autoeficacia</w:t>
      </w:r>
      <w:r w:rsidR="00AC7CCB" w:rsidRPr="00D34C9A">
        <w:rPr>
          <w:rFonts w:ascii="Times New Roman" w:hAnsi="Times New Roman" w:cs="Times New Roman"/>
          <w:sz w:val="24"/>
        </w:rPr>
        <w:t xml:space="preserve"> académica y meno</w:t>
      </w:r>
      <w:r w:rsidR="004842B3" w:rsidRPr="00D34C9A">
        <w:rPr>
          <w:rFonts w:ascii="Times New Roman" w:hAnsi="Times New Roman" w:cs="Times New Roman"/>
          <w:sz w:val="24"/>
        </w:rPr>
        <w:t>r</w:t>
      </w:r>
      <w:r w:rsidR="00AC7CCB" w:rsidRPr="00D34C9A">
        <w:rPr>
          <w:rFonts w:ascii="Times New Roman" w:hAnsi="Times New Roman" w:cs="Times New Roman"/>
          <w:sz w:val="24"/>
        </w:rPr>
        <w:t xml:space="preserve"> </w:t>
      </w:r>
      <w:r w:rsidR="00075AEC" w:rsidRPr="00D34C9A">
        <w:rPr>
          <w:rFonts w:ascii="Times New Roman" w:hAnsi="Times New Roman" w:cs="Times New Roman"/>
          <w:sz w:val="24"/>
        </w:rPr>
        <w:t>desgaste</w:t>
      </w:r>
      <w:r w:rsidR="00BC4818" w:rsidRPr="00D34C9A">
        <w:rPr>
          <w:rFonts w:ascii="Times New Roman" w:hAnsi="Times New Roman" w:cs="Times New Roman"/>
          <w:sz w:val="24"/>
        </w:rPr>
        <w:t xml:space="preserve"> emocional</w:t>
      </w:r>
      <w:r w:rsidR="00075AEC" w:rsidRPr="00D34C9A">
        <w:rPr>
          <w:rFonts w:ascii="Times New Roman" w:hAnsi="Times New Roman" w:cs="Times New Roman"/>
          <w:sz w:val="24"/>
        </w:rPr>
        <w:t xml:space="preserve">, es mayor la satisfacción académica. </w:t>
      </w:r>
      <w:r w:rsidR="0007099F" w:rsidRPr="00D34C9A">
        <w:rPr>
          <w:rFonts w:ascii="Times New Roman" w:hAnsi="Times New Roman" w:cs="Times New Roman"/>
          <w:sz w:val="24"/>
        </w:rPr>
        <w:t xml:space="preserve">No </w:t>
      </w:r>
      <w:r w:rsidR="009B78E1" w:rsidRPr="00D34C9A">
        <w:rPr>
          <w:rFonts w:ascii="Times New Roman" w:hAnsi="Times New Roman" w:cs="Times New Roman"/>
          <w:sz w:val="24"/>
        </w:rPr>
        <w:t xml:space="preserve">se reporta relación con </w:t>
      </w:r>
      <w:r w:rsidR="00C81E15" w:rsidRPr="00D34C9A">
        <w:rPr>
          <w:rFonts w:ascii="Times New Roman" w:hAnsi="Times New Roman" w:cs="Times New Roman"/>
          <w:sz w:val="24"/>
        </w:rPr>
        <w:t>e</w:t>
      </w:r>
      <w:r w:rsidR="00344228" w:rsidRPr="00D34C9A">
        <w:rPr>
          <w:rFonts w:ascii="Times New Roman" w:hAnsi="Times New Roman" w:cs="Times New Roman"/>
          <w:sz w:val="24"/>
        </w:rPr>
        <w:t>l promedio</w:t>
      </w:r>
      <w:r w:rsidR="00FA22BC" w:rsidRPr="00D34C9A">
        <w:rPr>
          <w:rFonts w:ascii="Times New Roman" w:hAnsi="Times New Roman" w:cs="Times New Roman"/>
          <w:sz w:val="24"/>
        </w:rPr>
        <w:t xml:space="preserve"> de calificaciones</w:t>
      </w:r>
      <w:r w:rsidR="00C81E15" w:rsidRPr="00D34C9A">
        <w:rPr>
          <w:rFonts w:ascii="Times New Roman" w:hAnsi="Times New Roman" w:cs="Times New Roman"/>
          <w:sz w:val="24"/>
        </w:rPr>
        <w:t xml:space="preserve">. Existen diferencias por turno y semestre, siendo los estudiantes de turno </w:t>
      </w:r>
      <w:r w:rsidR="00B46D92" w:rsidRPr="00D34C9A">
        <w:rPr>
          <w:rFonts w:ascii="Times New Roman" w:hAnsi="Times New Roman" w:cs="Times New Roman"/>
          <w:sz w:val="24"/>
        </w:rPr>
        <w:t>matutin</w:t>
      </w:r>
      <w:r w:rsidR="00C81E15" w:rsidRPr="00D34C9A">
        <w:rPr>
          <w:rFonts w:ascii="Times New Roman" w:hAnsi="Times New Roman" w:cs="Times New Roman"/>
          <w:sz w:val="24"/>
        </w:rPr>
        <w:t xml:space="preserve">o </w:t>
      </w:r>
      <w:r w:rsidR="003666F1" w:rsidRPr="00D34C9A">
        <w:rPr>
          <w:rFonts w:ascii="Times New Roman" w:hAnsi="Times New Roman" w:cs="Times New Roman"/>
          <w:sz w:val="24"/>
        </w:rPr>
        <w:t xml:space="preserve">y los de semestres más avanzados, </w:t>
      </w:r>
      <w:r w:rsidR="00C81E15" w:rsidRPr="00D34C9A">
        <w:rPr>
          <w:rFonts w:ascii="Times New Roman" w:hAnsi="Times New Roman" w:cs="Times New Roman"/>
          <w:sz w:val="24"/>
        </w:rPr>
        <w:t>quie</w:t>
      </w:r>
      <w:r w:rsidR="003666F1" w:rsidRPr="00D34C9A">
        <w:rPr>
          <w:rFonts w:ascii="Times New Roman" w:hAnsi="Times New Roman" w:cs="Times New Roman"/>
          <w:sz w:val="24"/>
        </w:rPr>
        <w:t>nes se sienten más satisfechos.</w:t>
      </w:r>
      <w:r w:rsidR="00C81E15" w:rsidRPr="00D34C9A">
        <w:rPr>
          <w:rFonts w:ascii="Times New Roman" w:hAnsi="Times New Roman" w:cs="Times New Roman"/>
          <w:sz w:val="24"/>
        </w:rPr>
        <w:t xml:space="preserve"> </w:t>
      </w:r>
    </w:p>
    <w:p w14:paraId="2FB408BC" w14:textId="52A0170E" w:rsidR="00356923" w:rsidRPr="00D34C9A" w:rsidRDefault="00FA22BC" w:rsidP="005C46F0">
      <w:pPr>
        <w:spacing w:after="0" w:line="360" w:lineRule="auto"/>
        <w:jc w:val="both"/>
        <w:rPr>
          <w:rFonts w:ascii="Times New Roman" w:hAnsi="Times New Roman" w:cs="Times New Roman"/>
          <w:sz w:val="24"/>
        </w:rPr>
      </w:pPr>
      <w:r w:rsidRPr="00D34C9A">
        <w:rPr>
          <w:rFonts w:ascii="Times New Roman" w:hAnsi="Times New Roman" w:cs="Times New Roman"/>
          <w:sz w:val="24"/>
        </w:rPr>
        <w:t>Se concluye que la satisfacción acadé</w:t>
      </w:r>
      <w:r w:rsidR="00F54CAA" w:rsidRPr="00D34C9A">
        <w:rPr>
          <w:rFonts w:ascii="Times New Roman" w:hAnsi="Times New Roman" w:cs="Times New Roman"/>
          <w:sz w:val="24"/>
        </w:rPr>
        <w:t>mica se relaciona con aspectos psicológicos del estudiante</w:t>
      </w:r>
      <w:r w:rsidR="005D032C" w:rsidRPr="00D34C9A">
        <w:rPr>
          <w:rFonts w:ascii="Times New Roman" w:hAnsi="Times New Roman" w:cs="Times New Roman"/>
          <w:sz w:val="24"/>
        </w:rPr>
        <w:t>,</w:t>
      </w:r>
      <w:r w:rsidR="00F54CAA" w:rsidRPr="00D34C9A">
        <w:rPr>
          <w:rFonts w:ascii="Times New Roman" w:hAnsi="Times New Roman" w:cs="Times New Roman"/>
          <w:sz w:val="24"/>
        </w:rPr>
        <w:t xml:space="preserve"> como la</w:t>
      </w:r>
      <w:r w:rsidR="00EA184E" w:rsidRPr="00D34C9A">
        <w:rPr>
          <w:rFonts w:ascii="Times New Roman" w:hAnsi="Times New Roman" w:cs="Times New Roman"/>
          <w:sz w:val="24"/>
        </w:rPr>
        <w:t xml:space="preserve"> confianza en sus capacidades y el </w:t>
      </w:r>
      <w:r w:rsidR="00C60D6B" w:rsidRPr="00D34C9A">
        <w:rPr>
          <w:rFonts w:ascii="Times New Roman" w:hAnsi="Times New Roman" w:cs="Times New Roman"/>
          <w:sz w:val="24"/>
        </w:rPr>
        <w:t xml:space="preserve">desgaste </w:t>
      </w:r>
      <w:r w:rsidR="0084462D" w:rsidRPr="00D34C9A">
        <w:rPr>
          <w:rFonts w:ascii="Times New Roman" w:hAnsi="Times New Roman" w:cs="Times New Roman"/>
          <w:sz w:val="24"/>
        </w:rPr>
        <w:t xml:space="preserve">emocional </w:t>
      </w:r>
      <w:r w:rsidR="00843C9B" w:rsidRPr="00D34C9A">
        <w:rPr>
          <w:rFonts w:ascii="Times New Roman" w:hAnsi="Times New Roman" w:cs="Times New Roman"/>
          <w:sz w:val="24"/>
        </w:rPr>
        <w:t xml:space="preserve">frente </w:t>
      </w:r>
      <w:r w:rsidR="00074CC8" w:rsidRPr="00D34C9A">
        <w:rPr>
          <w:rFonts w:ascii="Times New Roman" w:hAnsi="Times New Roman" w:cs="Times New Roman"/>
          <w:sz w:val="24"/>
        </w:rPr>
        <w:t>a las exigencias de la vida universitaria</w:t>
      </w:r>
      <w:r w:rsidR="00EA184E" w:rsidRPr="00D34C9A">
        <w:rPr>
          <w:rFonts w:ascii="Times New Roman" w:hAnsi="Times New Roman" w:cs="Times New Roman"/>
          <w:sz w:val="24"/>
        </w:rPr>
        <w:t>.</w:t>
      </w:r>
    </w:p>
    <w:p w14:paraId="29AD8D8C" w14:textId="511422A8" w:rsidR="00787B43" w:rsidRDefault="00714E30" w:rsidP="004902FB">
      <w:pPr>
        <w:spacing w:after="0" w:line="360" w:lineRule="auto"/>
        <w:jc w:val="both"/>
        <w:rPr>
          <w:rFonts w:ascii="Times New Roman" w:hAnsi="Times New Roman" w:cs="Times New Roman"/>
          <w:sz w:val="24"/>
        </w:rPr>
      </w:pPr>
      <w:r w:rsidRPr="004902FB">
        <w:rPr>
          <w:rFonts w:ascii="Calibri" w:eastAsia="Times New Roman" w:hAnsi="Calibri" w:cs="Calibri"/>
          <w:b/>
          <w:color w:val="000000"/>
          <w:sz w:val="28"/>
          <w:szCs w:val="28"/>
          <w:lang w:val="es-ES_tradnl" w:eastAsia="es-MX"/>
        </w:rPr>
        <w:lastRenderedPageBreak/>
        <w:t>Palabras clave:</w:t>
      </w:r>
      <w:r w:rsidRPr="00D34C9A">
        <w:rPr>
          <w:rFonts w:ascii="Times New Roman" w:hAnsi="Times New Roman" w:cs="Times New Roman"/>
          <w:sz w:val="24"/>
        </w:rPr>
        <w:t xml:space="preserve"> </w:t>
      </w:r>
      <w:r w:rsidR="006D28E5" w:rsidRPr="00D34C9A">
        <w:rPr>
          <w:rFonts w:ascii="Times New Roman" w:hAnsi="Times New Roman" w:cs="Times New Roman"/>
          <w:sz w:val="24"/>
        </w:rPr>
        <w:t>Satisfacción académica, Estudiantes,</w:t>
      </w:r>
      <w:r w:rsidR="001E6323" w:rsidRPr="00D34C9A">
        <w:rPr>
          <w:rFonts w:ascii="Times New Roman" w:hAnsi="Times New Roman" w:cs="Times New Roman"/>
          <w:sz w:val="24"/>
        </w:rPr>
        <w:t xml:space="preserve"> Nivel Superior,</w:t>
      </w:r>
      <w:r w:rsidR="00D36D7A">
        <w:rPr>
          <w:rFonts w:ascii="Times New Roman" w:hAnsi="Times New Roman" w:cs="Times New Roman"/>
          <w:sz w:val="24"/>
        </w:rPr>
        <w:t xml:space="preserve"> Variables</w:t>
      </w:r>
      <w:r w:rsidR="004902FB">
        <w:rPr>
          <w:rFonts w:ascii="Times New Roman" w:hAnsi="Times New Roman" w:cs="Times New Roman"/>
          <w:sz w:val="24"/>
        </w:rPr>
        <w:t xml:space="preserve"> </w:t>
      </w:r>
      <w:r w:rsidR="00D36D7A">
        <w:rPr>
          <w:rFonts w:ascii="Times New Roman" w:hAnsi="Times New Roman" w:cs="Times New Roman"/>
          <w:sz w:val="24"/>
        </w:rPr>
        <w:t xml:space="preserve">personales, </w:t>
      </w:r>
      <w:r w:rsidR="006D28E5" w:rsidRPr="00D34C9A">
        <w:rPr>
          <w:rFonts w:ascii="Times New Roman" w:hAnsi="Times New Roman" w:cs="Times New Roman"/>
          <w:sz w:val="24"/>
        </w:rPr>
        <w:t>Variables escolares.</w:t>
      </w:r>
    </w:p>
    <w:p w14:paraId="0C826C90" w14:textId="77777777" w:rsidR="004902FB" w:rsidRPr="002138ED" w:rsidRDefault="004902FB" w:rsidP="004902FB">
      <w:pPr>
        <w:spacing w:after="0" w:line="360" w:lineRule="auto"/>
        <w:jc w:val="both"/>
        <w:rPr>
          <w:rFonts w:ascii="Times New Roman" w:hAnsi="Times New Roman" w:cs="Times New Roman"/>
          <w:sz w:val="24"/>
        </w:rPr>
      </w:pPr>
    </w:p>
    <w:p w14:paraId="1C9419B5" w14:textId="60965603" w:rsidR="008E4837" w:rsidRPr="004902FB" w:rsidRDefault="00C25F2F" w:rsidP="00D50C5D">
      <w:pPr>
        <w:spacing w:after="0" w:line="360" w:lineRule="auto"/>
        <w:rPr>
          <w:rFonts w:ascii="Calibri" w:eastAsia="Times New Roman" w:hAnsi="Calibri" w:cs="Calibri"/>
          <w:b/>
          <w:color w:val="000000"/>
          <w:sz w:val="28"/>
          <w:szCs w:val="28"/>
          <w:lang w:val="es-ES_tradnl" w:eastAsia="es-MX"/>
        </w:rPr>
      </w:pPr>
      <w:r w:rsidRPr="004902FB">
        <w:rPr>
          <w:rFonts w:ascii="Calibri" w:eastAsia="Times New Roman" w:hAnsi="Calibri" w:cs="Calibri"/>
          <w:b/>
          <w:color w:val="000000"/>
          <w:sz w:val="28"/>
          <w:szCs w:val="28"/>
          <w:lang w:val="es-ES_tradnl" w:eastAsia="es-MX"/>
        </w:rPr>
        <w:t>Abstract</w:t>
      </w:r>
    </w:p>
    <w:p w14:paraId="2DC4ABA2" w14:textId="0B0DDF52" w:rsidR="00531D39" w:rsidRPr="00D34C9A" w:rsidRDefault="00531D39" w:rsidP="00945C52">
      <w:pPr>
        <w:spacing w:after="0" w:line="360" w:lineRule="auto"/>
        <w:jc w:val="both"/>
        <w:rPr>
          <w:rFonts w:ascii="Times New Roman" w:hAnsi="Times New Roman" w:cs="Times New Roman"/>
          <w:sz w:val="24"/>
          <w:lang w:val="en-US"/>
        </w:rPr>
      </w:pPr>
      <w:r w:rsidRPr="00D34C9A">
        <w:rPr>
          <w:rFonts w:ascii="Times New Roman" w:hAnsi="Times New Roman" w:cs="Times New Roman"/>
          <w:sz w:val="24"/>
          <w:lang w:val="en-US"/>
        </w:rPr>
        <w:t xml:space="preserve">The objective of the present study was to identify the levels of academic satisfaction in university students, their differentiation and relationship with </w:t>
      </w:r>
      <w:r w:rsidR="008C76C8" w:rsidRPr="00D34C9A">
        <w:rPr>
          <w:rFonts w:ascii="Times New Roman" w:hAnsi="Times New Roman" w:cs="Times New Roman"/>
          <w:sz w:val="24"/>
          <w:lang w:val="en-US"/>
        </w:rPr>
        <w:t xml:space="preserve">school variables such as semester, shift and average, and </w:t>
      </w:r>
      <w:r w:rsidRPr="00D34C9A">
        <w:rPr>
          <w:rFonts w:ascii="Times New Roman" w:hAnsi="Times New Roman" w:cs="Times New Roman"/>
          <w:sz w:val="24"/>
          <w:lang w:val="en-US"/>
        </w:rPr>
        <w:t>personal variables such as academic s</w:t>
      </w:r>
      <w:r w:rsidR="008650F3" w:rsidRPr="00D34C9A">
        <w:rPr>
          <w:rFonts w:ascii="Times New Roman" w:hAnsi="Times New Roman" w:cs="Times New Roman"/>
          <w:sz w:val="24"/>
          <w:lang w:val="en-US"/>
        </w:rPr>
        <w:t xml:space="preserve">elf-efficacy and </w:t>
      </w:r>
      <w:r w:rsidR="008C76C8" w:rsidRPr="00D34C9A">
        <w:rPr>
          <w:rFonts w:ascii="Times New Roman" w:hAnsi="Times New Roman" w:cs="Times New Roman"/>
          <w:sz w:val="24"/>
          <w:lang w:val="en-US"/>
        </w:rPr>
        <w:t>academic burnout.</w:t>
      </w:r>
    </w:p>
    <w:p w14:paraId="1DBC6A2E" w14:textId="5AB8A8AB" w:rsidR="00F2788F" w:rsidRPr="00D34C9A" w:rsidRDefault="00531D39" w:rsidP="00945C52">
      <w:pPr>
        <w:spacing w:after="0" w:line="360" w:lineRule="auto"/>
        <w:jc w:val="both"/>
        <w:rPr>
          <w:rFonts w:ascii="Times New Roman" w:hAnsi="Times New Roman" w:cs="Times New Roman"/>
          <w:sz w:val="24"/>
          <w:lang w:val="en-US"/>
        </w:rPr>
      </w:pPr>
      <w:r w:rsidRPr="00D34C9A">
        <w:rPr>
          <w:rFonts w:ascii="Times New Roman" w:hAnsi="Times New Roman" w:cs="Times New Roman"/>
          <w:sz w:val="24"/>
          <w:lang w:val="en-US"/>
        </w:rPr>
        <w:t>It is based on a quantitative approach</w:t>
      </w:r>
      <w:r w:rsidR="006F16E4" w:rsidRPr="00D34C9A">
        <w:rPr>
          <w:rFonts w:ascii="Times New Roman" w:hAnsi="Times New Roman" w:cs="Times New Roman"/>
          <w:sz w:val="24"/>
          <w:lang w:val="en-US"/>
        </w:rPr>
        <w:t xml:space="preserve"> and correlational study</w:t>
      </w:r>
      <w:r w:rsidRPr="00D34C9A">
        <w:rPr>
          <w:rFonts w:ascii="Times New Roman" w:hAnsi="Times New Roman" w:cs="Times New Roman"/>
          <w:sz w:val="24"/>
          <w:lang w:val="en-US"/>
        </w:rPr>
        <w:t xml:space="preserve">; 353 university students participated, were applied the Scale of </w:t>
      </w:r>
      <w:r w:rsidR="003C60A7" w:rsidRPr="00D34C9A">
        <w:rPr>
          <w:rFonts w:ascii="Times New Roman" w:hAnsi="Times New Roman" w:cs="Times New Roman"/>
          <w:sz w:val="24"/>
          <w:lang w:val="en-US"/>
        </w:rPr>
        <w:t xml:space="preserve">perceived self-efficacy </w:t>
      </w:r>
      <w:r w:rsidRPr="00D34C9A">
        <w:rPr>
          <w:rFonts w:ascii="Times New Roman" w:hAnsi="Times New Roman" w:cs="Times New Roman"/>
          <w:sz w:val="24"/>
          <w:lang w:val="en-US"/>
        </w:rPr>
        <w:t>in academic situation</w:t>
      </w:r>
      <w:r w:rsidR="003C60A7" w:rsidRPr="00D34C9A">
        <w:rPr>
          <w:rFonts w:ascii="Times New Roman" w:hAnsi="Times New Roman" w:cs="Times New Roman"/>
          <w:sz w:val="24"/>
          <w:lang w:val="en-US"/>
        </w:rPr>
        <w:t>s (</w:t>
      </w:r>
      <w:proofErr w:type="spellStart"/>
      <w:r w:rsidR="003C60A7" w:rsidRPr="00D34C9A">
        <w:rPr>
          <w:rFonts w:ascii="Times New Roman" w:hAnsi="Times New Roman" w:cs="Times New Roman"/>
          <w:sz w:val="24"/>
          <w:lang w:val="en-US"/>
        </w:rPr>
        <w:t>Palenzuela</w:t>
      </w:r>
      <w:proofErr w:type="spellEnd"/>
      <w:r w:rsidR="003C60A7" w:rsidRPr="00D34C9A">
        <w:rPr>
          <w:rFonts w:ascii="Times New Roman" w:hAnsi="Times New Roman" w:cs="Times New Roman"/>
          <w:sz w:val="24"/>
          <w:lang w:val="en-US"/>
        </w:rPr>
        <w:t>, 1983), Academic s</w:t>
      </w:r>
      <w:r w:rsidRPr="00D34C9A">
        <w:rPr>
          <w:rFonts w:ascii="Times New Roman" w:hAnsi="Times New Roman" w:cs="Times New Roman"/>
          <w:sz w:val="24"/>
          <w:lang w:val="en-US"/>
        </w:rPr>
        <w:t>atisfaction with the pedagogical environment (Adaptation of Medrano and Pé</w:t>
      </w:r>
      <w:r w:rsidR="003C60A7" w:rsidRPr="00D34C9A">
        <w:rPr>
          <w:rFonts w:ascii="Times New Roman" w:hAnsi="Times New Roman" w:cs="Times New Roman"/>
          <w:sz w:val="24"/>
          <w:lang w:val="en-US"/>
        </w:rPr>
        <w:t>rez, 2010), Maslach de Burnout I</w:t>
      </w:r>
      <w:r w:rsidRPr="00D34C9A">
        <w:rPr>
          <w:rFonts w:ascii="Times New Roman" w:hAnsi="Times New Roman" w:cs="Times New Roman"/>
          <w:sz w:val="24"/>
          <w:lang w:val="en-US"/>
        </w:rPr>
        <w:t>nventory for students (Maslach and Jackson, 1981). Frequency analysis, Pearson's bivariate r tests, t for independent samples and Variance Analysis for a single factor were used.</w:t>
      </w:r>
    </w:p>
    <w:p w14:paraId="0FB76FB7" w14:textId="75CFE1D1" w:rsidR="00876A33" w:rsidRPr="00D34C9A" w:rsidRDefault="00876A33" w:rsidP="00945C52">
      <w:pPr>
        <w:spacing w:after="0" w:line="360" w:lineRule="auto"/>
        <w:jc w:val="both"/>
        <w:rPr>
          <w:rFonts w:ascii="Times New Roman" w:hAnsi="Times New Roman" w:cs="Times New Roman"/>
          <w:sz w:val="24"/>
          <w:lang w:val="en-US"/>
        </w:rPr>
      </w:pPr>
      <w:r w:rsidRPr="00D34C9A">
        <w:rPr>
          <w:rFonts w:ascii="Times New Roman" w:hAnsi="Times New Roman" w:cs="Times New Roman"/>
          <w:sz w:val="24"/>
          <w:lang w:val="en-US"/>
        </w:rPr>
        <w:t xml:space="preserve">The findings show that </w:t>
      </w:r>
      <w:r w:rsidR="00BC4818" w:rsidRPr="00D34C9A">
        <w:rPr>
          <w:rFonts w:ascii="Times New Roman" w:hAnsi="Times New Roman" w:cs="Times New Roman"/>
          <w:sz w:val="24"/>
          <w:lang w:val="en-US"/>
        </w:rPr>
        <w:t xml:space="preserve">academic </w:t>
      </w:r>
      <w:r w:rsidRPr="00D34C9A">
        <w:rPr>
          <w:rFonts w:ascii="Times New Roman" w:hAnsi="Times New Roman" w:cs="Times New Roman"/>
          <w:sz w:val="24"/>
          <w:lang w:val="en-US"/>
        </w:rPr>
        <w:t>satisfaction has a tendency towards the h</w:t>
      </w:r>
      <w:r w:rsidR="00A24F03" w:rsidRPr="00D34C9A">
        <w:rPr>
          <w:rFonts w:ascii="Times New Roman" w:hAnsi="Times New Roman" w:cs="Times New Roman"/>
          <w:sz w:val="24"/>
          <w:lang w:val="en-US"/>
        </w:rPr>
        <w:t>igh level. It was found that at a</w:t>
      </w:r>
      <w:r w:rsidRPr="00D34C9A">
        <w:rPr>
          <w:rFonts w:ascii="Times New Roman" w:hAnsi="Times New Roman" w:cs="Times New Roman"/>
          <w:sz w:val="24"/>
          <w:lang w:val="en-US"/>
        </w:rPr>
        <w:t xml:space="preserve"> greater acad</w:t>
      </w:r>
      <w:r w:rsidR="00A24F03" w:rsidRPr="00D34C9A">
        <w:rPr>
          <w:rFonts w:ascii="Times New Roman" w:hAnsi="Times New Roman" w:cs="Times New Roman"/>
          <w:sz w:val="24"/>
          <w:lang w:val="en-US"/>
        </w:rPr>
        <w:t xml:space="preserve">emic self-efficacy and less mental fatigue, </w:t>
      </w:r>
      <w:r w:rsidRPr="00D34C9A">
        <w:rPr>
          <w:rFonts w:ascii="Times New Roman" w:hAnsi="Times New Roman" w:cs="Times New Roman"/>
          <w:sz w:val="24"/>
          <w:lang w:val="en-US"/>
        </w:rPr>
        <w:t>the academic satisfaction</w:t>
      </w:r>
      <w:r w:rsidR="00A24F03" w:rsidRPr="00D34C9A">
        <w:rPr>
          <w:rFonts w:ascii="Times New Roman" w:hAnsi="Times New Roman" w:cs="Times New Roman"/>
          <w:sz w:val="24"/>
          <w:lang w:val="en-US"/>
        </w:rPr>
        <w:t xml:space="preserve"> is better.</w:t>
      </w:r>
    </w:p>
    <w:p w14:paraId="3E6F6531" w14:textId="46F1A461" w:rsidR="00531D39" w:rsidRPr="00D34C9A" w:rsidRDefault="00876A33" w:rsidP="00945C52">
      <w:pPr>
        <w:spacing w:after="0" w:line="360" w:lineRule="auto"/>
        <w:jc w:val="both"/>
        <w:rPr>
          <w:rFonts w:ascii="Times New Roman" w:hAnsi="Times New Roman" w:cs="Times New Roman"/>
          <w:sz w:val="24"/>
          <w:lang w:val="en-US"/>
        </w:rPr>
      </w:pPr>
      <w:r w:rsidRPr="00D34C9A">
        <w:rPr>
          <w:rFonts w:ascii="Times New Roman" w:hAnsi="Times New Roman" w:cs="Times New Roman"/>
          <w:sz w:val="24"/>
          <w:lang w:val="en-US"/>
        </w:rPr>
        <w:t>There is no relationship with the average of grades. There are differences by shift and semester, being the students of the afternoon shift and those of more advanced semesters, who feel more satisfied.</w:t>
      </w:r>
    </w:p>
    <w:p w14:paraId="576210F9" w14:textId="243FEE76" w:rsidR="00876A33" w:rsidRPr="00D34C9A" w:rsidRDefault="00876A33" w:rsidP="00945C52">
      <w:pPr>
        <w:spacing w:after="0" w:line="360" w:lineRule="auto"/>
        <w:jc w:val="both"/>
        <w:rPr>
          <w:rFonts w:ascii="Times New Roman" w:hAnsi="Times New Roman" w:cs="Times New Roman"/>
          <w:sz w:val="24"/>
          <w:lang w:val="en-US"/>
        </w:rPr>
      </w:pPr>
      <w:r w:rsidRPr="00D34C9A">
        <w:rPr>
          <w:rFonts w:ascii="Times New Roman" w:hAnsi="Times New Roman" w:cs="Times New Roman"/>
          <w:sz w:val="24"/>
          <w:lang w:val="en-US"/>
        </w:rPr>
        <w:t>It is concluded that academic satisfaction is related to psychological aspects of the student, such as confidence in t</w:t>
      </w:r>
      <w:r w:rsidR="00A24F03" w:rsidRPr="00D34C9A">
        <w:rPr>
          <w:rFonts w:ascii="Times New Roman" w:hAnsi="Times New Roman" w:cs="Times New Roman"/>
          <w:sz w:val="24"/>
          <w:lang w:val="en-US"/>
        </w:rPr>
        <w:t>heir abilities and mental fatigue</w:t>
      </w:r>
      <w:r w:rsidRPr="00D34C9A">
        <w:rPr>
          <w:rFonts w:ascii="Times New Roman" w:hAnsi="Times New Roman" w:cs="Times New Roman"/>
          <w:sz w:val="24"/>
          <w:lang w:val="en-US"/>
        </w:rPr>
        <w:t xml:space="preserve"> against </w:t>
      </w:r>
      <w:r w:rsidR="006873E7" w:rsidRPr="00D34C9A">
        <w:rPr>
          <w:rFonts w:ascii="Times New Roman" w:hAnsi="Times New Roman" w:cs="Times New Roman"/>
          <w:sz w:val="24"/>
          <w:lang w:val="en-US"/>
        </w:rPr>
        <w:t xml:space="preserve">university </w:t>
      </w:r>
      <w:r w:rsidRPr="00D34C9A">
        <w:rPr>
          <w:rFonts w:ascii="Times New Roman" w:hAnsi="Times New Roman" w:cs="Times New Roman"/>
          <w:sz w:val="24"/>
          <w:lang w:val="en-US"/>
        </w:rPr>
        <w:t>demands.</w:t>
      </w:r>
      <w:r w:rsidR="006873E7" w:rsidRPr="00D34C9A">
        <w:rPr>
          <w:rFonts w:ascii="Times New Roman" w:hAnsi="Times New Roman" w:cs="Times New Roman"/>
        </w:rPr>
        <w:t xml:space="preserve">   </w:t>
      </w:r>
    </w:p>
    <w:p w14:paraId="6F8482E2" w14:textId="4988A528" w:rsidR="005C46F0" w:rsidRDefault="00915790" w:rsidP="00163C26">
      <w:pPr>
        <w:spacing w:after="0" w:line="360" w:lineRule="auto"/>
        <w:jc w:val="both"/>
        <w:rPr>
          <w:rFonts w:ascii="Times New Roman" w:hAnsi="Times New Roman" w:cs="Times New Roman"/>
          <w:sz w:val="24"/>
          <w:lang w:val="en-US"/>
        </w:rPr>
      </w:pPr>
      <w:r w:rsidRPr="004902FB">
        <w:rPr>
          <w:rFonts w:ascii="Calibri" w:eastAsia="Times New Roman" w:hAnsi="Calibri" w:cs="Calibri"/>
          <w:b/>
          <w:color w:val="000000"/>
          <w:sz w:val="28"/>
          <w:szCs w:val="28"/>
          <w:lang w:val="es-ES_tradnl" w:eastAsia="es-MX"/>
        </w:rPr>
        <w:t>Keywords:</w:t>
      </w:r>
      <w:r w:rsidRPr="00D34C9A">
        <w:rPr>
          <w:rFonts w:ascii="Times New Roman" w:hAnsi="Times New Roman" w:cs="Times New Roman"/>
          <w:sz w:val="24"/>
          <w:lang w:val="en-US"/>
        </w:rPr>
        <w:t xml:space="preserve"> Academic satisfaction, Students, College, Personal variables, School variables.</w:t>
      </w:r>
    </w:p>
    <w:p w14:paraId="01E13141" w14:textId="353F8507" w:rsidR="004902FB" w:rsidRDefault="004902FB" w:rsidP="004902FB">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Enero</w:t>
      </w:r>
      <w:r w:rsidRPr="00F751FF">
        <w:rPr>
          <w:rFonts w:ascii="Times New Roman" w:hAnsi="Times New Roman" w:cs="Times New Roman"/>
          <w:sz w:val="24"/>
        </w:rPr>
        <w:t xml:space="preserve"> 201</w:t>
      </w:r>
      <w:r>
        <w:rPr>
          <w:rFonts w:ascii="Times New Roman" w:hAnsi="Times New Roman" w:cs="Times New Roman"/>
          <w:sz w:val="24"/>
        </w:rPr>
        <w:t>9</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2AAB1F6C">
          <v:rect id="_x0000_i1025" style="width:446.5pt;height:1.5pt" o:hralign="center" o:hrstd="t" o:hr="t" fillcolor="#a0a0a0" stroked="f"/>
        </w:pict>
      </w:r>
    </w:p>
    <w:p w14:paraId="1A34C28E" w14:textId="60DF3F2C" w:rsidR="004902FB" w:rsidRDefault="004902FB" w:rsidP="00163C26">
      <w:pPr>
        <w:spacing w:after="0" w:line="360" w:lineRule="auto"/>
        <w:jc w:val="both"/>
        <w:rPr>
          <w:rFonts w:ascii="Times New Roman" w:hAnsi="Times New Roman" w:cs="Times New Roman"/>
          <w:sz w:val="24"/>
          <w:lang w:val="en-US"/>
        </w:rPr>
      </w:pPr>
    </w:p>
    <w:p w14:paraId="6F876ED2" w14:textId="39B36773" w:rsidR="004902FB" w:rsidRDefault="004902FB" w:rsidP="00163C26">
      <w:pPr>
        <w:spacing w:after="0" w:line="360" w:lineRule="auto"/>
        <w:jc w:val="both"/>
        <w:rPr>
          <w:rFonts w:ascii="Times New Roman" w:hAnsi="Times New Roman" w:cs="Times New Roman"/>
          <w:sz w:val="24"/>
          <w:lang w:val="en-US"/>
        </w:rPr>
      </w:pPr>
    </w:p>
    <w:p w14:paraId="329475AE" w14:textId="77777777" w:rsidR="004902FB" w:rsidRPr="00163C26" w:rsidRDefault="004902FB" w:rsidP="00163C26">
      <w:pPr>
        <w:spacing w:after="0" w:line="360" w:lineRule="auto"/>
        <w:jc w:val="both"/>
        <w:rPr>
          <w:rFonts w:ascii="Times New Roman" w:hAnsi="Times New Roman" w:cs="Times New Roman"/>
          <w:sz w:val="24"/>
          <w:lang w:val="en-US"/>
        </w:rPr>
      </w:pPr>
    </w:p>
    <w:p w14:paraId="020C711A" w14:textId="2DE02766" w:rsidR="007B31C1" w:rsidRPr="00D34C9A" w:rsidRDefault="007B31C1" w:rsidP="007B31C1">
      <w:pPr>
        <w:widowControl w:val="0"/>
        <w:autoSpaceDE w:val="0"/>
        <w:autoSpaceDN w:val="0"/>
        <w:adjustRightInd w:val="0"/>
        <w:spacing w:after="240" w:line="300" w:lineRule="atLeast"/>
        <w:jc w:val="center"/>
        <w:rPr>
          <w:rFonts w:ascii="Times New Roman" w:hAnsi="Times New Roman" w:cs="Times New Roman"/>
          <w:b/>
          <w:color w:val="1A1718"/>
          <w:sz w:val="32"/>
          <w:szCs w:val="24"/>
          <w:lang w:val="es-ES"/>
        </w:rPr>
      </w:pPr>
      <w:r w:rsidRPr="00D34C9A">
        <w:rPr>
          <w:rFonts w:ascii="Times New Roman" w:hAnsi="Times New Roman" w:cs="Times New Roman"/>
          <w:b/>
          <w:color w:val="1A1718"/>
          <w:sz w:val="32"/>
          <w:szCs w:val="24"/>
          <w:lang w:val="es-ES"/>
        </w:rPr>
        <w:lastRenderedPageBreak/>
        <w:t>Introducción</w:t>
      </w:r>
    </w:p>
    <w:p w14:paraId="2125D89B" w14:textId="32A06C44" w:rsidR="0081480E" w:rsidRPr="00D34C9A" w:rsidRDefault="00C46602" w:rsidP="00C46602">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La transición a la universidad demanda una serie de cambios en el individuo</w:t>
      </w:r>
      <w:r w:rsidR="005A710F" w:rsidRPr="00D34C9A">
        <w:rPr>
          <w:rFonts w:ascii="Times New Roman" w:hAnsi="Times New Roman" w:cs="Times New Roman"/>
          <w:color w:val="1A1718"/>
          <w:sz w:val="24"/>
          <w:szCs w:val="24"/>
          <w:lang w:val="es-ES"/>
        </w:rPr>
        <w:t>,</w:t>
      </w:r>
      <w:r w:rsidRPr="00D34C9A">
        <w:rPr>
          <w:rFonts w:ascii="Times New Roman" w:hAnsi="Times New Roman" w:cs="Times New Roman"/>
          <w:color w:val="1A1718"/>
          <w:sz w:val="24"/>
          <w:szCs w:val="24"/>
          <w:lang w:val="es-ES"/>
        </w:rPr>
        <w:t xml:space="preserve"> ya que </w:t>
      </w:r>
      <w:r w:rsidR="004C12A8" w:rsidRPr="00D34C9A">
        <w:rPr>
          <w:rFonts w:ascii="Times New Roman" w:hAnsi="Times New Roman" w:cs="Times New Roman"/>
          <w:color w:val="1A1718"/>
          <w:sz w:val="24"/>
          <w:szCs w:val="24"/>
          <w:lang w:val="es-ES"/>
        </w:rPr>
        <w:t>se espera que asuma</w:t>
      </w:r>
      <w:r w:rsidRPr="00D34C9A">
        <w:rPr>
          <w:rFonts w:ascii="Times New Roman" w:hAnsi="Times New Roman" w:cs="Times New Roman"/>
          <w:color w:val="1A1718"/>
          <w:sz w:val="24"/>
          <w:szCs w:val="24"/>
          <w:lang w:val="es-ES"/>
        </w:rPr>
        <w:t xml:space="preserve"> un rol distinto como estudiante, </w:t>
      </w:r>
      <w:r w:rsidR="0081480E" w:rsidRPr="00D34C9A">
        <w:rPr>
          <w:rFonts w:ascii="Times New Roman" w:hAnsi="Times New Roman" w:cs="Times New Roman"/>
          <w:color w:val="1A1718"/>
          <w:sz w:val="24"/>
          <w:szCs w:val="24"/>
          <w:lang w:val="es-ES"/>
        </w:rPr>
        <w:t>debido a</w:t>
      </w:r>
      <w:r w:rsidR="004C12A8" w:rsidRPr="00D34C9A">
        <w:rPr>
          <w:rFonts w:ascii="Times New Roman" w:hAnsi="Times New Roman" w:cs="Times New Roman"/>
          <w:color w:val="1A1718"/>
          <w:sz w:val="24"/>
          <w:szCs w:val="24"/>
          <w:lang w:val="es-ES"/>
        </w:rPr>
        <w:t xml:space="preserve"> que </w:t>
      </w:r>
      <w:r w:rsidRPr="00D34C9A">
        <w:rPr>
          <w:rFonts w:ascii="Times New Roman" w:hAnsi="Times New Roman" w:cs="Times New Roman"/>
          <w:color w:val="1A1718"/>
          <w:sz w:val="24"/>
          <w:szCs w:val="24"/>
          <w:lang w:val="es-ES"/>
        </w:rPr>
        <w:t xml:space="preserve">se tiene la encomienda de prepararse para </w:t>
      </w:r>
      <w:r w:rsidR="004C12A8" w:rsidRPr="00D34C9A">
        <w:rPr>
          <w:rFonts w:ascii="Times New Roman" w:hAnsi="Times New Roman" w:cs="Times New Roman"/>
          <w:color w:val="1A1718"/>
          <w:sz w:val="24"/>
          <w:szCs w:val="24"/>
          <w:lang w:val="es-ES"/>
        </w:rPr>
        <w:t>dejar atrás la vida estudiantil</w:t>
      </w:r>
      <w:r w:rsidR="00EB1F56" w:rsidRPr="00D34C9A">
        <w:rPr>
          <w:rFonts w:ascii="Times New Roman" w:hAnsi="Times New Roman" w:cs="Times New Roman"/>
          <w:color w:val="1A1718"/>
          <w:sz w:val="24"/>
          <w:szCs w:val="24"/>
          <w:lang w:val="es-ES"/>
        </w:rPr>
        <w:t>,</w:t>
      </w:r>
      <w:r w:rsidR="004C12A8" w:rsidRPr="00D34C9A">
        <w:rPr>
          <w:rFonts w:ascii="Times New Roman" w:hAnsi="Times New Roman" w:cs="Times New Roman"/>
          <w:color w:val="1A1718"/>
          <w:sz w:val="24"/>
          <w:szCs w:val="24"/>
          <w:lang w:val="es-ES"/>
        </w:rPr>
        <w:t xml:space="preserve"> y planear un proyecto de vida </w:t>
      </w:r>
      <w:r w:rsidR="00972454" w:rsidRPr="00D34C9A">
        <w:rPr>
          <w:rFonts w:ascii="Times New Roman" w:hAnsi="Times New Roman" w:cs="Times New Roman"/>
          <w:color w:val="1A1718"/>
          <w:sz w:val="24"/>
          <w:szCs w:val="24"/>
          <w:lang w:val="es-ES"/>
        </w:rPr>
        <w:t xml:space="preserve">acorde a las demandas sociales </w:t>
      </w:r>
      <w:r w:rsidR="004C12A8" w:rsidRPr="00D34C9A">
        <w:rPr>
          <w:rFonts w:ascii="Times New Roman" w:hAnsi="Times New Roman" w:cs="Times New Roman"/>
          <w:color w:val="1A1718"/>
          <w:sz w:val="24"/>
          <w:szCs w:val="24"/>
          <w:lang w:val="es-ES"/>
        </w:rPr>
        <w:t xml:space="preserve">donde el ejercicio de la profesión </w:t>
      </w:r>
      <w:r w:rsidR="00972454" w:rsidRPr="00D34C9A">
        <w:rPr>
          <w:rFonts w:ascii="Times New Roman" w:hAnsi="Times New Roman" w:cs="Times New Roman"/>
          <w:color w:val="1A1718"/>
          <w:sz w:val="24"/>
          <w:szCs w:val="24"/>
          <w:lang w:val="es-ES"/>
        </w:rPr>
        <w:t>forme</w:t>
      </w:r>
      <w:r w:rsidR="005A710F" w:rsidRPr="00D34C9A">
        <w:rPr>
          <w:rFonts w:ascii="Times New Roman" w:hAnsi="Times New Roman" w:cs="Times New Roman"/>
          <w:color w:val="1A1718"/>
          <w:sz w:val="24"/>
          <w:szCs w:val="24"/>
          <w:lang w:val="es-ES"/>
        </w:rPr>
        <w:t xml:space="preserve"> parte importante</w:t>
      </w:r>
      <w:r w:rsidR="00EB1F56" w:rsidRPr="00D34C9A">
        <w:rPr>
          <w:rFonts w:ascii="Times New Roman" w:hAnsi="Times New Roman" w:cs="Times New Roman"/>
          <w:color w:val="1A1718"/>
          <w:sz w:val="24"/>
          <w:szCs w:val="24"/>
          <w:lang w:val="es-ES"/>
        </w:rPr>
        <w:t xml:space="preserve"> de dicha construcción. </w:t>
      </w:r>
      <w:r w:rsidR="0081480E" w:rsidRPr="00D34C9A">
        <w:rPr>
          <w:rFonts w:ascii="Times New Roman" w:hAnsi="Times New Roman" w:cs="Times New Roman"/>
          <w:color w:val="1A1718"/>
          <w:sz w:val="24"/>
          <w:szCs w:val="24"/>
          <w:lang w:val="es-ES"/>
        </w:rPr>
        <w:t>De esta manera, puede convertirse en un momento critico ya que aunado a lo anterior</w:t>
      </w:r>
      <w:r w:rsidR="002059C7" w:rsidRPr="00D34C9A">
        <w:rPr>
          <w:rFonts w:ascii="Times New Roman" w:hAnsi="Times New Roman" w:cs="Times New Roman"/>
          <w:color w:val="1A1718"/>
          <w:sz w:val="24"/>
          <w:szCs w:val="24"/>
          <w:lang w:val="es-ES"/>
        </w:rPr>
        <w:t>, coincide co</w:t>
      </w:r>
      <w:r w:rsidR="0081480E" w:rsidRPr="00D34C9A">
        <w:rPr>
          <w:rFonts w:ascii="Times New Roman" w:hAnsi="Times New Roman" w:cs="Times New Roman"/>
          <w:color w:val="1A1718"/>
          <w:sz w:val="24"/>
          <w:szCs w:val="24"/>
          <w:lang w:val="es-ES"/>
        </w:rPr>
        <w:t xml:space="preserve">n </w:t>
      </w:r>
      <w:r w:rsidR="002059C7" w:rsidRPr="00D34C9A">
        <w:rPr>
          <w:rFonts w:ascii="Times New Roman" w:hAnsi="Times New Roman" w:cs="Times New Roman"/>
          <w:color w:val="1A1718"/>
          <w:sz w:val="24"/>
          <w:szCs w:val="24"/>
          <w:lang w:val="es-ES"/>
        </w:rPr>
        <w:t>el paso de la adolescencia a la adultez.</w:t>
      </w:r>
    </w:p>
    <w:p w14:paraId="5AD836F4" w14:textId="3B0AE91A" w:rsidR="000108DB" w:rsidRPr="00D34C9A" w:rsidRDefault="00EB1F56" w:rsidP="00C46602">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En ese devenir se espera que la estancia en la universidad lleve implícita una formación de calidad que se vea reflejada en el desempeño futuro. En ese sentido, un indicador important</w:t>
      </w:r>
      <w:r w:rsidR="00C13572" w:rsidRPr="00D34C9A">
        <w:rPr>
          <w:rFonts w:ascii="Times New Roman" w:hAnsi="Times New Roman" w:cs="Times New Roman"/>
          <w:color w:val="1A1718"/>
          <w:sz w:val="24"/>
          <w:szCs w:val="24"/>
          <w:lang w:val="es-ES"/>
        </w:rPr>
        <w:t xml:space="preserve">e </w:t>
      </w:r>
      <w:r w:rsidR="002059C7" w:rsidRPr="00D34C9A">
        <w:rPr>
          <w:rFonts w:ascii="Times New Roman" w:hAnsi="Times New Roman" w:cs="Times New Roman"/>
          <w:color w:val="1A1718"/>
          <w:sz w:val="24"/>
          <w:szCs w:val="24"/>
          <w:lang w:val="es-ES"/>
        </w:rPr>
        <w:t xml:space="preserve">sería </w:t>
      </w:r>
      <w:r w:rsidR="006F60E2" w:rsidRPr="00D34C9A">
        <w:rPr>
          <w:rFonts w:ascii="Times New Roman" w:hAnsi="Times New Roman" w:cs="Times New Roman"/>
          <w:color w:val="1A1718"/>
          <w:sz w:val="24"/>
          <w:szCs w:val="24"/>
          <w:lang w:val="es-ES"/>
        </w:rPr>
        <w:t xml:space="preserve">la satisfacción académica. </w:t>
      </w:r>
    </w:p>
    <w:p w14:paraId="0BD95BFD" w14:textId="0EFB46D3" w:rsidR="008F20E9" w:rsidRPr="00D34C9A" w:rsidRDefault="008F20E9" w:rsidP="00C46602">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La satisfacción académica </w:t>
      </w:r>
      <w:r w:rsidR="000324CE" w:rsidRPr="00D34C9A">
        <w:rPr>
          <w:rFonts w:ascii="Times New Roman" w:hAnsi="Times New Roman" w:cs="Times New Roman"/>
          <w:color w:val="1A1718"/>
          <w:sz w:val="24"/>
          <w:szCs w:val="24"/>
          <w:lang w:val="es-ES"/>
        </w:rPr>
        <w:t>hace referencia a una evaluación subjetiva por parte del estudiante de los resultados y experiencias relacionados con su educación; se le concibe como una variable cognitiva-afectiva ya que incluye el placer, el senti</w:t>
      </w:r>
      <w:r w:rsidR="00EE471A" w:rsidRPr="00D34C9A">
        <w:rPr>
          <w:rFonts w:ascii="Times New Roman" w:hAnsi="Times New Roman" w:cs="Times New Roman"/>
          <w:color w:val="1A1718"/>
          <w:sz w:val="24"/>
          <w:szCs w:val="24"/>
          <w:lang w:val="es-ES"/>
        </w:rPr>
        <w:t>r</w:t>
      </w:r>
      <w:r w:rsidR="000324CE" w:rsidRPr="00D34C9A">
        <w:rPr>
          <w:rFonts w:ascii="Times New Roman" w:hAnsi="Times New Roman" w:cs="Times New Roman"/>
          <w:color w:val="1A1718"/>
          <w:sz w:val="24"/>
          <w:szCs w:val="24"/>
          <w:lang w:val="es-ES"/>
        </w:rPr>
        <w:t>se bien, como la evaluación de su</w:t>
      </w:r>
      <w:r w:rsidR="007D21EB" w:rsidRPr="00D34C9A">
        <w:rPr>
          <w:rFonts w:ascii="Times New Roman" w:hAnsi="Times New Roman" w:cs="Times New Roman"/>
          <w:color w:val="1A1718"/>
          <w:sz w:val="24"/>
          <w:szCs w:val="24"/>
          <w:lang w:val="es-ES"/>
        </w:rPr>
        <w:t xml:space="preserve">s experiencias de aprendizaje </w:t>
      </w:r>
      <w:r w:rsidR="00B50065" w:rsidRPr="00D34C9A">
        <w:rPr>
          <w:rFonts w:ascii="Times New Roman" w:hAnsi="Times New Roman" w:cs="Times New Roman"/>
          <w:color w:val="1A1718"/>
          <w:sz w:val="24"/>
          <w:szCs w:val="24"/>
          <w:lang w:val="es-ES"/>
        </w:rPr>
        <w:t>(Inz</w:t>
      </w:r>
      <w:r w:rsidR="003021DC" w:rsidRPr="00D34C9A">
        <w:rPr>
          <w:rFonts w:ascii="Times New Roman" w:hAnsi="Times New Roman" w:cs="Times New Roman"/>
          <w:color w:val="1A1718"/>
          <w:sz w:val="24"/>
          <w:szCs w:val="24"/>
          <w:lang w:val="es-ES"/>
        </w:rPr>
        <w:t>unza et al</w:t>
      </w:r>
      <w:r w:rsidR="000324CE" w:rsidRPr="00D34C9A">
        <w:rPr>
          <w:rFonts w:ascii="Times New Roman" w:hAnsi="Times New Roman" w:cs="Times New Roman"/>
          <w:color w:val="1A1718"/>
          <w:sz w:val="24"/>
          <w:szCs w:val="24"/>
          <w:lang w:val="es-ES"/>
        </w:rPr>
        <w:t xml:space="preserve">, 2015) </w:t>
      </w:r>
    </w:p>
    <w:p w14:paraId="79FAB545" w14:textId="554D7684" w:rsidR="006F60E2" w:rsidRPr="00D34C9A" w:rsidRDefault="00E311CC" w:rsidP="00E311CC">
      <w:pPr>
        <w:spacing w:after="0" w:line="360" w:lineRule="auto"/>
        <w:jc w:val="both"/>
        <w:rPr>
          <w:rFonts w:ascii="Times New Roman" w:eastAsia="Times New Roman" w:hAnsi="Times New Roman" w:cs="Times New Roman"/>
          <w:sz w:val="24"/>
          <w:szCs w:val="24"/>
          <w:lang w:val="es-ES_tradnl"/>
        </w:rPr>
      </w:pPr>
      <w:r w:rsidRPr="00D34C9A">
        <w:rPr>
          <w:rFonts w:ascii="Times New Roman" w:eastAsia="Times New Roman" w:hAnsi="Times New Roman" w:cs="Times New Roman"/>
          <w:sz w:val="24"/>
          <w:szCs w:val="24"/>
          <w:lang w:val="es-ES_tradnl"/>
        </w:rPr>
        <w:t>Con base</w:t>
      </w:r>
      <w:r w:rsidR="00797231" w:rsidRPr="00D34C9A">
        <w:rPr>
          <w:rFonts w:ascii="Times New Roman" w:eastAsia="Times New Roman" w:hAnsi="Times New Roman" w:cs="Times New Roman"/>
          <w:sz w:val="24"/>
          <w:szCs w:val="24"/>
          <w:lang w:val="es-ES_tradnl"/>
        </w:rPr>
        <w:t xml:space="preserve"> en lo descrito,</w:t>
      </w:r>
      <w:r w:rsidR="006F60E2" w:rsidRPr="00D34C9A">
        <w:rPr>
          <w:rFonts w:ascii="Times New Roman" w:eastAsia="Times New Roman" w:hAnsi="Times New Roman" w:cs="Times New Roman"/>
          <w:sz w:val="24"/>
          <w:szCs w:val="24"/>
          <w:lang w:val="es-ES_tradnl"/>
        </w:rPr>
        <w:t xml:space="preserve"> aun cuando la satisfacción lleva implícito un componente afectivo, </w:t>
      </w:r>
      <w:r w:rsidR="00D0257B" w:rsidRPr="00D34C9A">
        <w:rPr>
          <w:rFonts w:ascii="Times New Roman" w:eastAsia="Times New Roman" w:hAnsi="Times New Roman" w:cs="Times New Roman"/>
          <w:sz w:val="24"/>
          <w:szCs w:val="24"/>
          <w:lang w:val="es-ES_tradnl"/>
        </w:rPr>
        <w:t xml:space="preserve">no cabe duda que </w:t>
      </w:r>
      <w:r w:rsidR="006F60E2" w:rsidRPr="00D34C9A">
        <w:rPr>
          <w:rFonts w:ascii="Times New Roman" w:eastAsia="Times New Roman" w:hAnsi="Times New Roman" w:cs="Times New Roman"/>
          <w:sz w:val="24"/>
          <w:szCs w:val="24"/>
          <w:lang w:val="es-ES_tradnl"/>
        </w:rPr>
        <w:t>las evaluaciones cognit</w:t>
      </w:r>
      <w:r w:rsidRPr="00D34C9A">
        <w:rPr>
          <w:rFonts w:ascii="Times New Roman" w:eastAsia="Times New Roman" w:hAnsi="Times New Roman" w:cs="Times New Roman"/>
          <w:sz w:val="24"/>
          <w:szCs w:val="24"/>
          <w:lang w:val="es-ES_tradnl"/>
        </w:rPr>
        <w:t xml:space="preserve">ivas que realiza el estudiante determinan que tan satisfecho se sentirá finalmente, ya que si </w:t>
      </w:r>
      <w:r w:rsidR="006F60E2" w:rsidRPr="00D34C9A">
        <w:rPr>
          <w:rFonts w:ascii="Times New Roman" w:eastAsia="Times New Roman" w:hAnsi="Times New Roman" w:cs="Times New Roman"/>
          <w:sz w:val="24"/>
          <w:szCs w:val="24"/>
          <w:lang w:val="es-ES_tradnl"/>
        </w:rPr>
        <w:t xml:space="preserve"> </w:t>
      </w:r>
      <w:r w:rsidRPr="00D34C9A">
        <w:rPr>
          <w:rFonts w:ascii="Times New Roman" w:eastAsia="Times New Roman" w:hAnsi="Times New Roman" w:cs="Times New Roman"/>
          <w:sz w:val="24"/>
          <w:szCs w:val="24"/>
          <w:lang w:val="es-ES_tradnl"/>
        </w:rPr>
        <w:t xml:space="preserve">considera que su experiencia </w:t>
      </w:r>
      <w:r w:rsidR="00D0257B" w:rsidRPr="00D34C9A">
        <w:rPr>
          <w:rFonts w:ascii="Times New Roman" w:eastAsia="Times New Roman" w:hAnsi="Times New Roman" w:cs="Times New Roman"/>
          <w:sz w:val="24"/>
          <w:szCs w:val="24"/>
          <w:lang w:val="es-ES_tradnl"/>
        </w:rPr>
        <w:t xml:space="preserve">en la universidad, </w:t>
      </w:r>
      <w:r w:rsidR="00797231" w:rsidRPr="00D34C9A">
        <w:rPr>
          <w:rFonts w:ascii="Times New Roman" w:eastAsia="Times New Roman" w:hAnsi="Times New Roman" w:cs="Times New Roman"/>
          <w:sz w:val="24"/>
          <w:szCs w:val="24"/>
          <w:lang w:val="es-ES_tradnl"/>
        </w:rPr>
        <w:t>incluyendo las condiciones de infraestructura, la enseñanza</w:t>
      </w:r>
      <w:r w:rsidR="00D36C6B" w:rsidRPr="00D34C9A">
        <w:rPr>
          <w:rFonts w:ascii="Times New Roman" w:eastAsia="Times New Roman" w:hAnsi="Times New Roman" w:cs="Times New Roman"/>
          <w:sz w:val="24"/>
          <w:szCs w:val="24"/>
          <w:lang w:val="es-ES_tradnl"/>
        </w:rPr>
        <w:t>,</w:t>
      </w:r>
      <w:r w:rsidR="00797231" w:rsidRPr="00D34C9A">
        <w:rPr>
          <w:rFonts w:ascii="Times New Roman" w:eastAsia="Times New Roman" w:hAnsi="Times New Roman" w:cs="Times New Roman"/>
          <w:sz w:val="24"/>
          <w:szCs w:val="24"/>
          <w:lang w:val="es-ES_tradnl"/>
        </w:rPr>
        <w:t xml:space="preserve"> los planes y programas, el ambien</w:t>
      </w:r>
      <w:r w:rsidR="00D36C6B" w:rsidRPr="00D34C9A">
        <w:rPr>
          <w:rFonts w:ascii="Times New Roman" w:eastAsia="Times New Roman" w:hAnsi="Times New Roman" w:cs="Times New Roman"/>
          <w:sz w:val="24"/>
          <w:szCs w:val="24"/>
          <w:lang w:val="es-ES_tradnl"/>
        </w:rPr>
        <w:t xml:space="preserve">te social, su rendimiento, entre otros, </w:t>
      </w:r>
      <w:r w:rsidR="00D0257B" w:rsidRPr="00D34C9A">
        <w:rPr>
          <w:rFonts w:ascii="Times New Roman" w:eastAsia="Times New Roman" w:hAnsi="Times New Roman" w:cs="Times New Roman"/>
          <w:sz w:val="24"/>
          <w:szCs w:val="24"/>
          <w:lang w:val="es-ES_tradnl"/>
        </w:rPr>
        <w:t xml:space="preserve">cumple sus expectativas </w:t>
      </w:r>
      <w:r w:rsidR="00797231" w:rsidRPr="00D34C9A">
        <w:rPr>
          <w:rFonts w:ascii="Times New Roman" w:eastAsia="Times New Roman" w:hAnsi="Times New Roman" w:cs="Times New Roman"/>
          <w:sz w:val="24"/>
          <w:szCs w:val="24"/>
          <w:lang w:val="es-ES_tradnl"/>
        </w:rPr>
        <w:t>se sentirá satisfecho; y en esta línea</w:t>
      </w:r>
      <w:r w:rsidR="00D36C6B" w:rsidRPr="00D34C9A">
        <w:rPr>
          <w:rFonts w:ascii="Times New Roman" w:eastAsia="Times New Roman" w:hAnsi="Times New Roman" w:cs="Times New Roman"/>
          <w:sz w:val="24"/>
          <w:szCs w:val="24"/>
          <w:lang w:val="es-ES_tradnl"/>
        </w:rPr>
        <w:t>,</w:t>
      </w:r>
      <w:r w:rsidR="00797231" w:rsidRPr="00D34C9A">
        <w:rPr>
          <w:rFonts w:ascii="Times New Roman" w:eastAsia="Times New Roman" w:hAnsi="Times New Roman" w:cs="Times New Roman"/>
          <w:sz w:val="24"/>
          <w:szCs w:val="24"/>
          <w:lang w:val="es-ES_tradnl"/>
        </w:rPr>
        <w:t xml:space="preserve"> un aspecto relevante lo constituye</w:t>
      </w:r>
      <w:r w:rsidR="00D36C6B" w:rsidRPr="00D34C9A">
        <w:rPr>
          <w:rFonts w:ascii="Times New Roman" w:eastAsia="Times New Roman" w:hAnsi="Times New Roman" w:cs="Times New Roman"/>
          <w:sz w:val="24"/>
          <w:szCs w:val="24"/>
          <w:lang w:val="es-ES_tradnl"/>
        </w:rPr>
        <w:t>n</w:t>
      </w:r>
      <w:r w:rsidR="00797231" w:rsidRPr="00D34C9A">
        <w:rPr>
          <w:rFonts w:ascii="Times New Roman" w:eastAsia="Times New Roman" w:hAnsi="Times New Roman" w:cs="Times New Roman"/>
          <w:sz w:val="24"/>
          <w:szCs w:val="24"/>
          <w:lang w:val="es-ES_tradnl"/>
        </w:rPr>
        <w:t xml:space="preserve"> las condiciones personales donde la percepción que se tenga sobre </w:t>
      </w:r>
      <w:r w:rsidR="00D36C6B" w:rsidRPr="00D34C9A">
        <w:rPr>
          <w:rFonts w:ascii="Times New Roman" w:eastAsia="Times New Roman" w:hAnsi="Times New Roman" w:cs="Times New Roman"/>
          <w:sz w:val="24"/>
          <w:szCs w:val="24"/>
          <w:lang w:val="es-ES_tradnl"/>
        </w:rPr>
        <w:t>las propias capacidades influirá determinantemente en la adopción de patrones comportamentales.</w:t>
      </w:r>
    </w:p>
    <w:p w14:paraId="6432F040" w14:textId="38CF2BD3" w:rsidR="00D36C6B" w:rsidRPr="00D34C9A" w:rsidRDefault="00D36C6B" w:rsidP="00D36C6B">
      <w:pPr>
        <w:spacing w:after="0" w:line="360" w:lineRule="auto"/>
        <w:jc w:val="both"/>
        <w:rPr>
          <w:rFonts w:ascii="Times New Roman" w:eastAsia="Times New Roman" w:hAnsi="Times New Roman" w:cs="Times New Roman"/>
          <w:sz w:val="24"/>
          <w:szCs w:val="24"/>
          <w:lang w:val="es-ES_tradnl"/>
        </w:rPr>
      </w:pPr>
      <w:r w:rsidRPr="00D34C9A">
        <w:rPr>
          <w:rFonts w:ascii="Times New Roman" w:eastAsia="Times New Roman" w:hAnsi="Times New Roman" w:cs="Times New Roman"/>
          <w:sz w:val="24"/>
          <w:szCs w:val="24"/>
          <w:lang w:val="es-ES_tradnl"/>
        </w:rPr>
        <w:t>La autoeficacia es una habilidad trascendente para lograr el éxito, hace referencia a las creencias que el individuo tiene con respecto a sus propias capacidades, es decir, que tan capaz o eficiente se percibe para desempeñarse en diversas situaciones.</w:t>
      </w:r>
      <w:r w:rsidR="00EC0EAC" w:rsidRPr="00D34C9A">
        <w:rPr>
          <w:rFonts w:ascii="Times New Roman" w:eastAsia="Times New Roman" w:hAnsi="Times New Roman" w:cs="Times New Roman"/>
          <w:sz w:val="24"/>
          <w:szCs w:val="24"/>
          <w:lang w:val="es-ES_tradnl"/>
        </w:rPr>
        <w:t xml:space="preserve"> De tal forma que, si en el ámbito universitario, se concibe competente es muy probable que acumule éxitos, lo cual a su vez lo llevará a sentirse satisfecho</w:t>
      </w:r>
      <w:r w:rsidR="00466645" w:rsidRPr="00D34C9A">
        <w:rPr>
          <w:rFonts w:ascii="Times New Roman" w:eastAsia="Times New Roman" w:hAnsi="Times New Roman" w:cs="Times New Roman"/>
          <w:sz w:val="24"/>
          <w:szCs w:val="24"/>
          <w:lang w:val="es-ES_tradnl"/>
        </w:rPr>
        <w:t>.</w:t>
      </w:r>
    </w:p>
    <w:p w14:paraId="17C88F4E" w14:textId="2C0360A3" w:rsidR="00D36C6B" w:rsidRPr="00D34C9A" w:rsidRDefault="00466645" w:rsidP="00D36C6B">
      <w:pPr>
        <w:spacing w:after="0" w:line="360" w:lineRule="auto"/>
        <w:jc w:val="both"/>
        <w:rPr>
          <w:rFonts w:ascii="Times New Roman" w:hAnsi="Times New Roman" w:cs="Times New Roman"/>
          <w:color w:val="1A1718"/>
          <w:sz w:val="24"/>
          <w:szCs w:val="24"/>
          <w:lang w:val="es-ES"/>
        </w:rPr>
      </w:pPr>
      <w:r w:rsidRPr="00D34C9A">
        <w:rPr>
          <w:rFonts w:ascii="Times New Roman" w:eastAsia="Times New Roman" w:hAnsi="Times New Roman" w:cs="Times New Roman"/>
          <w:sz w:val="24"/>
          <w:szCs w:val="24"/>
          <w:lang w:val="es-ES_tradnl"/>
        </w:rPr>
        <w:t xml:space="preserve">Con base en tales premisas, la autoeficacia </w:t>
      </w:r>
      <w:r w:rsidR="00C41D75" w:rsidRPr="00D34C9A">
        <w:rPr>
          <w:rFonts w:ascii="Times New Roman" w:eastAsia="Times New Roman" w:hAnsi="Times New Roman" w:cs="Times New Roman"/>
          <w:sz w:val="24"/>
          <w:szCs w:val="24"/>
          <w:lang w:val="es-ES_tradnl"/>
        </w:rPr>
        <w:t>tiene una influencia contundente en la vida universitaria, ya que si el estudiante confía en sus capacidades</w:t>
      </w:r>
      <w:r w:rsidR="00B8473F" w:rsidRPr="00D34C9A">
        <w:rPr>
          <w:rFonts w:ascii="Times New Roman" w:eastAsia="Times New Roman" w:hAnsi="Times New Roman" w:cs="Times New Roman"/>
          <w:sz w:val="24"/>
          <w:szCs w:val="24"/>
          <w:lang w:val="es-ES_tradnl"/>
        </w:rPr>
        <w:t>, responderá mejor</w:t>
      </w:r>
      <w:r w:rsidR="00E31363" w:rsidRPr="00D34C9A">
        <w:rPr>
          <w:rFonts w:ascii="Times New Roman" w:eastAsia="Times New Roman" w:hAnsi="Times New Roman" w:cs="Times New Roman"/>
          <w:sz w:val="24"/>
          <w:szCs w:val="24"/>
          <w:lang w:val="es-ES_tradnl"/>
        </w:rPr>
        <w:t xml:space="preserve"> ante las presiones propias de la formación profesional,</w:t>
      </w:r>
      <w:r w:rsidR="00F12928" w:rsidRPr="00D34C9A">
        <w:rPr>
          <w:rFonts w:ascii="Times New Roman" w:eastAsia="Times New Roman" w:hAnsi="Times New Roman" w:cs="Times New Roman"/>
          <w:sz w:val="24"/>
          <w:szCs w:val="24"/>
          <w:lang w:val="es-ES_tradnl"/>
        </w:rPr>
        <w:t xml:space="preserve"> de lo contrario, podrá sentirse amen</w:t>
      </w:r>
      <w:r w:rsidR="00FF223D" w:rsidRPr="00D34C9A">
        <w:rPr>
          <w:rFonts w:ascii="Times New Roman" w:eastAsia="Times New Roman" w:hAnsi="Times New Roman" w:cs="Times New Roman"/>
          <w:sz w:val="24"/>
          <w:szCs w:val="24"/>
          <w:lang w:val="es-ES_tradnl"/>
        </w:rPr>
        <w:t>a</w:t>
      </w:r>
      <w:r w:rsidR="00F12928" w:rsidRPr="00D34C9A">
        <w:rPr>
          <w:rFonts w:ascii="Times New Roman" w:eastAsia="Times New Roman" w:hAnsi="Times New Roman" w:cs="Times New Roman"/>
          <w:sz w:val="24"/>
          <w:szCs w:val="24"/>
          <w:lang w:val="es-ES_tradnl"/>
        </w:rPr>
        <w:t>za</w:t>
      </w:r>
      <w:r w:rsidR="00FF223D" w:rsidRPr="00D34C9A">
        <w:rPr>
          <w:rFonts w:ascii="Times New Roman" w:eastAsia="Times New Roman" w:hAnsi="Times New Roman" w:cs="Times New Roman"/>
          <w:sz w:val="24"/>
          <w:szCs w:val="24"/>
          <w:lang w:val="es-ES_tradnl"/>
        </w:rPr>
        <w:t>do</w:t>
      </w:r>
      <w:r w:rsidR="00F12928" w:rsidRPr="00D34C9A">
        <w:rPr>
          <w:rFonts w:ascii="Times New Roman" w:eastAsia="Times New Roman" w:hAnsi="Times New Roman" w:cs="Times New Roman"/>
          <w:sz w:val="24"/>
          <w:szCs w:val="24"/>
          <w:lang w:val="es-ES_tradnl"/>
        </w:rPr>
        <w:t xml:space="preserve"> y podrá sucumbir ante</w:t>
      </w:r>
      <w:r w:rsidR="00E31363" w:rsidRPr="00D34C9A">
        <w:rPr>
          <w:rFonts w:ascii="Times New Roman" w:eastAsia="Times New Roman" w:hAnsi="Times New Roman" w:cs="Times New Roman"/>
          <w:sz w:val="24"/>
          <w:szCs w:val="24"/>
          <w:lang w:val="es-ES_tradnl"/>
        </w:rPr>
        <w:t xml:space="preserve"> los retos cotidianos.</w:t>
      </w:r>
    </w:p>
    <w:p w14:paraId="45BB2ECF" w14:textId="29F06CC3" w:rsidR="008E0976" w:rsidRPr="00D34C9A" w:rsidRDefault="001E45EE" w:rsidP="00C46602">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lastRenderedPageBreak/>
        <w:t>L</w:t>
      </w:r>
      <w:r w:rsidR="00F12928" w:rsidRPr="00D34C9A">
        <w:rPr>
          <w:rFonts w:ascii="Times New Roman" w:hAnsi="Times New Roman" w:cs="Times New Roman"/>
          <w:color w:val="1A1718"/>
          <w:sz w:val="24"/>
          <w:szCs w:val="24"/>
          <w:lang w:val="es-ES"/>
        </w:rPr>
        <w:t>os bajos niveles de autoeficacia incrementan la probabilidad de valorar una experiencia com</w:t>
      </w:r>
      <w:r w:rsidRPr="00D34C9A">
        <w:rPr>
          <w:rFonts w:ascii="Times New Roman" w:hAnsi="Times New Roman" w:cs="Times New Roman"/>
          <w:color w:val="1A1718"/>
          <w:sz w:val="24"/>
          <w:szCs w:val="24"/>
          <w:lang w:val="es-ES"/>
        </w:rPr>
        <w:t>o amenazante y muy estresante (</w:t>
      </w:r>
      <w:proofErr w:type="spellStart"/>
      <w:r w:rsidRPr="00D34C9A">
        <w:rPr>
          <w:rFonts w:ascii="Times New Roman" w:hAnsi="Times New Roman" w:cs="Times New Roman"/>
          <w:color w:val="1A1718"/>
          <w:sz w:val="24"/>
          <w:szCs w:val="24"/>
          <w:lang w:val="es-ES"/>
        </w:rPr>
        <w:t>Salanova</w:t>
      </w:r>
      <w:proofErr w:type="spellEnd"/>
      <w:r w:rsidRPr="00D34C9A">
        <w:rPr>
          <w:rFonts w:ascii="Times New Roman" w:hAnsi="Times New Roman" w:cs="Times New Roman"/>
          <w:color w:val="1A1718"/>
          <w:sz w:val="24"/>
          <w:szCs w:val="24"/>
          <w:lang w:val="es-ES"/>
        </w:rPr>
        <w:t xml:space="preserve">, Cifre, Grau, Llorens &amp; Martínez, 2005). </w:t>
      </w:r>
      <w:r w:rsidR="008E0976" w:rsidRPr="00D34C9A">
        <w:rPr>
          <w:rFonts w:ascii="Times New Roman" w:hAnsi="Times New Roman" w:cs="Times New Roman"/>
          <w:color w:val="1A1718"/>
          <w:sz w:val="24"/>
          <w:szCs w:val="24"/>
          <w:lang w:val="es-ES"/>
        </w:rPr>
        <w:t>Y si a ello se agrega que la experiencia universitaria de por si suele ser demandante,</w:t>
      </w:r>
      <w:r w:rsidRPr="00D34C9A">
        <w:rPr>
          <w:rFonts w:ascii="Times New Roman" w:hAnsi="Times New Roman" w:cs="Times New Roman"/>
          <w:color w:val="1A1718"/>
          <w:sz w:val="24"/>
          <w:szCs w:val="24"/>
          <w:lang w:val="es-ES"/>
        </w:rPr>
        <w:t xml:space="preserve"> </w:t>
      </w:r>
      <w:r w:rsidR="005B0D5D" w:rsidRPr="00D34C9A">
        <w:rPr>
          <w:rFonts w:ascii="Times New Roman" w:hAnsi="Times New Roman" w:cs="Times New Roman"/>
          <w:color w:val="1A1718"/>
          <w:sz w:val="24"/>
          <w:szCs w:val="24"/>
          <w:lang w:val="es-ES"/>
        </w:rPr>
        <w:t xml:space="preserve">los recursos del </w:t>
      </w:r>
      <w:r w:rsidRPr="00D34C9A">
        <w:rPr>
          <w:rFonts w:ascii="Times New Roman" w:hAnsi="Times New Roman" w:cs="Times New Roman"/>
          <w:color w:val="1A1718"/>
          <w:sz w:val="24"/>
          <w:szCs w:val="24"/>
          <w:lang w:val="es-ES"/>
        </w:rPr>
        <w:t xml:space="preserve">universitario pueden ser insuficientes </w:t>
      </w:r>
      <w:r w:rsidR="00B4702B" w:rsidRPr="00D34C9A">
        <w:rPr>
          <w:rFonts w:ascii="Times New Roman" w:hAnsi="Times New Roman" w:cs="Times New Roman"/>
          <w:color w:val="1A1718"/>
          <w:sz w:val="24"/>
          <w:szCs w:val="24"/>
          <w:lang w:val="es-ES"/>
        </w:rPr>
        <w:t xml:space="preserve">generando </w:t>
      </w:r>
      <w:r w:rsidR="005B0D5D" w:rsidRPr="00D34C9A">
        <w:rPr>
          <w:rFonts w:ascii="Times New Roman" w:hAnsi="Times New Roman" w:cs="Times New Roman"/>
          <w:color w:val="1A1718"/>
          <w:sz w:val="24"/>
          <w:szCs w:val="24"/>
          <w:lang w:val="es-ES"/>
        </w:rPr>
        <w:t>un desgaste crónico como respuesta a las condiciones de estrés y llevarlo al borde del colapso.</w:t>
      </w:r>
    </w:p>
    <w:p w14:paraId="3525D96E" w14:textId="3B843E35" w:rsidR="00F12928" w:rsidRPr="00D34C9A" w:rsidRDefault="005C0B17" w:rsidP="00466135">
      <w:pPr>
        <w:spacing w:after="0" w:line="360" w:lineRule="auto"/>
        <w:jc w:val="both"/>
        <w:rPr>
          <w:rFonts w:ascii="Times New Roman" w:hAnsi="Times New Roman" w:cs="Times New Roman"/>
          <w:color w:val="1A1718"/>
          <w:sz w:val="24"/>
          <w:szCs w:val="24"/>
          <w:lang w:val="es-ES"/>
        </w:rPr>
      </w:pPr>
      <w:r w:rsidRPr="00D34C9A">
        <w:rPr>
          <w:rFonts w:ascii="Times New Roman" w:eastAsia="Times New Roman" w:hAnsi="Times New Roman" w:cs="Times New Roman"/>
          <w:color w:val="000000"/>
          <w:sz w:val="24"/>
          <w:szCs w:val="24"/>
          <w:shd w:val="clear" w:color="auto" w:fill="FFFFFF"/>
          <w:lang w:val="es-ES_tradnl" w:eastAsia="es-ES"/>
        </w:rPr>
        <w:t>L</w:t>
      </w:r>
      <w:r w:rsidR="008E0976" w:rsidRPr="00D34C9A">
        <w:rPr>
          <w:rFonts w:ascii="Times New Roman" w:eastAsia="Times New Roman" w:hAnsi="Times New Roman" w:cs="Times New Roman"/>
          <w:color w:val="000000"/>
          <w:sz w:val="24"/>
          <w:szCs w:val="24"/>
          <w:shd w:val="clear" w:color="auto" w:fill="FFFFFF"/>
          <w:lang w:val="es-ES_tradnl" w:eastAsia="es-ES"/>
        </w:rPr>
        <w:t xml:space="preserve">a educación superior enfrenta a los estudiantes a una forma de vivir que desconocen, a experiencias nuevas y a un momento en sus vidas en el que se ponen a prueba sus propias expectativas y las de su entorno, por lo que existe gran presión sobre ellos. </w:t>
      </w:r>
      <w:r w:rsidRPr="00D34C9A">
        <w:rPr>
          <w:rFonts w:ascii="Times New Roman" w:eastAsia="Times New Roman" w:hAnsi="Times New Roman" w:cs="Times New Roman"/>
          <w:color w:val="000000"/>
          <w:sz w:val="24"/>
          <w:szCs w:val="24"/>
          <w:shd w:val="clear" w:color="auto" w:fill="FFFFFF"/>
          <w:lang w:val="es-ES_tradnl" w:eastAsia="es-ES"/>
        </w:rPr>
        <w:t>Además, e</w:t>
      </w:r>
      <w:r w:rsidR="008E0976" w:rsidRPr="00D34C9A">
        <w:rPr>
          <w:rFonts w:ascii="Times New Roman" w:eastAsia="Times New Roman" w:hAnsi="Times New Roman" w:cs="Times New Roman"/>
          <w:color w:val="000000"/>
          <w:sz w:val="24"/>
          <w:szCs w:val="24"/>
          <w:shd w:val="clear" w:color="auto" w:fill="FFFFFF"/>
          <w:lang w:val="es-ES_tradnl" w:eastAsia="es-ES"/>
        </w:rPr>
        <w:t xml:space="preserve">n algunos casos, los estudios universitarios implican dejar el hogar, la familia y los amigos, lo que genera una pérdida de las redes de apoyo de los jóvenes y deja a los estudiantes en una situación de vulnerabilidad psicoafectiva </w:t>
      </w:r>
      <w:r w:rsidRPr="00D34C9A">
        <w:rPr>
          <w:rFonts w:ascii="Times New Roman" w:eastAsia="Times New Roman" w:hAnsi="Times New Roman" w:cs="Times New Roman"/>
          <w:color w:val="000000"/>
          <w:sz w:val="24"/>
          <w:szCs w:val="24"/>
          <w:shd w:val="clear" w:color="auto" w:fill="FFFFFF"/>
          <w:lang w:val="es-ES_tradnl" w:eastAsia="es-ES"/>
        </w:rPr>
        <w:t>(</w:t>
      </w:r>
      <w:proofErr w:type="spellStart"/>
      <w:r w:rsidRPr="00D34C9A">
        <w:rPr>
          <w:rFonts w:ascii="Times New Roman" w:eastAsia="Times New Roman" w:hAnsi="Times New Roman" w:cs="Times New Roman"/>
          <w:color w:val="000000"/>
          <w:sz w:val="24"/>
          <w:szCs w:val="24"/>
          <w:shd w:val="clear" w:color="auto" w:fill="FFFFFF"/>
          <w:lang w:val="es-ES_tradnl" w:eastAsia="es-ES"/>
        </w:rPr>
        <w:t>Hinrichs</w:t>
      </w:r>
      <w:proofErr w:type="spellEnd"/>
      <w:r w:rsidRPr="00D34C9A">
        <w:rPr>
          <w:rFonts w:ascii="Times New Roman" w:eastAsia="Times New Roman" w:hAnsi="Times New Roman" w:cs="Times New Roman"/>
          <w:color w:val="000000"/>
          <w:sz w:val="24"/>
          <w:szCs w:val="24"/>
          <w:shd w:val="clear" w:color="auto" w:fill="FFFFFF"/>
          <w:lang w:val="es-ES_tradnl" w:eastAsia="es-ES"/>
        </w:rPr>
        <w:t xml:space="preserve">, Ortiz &amp; </w:t>
      </w:r>
      <w:proofErr w:type="spellStart"/>
      <w:r w:rsidRPr="00D34C9A">
        <w:rPr>
          <w:rFonts w:ascii="Times New Roman" w:eastAsia="Times New Roman" w:hAnsi="Times New Roman" w:cs="Times New Roman"/>
          <w:color w:val="000000"/>
          <w:sz w:val="24"/>
          <w:szCs w:val="24"/>
          <w:shd w:val="clear" w:color="auto" w:fill="FFFFFF"/>
          <w:lang w:val="es-ES_tradnl" w:eastAsia="es-ES"/>
        </w:rPr>
        <w:t>Pérez</w:t>
      </w:r>
      <w:proofErr w:type="spellEnd"/>
      <w:r w:rsidRPr="00D34C9A">
        <w:rPr>
          <w:rFonts w:ascii="Times New Roman" w:eastAsia="Times New Roman" w:hAnsi="Times New Roman" w:cs="Times New Roman"/>
          <w:color w:val="000000"/>
          <w:sz w:val="24"/>
          <w:szCs w:val="24"/>
          <w:shd w:val="clear" w:color="auto" w:fill="FFFFFF"/>
          <w:lang w:val="es-ES_tradnl" w:eastAsia="es-ES"/>
        </w:rPr>
        <w:t>, 2016)</w:t>
      </w:r>
      <w:r w:rsidR="00466135" w:rsidRPr="00D34C9A">
        <w:rPr>
          <w:rFonts w:ascii="Times New Roman" w:eastAsia="Times New Roman" w:hAnsi="Times New Roman" w:cs="Times New Roman"/>
          <w:color w:val="000000"/>
          <w:sz w:val="24"/>
          <w:szCs w:val="24"/>
          <w:shd w:val="clear" w:color="auto" w:fill="FFFFFF"/>
          <w:lang w:val="es-ES_tradnl" w:eastAsia="es-ES"/>
        </w:rPr>
        <w:t xml:space="preserve">, </w:t>
      </w:r>
      <w:r w:rsidR="00B4702B" w:rsidRPr="00D34C9A">
        <w:rPr>
          <w:rFonts w:ascii="Times New Roman" w:eastAsia="Times New Roman" w:hAnsi="Times New Roman" w:cs="Times New Roman"/>
          <w:color w:val="000000"/>
          <w:sz w:val="24"/>
          <w:szCs w:val="24"/>
          <w:shd w:val="clear" w:color="auto" w:fill="FFFFFF"/>
          <w:lang w:val="es-ES_tradnl" w:eastAsia="es-ES"/>
        </w:rPr>
        <w:t xml:space="preserve">asociada a la aparición del </w:t>
      </w:r>
      <w:r w:rsidR="000F78A7" w:rsidRPr="00D34C9A">
        <w:rPr>
          <w:rFonts w:ascii="Times New Roman" w:hAnsi="Times New Roman" w:cs="Times New Roman"/>
          <w:color w:val="1A1718"/>
          <w:sz w:val="24"/>
          <w:szCs w:val="24"/>
          <w:lang w:val="es-ES"/>
        </w:rPr>
        <w:t>S</w:t>
      </w:r>
      <w:r w:rsidR="00FF1FAD" w:rsidRPr="00D34C9A">
        <w:rPr>
          <w:rFonts w:ascii="Times New Roman" w:hAnsi="Times New Roman" w:cs="Times New Roman"/>
          <w:color w:val="1A1718"/>
          <w:sz w:val="24"/>
          <w:szCs w:val="24"/>
          <w:lang w:val="es-ES"/>
        </w:rPr>
        <w:t>índrome de B</w:t>
      </w:r>
      <w:r w:rsidR="00466135" w:rsidRPr="00D34C9A">
        <w:rPr>
          <w:rFonts w:ascii="Times New Roman" w:hAnsi="Times New Roman" w:cs="Times New Roman"/>
          <w:color w:val="1A1718"/>
          <w:sz w:val="24"/>
          <w:szCs w:val="24"/>
          <w:lang w:val="es-ES"/>
        </w:rPr>
        <w:t>urnout</w:t>
      </w:r>
      <w:r w:rsidR="00B4702B" w:rsidRPr="00D34C9A">
        <w:rPr>
          <w:rFonts w:ascii="Times New Roman" w:hAnsi="Times New Roman" w:cs="Times New Roman"/>
          <w:color w:val="1A1718"/>
          <w:sz w:val="24"/>
          <w:szCs w:val="24"/>
          <w:lang w:val="es-ES"/>
        </w:rPr>
        <w:t>.</w:t>
      </w:r>
    </w:p>
    <w:p w14:paraId="0A904B59" w14:textId="673657DF" w:rsidR="00B4702B" w:rsidRPr="00962199" w:rsidRDefault="00B4702B" w:rsidP="00466135">
      <w:pPr>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El burnout académico </w:t>
      </w:r>
      <w:r w:rsidR="00531C0F" w:rsidRPr="00D34C9A">
        <w:rPr>
          <w:rFonts w:ascii="Times New Roman" w:hAnsi="Times New Roman" w:cs="Times New Roman"/>
          <w:color w:val="1A1718"/>
          <w:sz w:val="24"/>
          <w:szCs w:val="24"/>
          <w:lang w:val="es-ES"/>
        </w:rPr>
        <w:t>se conceptualiza como un estado de agotamiento físico, emocional y cognitivo resultado del involucramiento prolongado en situaciones generadoras de estrés en el contexto educativo.</w:t>
      </w:r>
      <w:r w:rsidR="00531C0F" w:rsidRPr="00D34C9A">
        <w:rPr>
          <w:rFonts w:ascii="Times New Roman" w:hAnsi="Times New Roman" w:cs="Times New Roman"/>
        </w:rPr>
        <w:t xml:space="preserve"> </w:t>
      </w:r>
      <w:r w:rsidR="00531C0F" w:rsidRPr="00D34C9A">
        <w:rPr>
          <w:rFonts w:ascii="Times New Roman" w:hAnsi="Times New Roman" w:cs="Times New Roman"/>
          <w:color w:val="1A1718"/>
          <w:sz w:val="24"/>
          <w:szCs w:val="24"/>
          <w:lang w:val="es-ES"/>
        </w:rPr>
        <w:t>Las principales manifestaciones en estudiantes son el agotamiento físico y mental, la disminución del rendimiento académico y el abandono de los estudios, además de otras de tipo psicosomático, emocional y conductual</w:t>
      </w:r>
      <w:r w:rsidR="007406F3" w:rsidRPr="00D34C9A">
        <w:rPr>
          <w:rFonts w:ascii="Times New Roman" w:hAnsi="Times New Roman" w:cs="Times New Roman"/>
          <w:color w:val="1A1718"/>
          <w:sz w:val="24"/>
          <w:szCs w:val="24"/>
          <w:lang w:val="es-ES"/>
        </w:rPr>
        <w:t xml:space="preserve"> (Rosales &amp; Rosales, 2013). Dichos</w:t>
      </w:r>
      <w:r w:rsidR="00531C0F" w:rsidRPr="00D34C9A">
        <w:rPr>
          <w:rFonts w:ascii="Times New Roman" w:hAnsi="Times New Roman" w:cs="Times New Roman"/>
          <w:color w:val="1A1718"/>
          <w:sz w:val="24"/>
          <w:szCs w:val="24"/>
          <w:lang w:val="es-ES"/>
        </w:rPr>
        <w:t xml:space="preserve"> </w:t>
      </w:r>
      <w:r w:rsidR="007406F3" w:rsidRPr="00D34C9A">
        <w:rPr>
          <w:rFonts w:ascii="Times New Roman" w:hAnsi="Times New Roman" w:cs="Times New Roman"/>
          <w:color w:val="1A1718"/>
          <w:sz w:val="24"/>
          <w:szCs w:val="24"/>
          <w:lang w:val="es-ES"/>
        </w:rPr>
        <w:t xml:space="preserve">síntomas, no solo afectan el estado psicológico del estudiante, sino </w:t>
      </w:r>
      <w:r w:rsidR="00C315BB" w:rsidRPr="00D34C9A">
        <w:rPr>
          <w:rFonts w:ascii="Times New Roman" w:hAnsi="Times New Roman" w:cs="Times New Roman"/>
          <w:color w:val="1A1718"/>
          <w:sz w:val="24"/>
          <w:szCs w:val="24"/>
          <w:lang w:val="es-ES"/>
        </w:rPr>
        <w:t>también pueden atentar contra su condición física.</w:t>
      </w:r>
    </w:p>
    <w:p w14:paraId="117D88A7" w14:textId="344F45DB" w:rsidR="00D36C6B" w:rsidRPr="00163C26" w:rsidRDefault="005B0D5D" w:rsidP="00163C26">
      <w:pPr>
        <w:spacing w:after="0" w:line="360" w:lineRule="auto"/>
        <w:jc w:val="both"/>
        <w:rPr>
          <w:rFonts w:ascii="Times New Roman" w:hAnsi="Times New Roman" w:cs="Times New Roman"/>
          <w:sz w:val="24"/>
        </w:rPr>
      </w:pPr>
      <w:r w:rsidRPr="00D34C9A">
        <w:rPr>
          <w:rFonts w:ascii="Times New Roman" w:hAnsi="Times New Roman" w:cs="Times New Roman"/>
          <w:color w:val="1A1718"/>
          <w:sz w:val="24"/>
          <w:szCs w:val="24"/>
          <w:lang w:val="es-ES"/>
        </w:rPr>
        <w:t>Es por lo anterior, que el presente estudio tiene como objetiv</w:t>
      </w:r>
      <w:r w:rsidR="00FA125E" w:rsidRPr="00D34C9A">
        <w:rPr>
          <w:rFonts w:ascii="Times New Roman" w:hAnsi="Times New Roman" w:cs="Times New Roman"/>
          <w:color w:val="1A1718"/>
          <w:sz w:val="24"/>
          <w:szCs w:val="24"/>
          <w:lang w:val="es-ES"/>
        </w:rPr>
        <w:t xml:space="preserve">o </w:t>
      </w:r>
      <w:r w:rsidR="00FA125E" w:rsidRPr="00D34C9A">
        <w:rPr>
          <w:rFonts w:ascii="Times New Roman" w:hAnsi="Times New Roman" w:cs="Times New Roman"/>
          <w:sz w:val="24"/>
        </w:rPr>
        <w:t>identificar los niveles de satisfacción académica en universitarios, su diferenciación y relación con variables escolares como semestre, turno y promedio y, con variables personales como autoeficacia académica y burnout académico.</w:t>
      </w:r>
    </w:p>
    <w:p w14:paraId="571BCAE4" w14:textId="77777777" w:rsidR="004902FB" w:rsidRDefault="004902FB" w:rsidP="00C81031">
      <w:pPr>
        <w:widowControl w:val="0"/>
        <w:autoSpaceDE w:val="0"/>
        <w:autoSpaceDN w:val="0"/>
        <w:adjustRightInd w:val="0"/>
        <w:spacing w:after="0" w:line="360" w:lineRule="auto"/>
        <w:jc w:val="center"/>
        <w:rPr>
          <w:rFonts w:ascii="Times New Roman" w:hAnsi="Times New Roman" w:cs="Times New Roman"/>
          <w:b/>
          <w:color w:val="1A1718"/>
          <w:sz w:val="28"/>
          <w:szCs w:val="24"/>
          <w:lang w:val="es-ES"/>
        </w:rPr>
      </w:pPr>
    </w:p>
    <w:p w14:paraId="17F02B4A" w14:textId="047351F5" w:rsidR="00D36C6B" w:rsidRPr="00D34C9A" w:rsidRDefault="00FA125E" w:rsidP="00C81031">
      <w:pPr>
        <w:widowControl w:val="0"/>
        <w:autoSpaceDE w:val="0"/>
        <w:autoSpaceDN w:val="0"/>
        <w:adjustRightInd w:val="0"/>
        <w:spacing w:after="0" w:line="360" w:lineRule="auto"/>
        <w:jc w:val="center"/>
        <w:rPr>
          <w:rFonts w:ascii="Times New Roman" w:hAnsi="Times New Roman" w:cs="Times New Roman"/>
          <w:b/>
          <w:color w:val="1A1718"/>
          <w:sz w:val="28"/>
          <w:szCs w:val="24"/>
          <w:lang w:val="es-ES"/>
        </w:rPr>
      </w:pPr>
      <w:r w:rsidRPr="00D34C9A">
        <w:rPr>
          <w:rFonts w:ascii="Times New Roman" w:hAnsi="Times New Roman" w:cs="Times New Roman"/>
          <w:b/>
          <w:color w:val="1A1718"/>
          <w:sz w:val="28"/>
          <w:szCs w:val="24"/>
          <w:lang w:val="es-ES"/>
        </w:rPr>
        <w:t>Vida Universitaria</w:t>
      </w:r>
    </w:p>
    <w:p w14:paraId="73EFE9FC" w14:textId="336AB3AC" w:rsidR="000B31C8" w:rsidRPr="00D34C9A" w:rsidRDefault="00A0117E" w:rsidP="00A0117E">
      <w:pPr>
        <w:pStyle w:val="NormalWeb"/>
        <w:spacing w:before="0" w:beforeAutospacing="0" w:after="0" w:afterAutospacing="0" w:line="360" w:lineRule="auto"/>
        <w:jc w:val="both"/>
        <w:rPr>
          <w:iCs/>
          <w:sz w:val="24"/>
          <w:szCs w:val="24"/>
        </w:rPr>
      </w:pPr>
      <w:r w:rsidRPr="00D34C9A">
        <w:rPr>
          <w:iCs/>
          <w:sz w:val="24"/>
          <w:szCs w:val="24"/>
        </w:rPr>
        <w:t>La universidad es un</w:t>
      </w:r>
      <w:r w:rsidR="000B31C8" w:rsidRPr="00D34C9A">
        <w:rPr>
          <w:iCs/>
          <w:sz w:val="24"/>
          <w:szCs w:val="24"/>
        </w:rPr>
        <w:t xml:space="preserve"> escenario social, cultural, </w:t>
      </w:r>
      <w:r w:rsidR="00C968BD" w:rsidRPr="00D34C9A">
        <w:rPr>
          <w:iCs/>
          <w:sz w:val="24"/>
          <w:szCs w:val="24"/>
        </w:rPr>
        <w:t>político</w:t>
      </w:r>
      <w:r w:rsidRPr="00D34C9A">
        <w:rPr>
          <w:iCs/>
          <w:sz w:val="24"/>
          <w:szCs w:val="24"/>
        </w:rPr>
        <w:t xml:space="preserve"> y cognitivo, </w:t>
      </w:r>
      <w:r w:rsidR="000B31C8" w:rsidRPr="00D34C9A">
        <w:rPr>
          <w:iCs/>
          <w:sz w:val="24"/>
          <w:szCs w:val="24"/>
        </w:rPr>
        <w:t xml:space="preserve">donde se confrontan constantemente ideas, creencias, sentimientos y proyectos, constituye principalmente un espacio donde se comparten experiencias, </w:t>
      </w:r>
      <w:r w:rsidR="007029E2" w:rsidRPr="00D34C9A">
        <w:rPr>
          <w:iCs/>
          <w:sz w:val="24"/>
          <w:szCs w:val="24"/>
        </w:rPr>
        <w:t>teorías</w:t>
      </w:r>
      <w:r w:rsidR="000B31C8" w:rsidRPr="00D34C9A">
        <w:rPr>
          <w:iCs/>
          <w:sz w:val="24"/>
          <w:szCs w:val="24"/>
        </w:rPr>
        <w:t xml:space="preserve"> y sensibilidades que pretenden ayudar a mantener, construir y desarrollar al individuo,  pero también a la sociedad y la cultura </w:t>
      </w:r>
      <w:r w:rsidR="000B31C8" w:rsidRPr="00D34C9A">
        <w:rPr>
          <w:sz w:val="24"/>
          <w:szCs w:val="24"/>
        </w:rPr>
        <w:t xml:space="preserve">(Murcia, 2009). </w:t>
      </w:r>
      <w:r w:rsidRPr="00D34C9A">
        <w:rPr>
          <w:sz w:val="24"/>
          <w:szCs w:val="24"/>
        </w:rPr>
        <w:t xml:space="preserve">Ello constituye un mundo distinto en el que </w:t>
      </w:r>
      <w:r w:rsidR="000A4AB5" w:rsidRPr="00D34C9A">
        <w:rPr>
          <w:sz w:val="24"/>
          <w:szCs w:val="24"/>
        </w:rPr>
        <w:t>el joven busca prepararse para incursionar no solo a nivel productivo, sino en el mundo adulto.</w:t>
      </w:r>
    </w:p>
    <w:p w14:paraId="6E41BD1B" w14:textId="77777777" w:rsidR="00C67B79" w:rsidRPr="00D34C9A" w:rsidRDefault="009173A9" w:rsidP="009D4EA3">
      <w:pPr>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lastRenderedPageBreak/>
        <w:t xml:space="preserve">La vida </w:t>
      </w:r>
      <w:r w:rsidR="00464E87" w:rsidRPr="00D34C9A">
        <w:rPr>
          <w:rFonts w:ascii="Times New Roman" w:hAnsi="Times New Roman" w:cs="Times New Roman"/>
          <w:sz w:val="24"/>
          <w:szCs w:val="24"/>
        </w:rPr>
        <w:t>universitaria representa un perí</w:t>
      </w:r>
      <w:r w:rsidRPr="00D34C9A">
        <w:rPr>
          <w:rFonts w:ascii="Times New Roman" w:hAnsi="Times New Roman" w:cs="Times New Roman"/>
          <w:sz w:val="24"/>
          <w:szCs w:val="24"/>
        </w:rPr>
        <w:t>odo preparatorio para la inserción al mundo laboral, además cons</w:t>
      </w:r>
      <w:r w:rsidR="00464E87" w:rsidRPr="00D34C9A">
        <w:rPr>
          <w:rFonts w:ascii="Times New Roman" w:hAnsi="Times New Roman" w:cs="Times New Roman"/>
          <w:sz w:val="24"/>
          <w:szCs w:val="24"/>
        </w:rPr>
        <w:t>t</w:t>
      </w:r>
      <w:r w:rsidRPr="00D34C9A">
        <w:rPr>
          <w:rFonts w:ascii="Times New Roman" w:hAnsi="Times New Roman" w:cs="Times New Roman"/>
          <w:sz w:val="24"/>
          <w:szCs w:val="24"/>
        </w:rPr>
        <w:t>ituye un espacio de exploración no solo de las propias habilidades y limitaciones que el joven deber encarar a fin de hacer suyo aquello de lo cual no tiene domi</w:t>
      </w:r>
      <w:r w:rsidR="00464E87" w:rsidRPr="00D34C9A">
        <w:rPr>
          <w:rFonts w:ascii="Times New Roman" w:hAnsi="Times New Roman" w:cs="Times New Roman"/>
          <w:sz w:val="24"/>
          <w:szCs w:val="24"/>
        </w:rPr>
        <w:t xml:space="preserve">nio, sino también del contexto donde finalmente ejerza su profesión. </w:t>
      </w:r>
    </w:p>
    <w:p w14:paraId="7659E060" w14:textId="35DEDDF8" w:rsidR="001634A1" w:rsidRPr="00D34C9A" w:rsidRDefault="009173A9" w:rsidP="009D4EA3">
      <w:pPr>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El impacto que genera el tránsito por la educacion superior va mas allá de la esfera cognitivo-académica, ya que interviene</w:t>
      </w:r>
      <w:r w:rsidR="001634A1" w:rsidRPr="00D34C9A">
        <w:rPr>
          <w:rFonts w:ascii="Times New Roman" w:hAnsi="Times New Roman" w:cs="Times New Roman"/>
          <w:sz w:val="24"/>
          <w:szCs w:val="24"/>
        </w:rPr>
        <w:t xml:space="preserve">n aspectos afectivos, sociales y </w:t>
      </w:r>
      <w:r w:rsidR="00C67B79" w:rsidRPr="00D34C9A">
        <w:rPr>
          <w:rFonts w:ascii="Times New Roman" w:hAnsi="Times New Roman" w:cs="Times New Roman"/>
          <w:sz w:val="24"/>
          <w:szCs w:val="24"/>
        </w:rPr>
        <w:t xml:space="preserve">culturales </w:t>
      </w:r>
      <w:r w:rsidRPr="00D34C9A">
        <w:rPr>
          <w:rFonts w:ascii="Times New Roman" w:hAnsi="Times New Roman" w:cs="Times New Roman"/>
          <w:sz w:val="24"/>
          <w:szCs w:val="24"/>
        </w:rPr>
        <w:t xml:space="preserve">que en gran medida determinan que tan satisfecho </w:t>
      </w:r>
      <w:r w:rsidR="001634A1" w:rsidRPr="00D34C9A">
        <w:rPr>
          <w:rFonts w:ascii="Times New Roman" w:hAnsi="Times New Roman" w:cs="Times New Roman"/>
          <w:sz w:val="24"/>
          <w:szCs w:val="24"/>
        </w:rPr>
        <w:t xml:space="preserve">podrá sentirse el universitario en este ambiente, ello significa relacionarse con nuevas personas, </w:t>
      </w:r>
      <w:r w:rsidR="000D77C4" w:rsidRPr="00D34C9A">
        <w:rPr>
          <w:rFonts w:ascii="Times New Roman" w:hAnsi="Times New Roman" w:cs="Times New Roman"/>
          <w:sz w:val="24"/>
          <w:szCs w:val="24"/>
        </w:rPr>
        <w:t xml:space="preserve">con creencias y costumbres diferentes, </w:t>
      </w:r>
      <w:r w:rsidR="00B8741E" w:rsidRPr="00D34C9A">
        <w:rPr>
          <w:rFonts w:ascii="Times New Roman" w:hAnsi="Times New Roman" w:cs="Times New Roman"/>
          <w:sz w:val="24"/>
          <w:szCs w:val="24"/>
        </w:rPr>
        <w:t xml:space="preserve">con docentes cuya concepción de la vida y de la ciencia puede entrar en contradicción con los propios principios y convicciones, con una filosofía institucional que marcará ciertas expectativas, </w:t>
      </w:r>
      <w:r w:rsidR="00AB0491" w:rsidRPr="00D34C9A">
        <w:rPr>
          <w:rFonts w:ascii="Times New Roman" w:hAnsi="Times New Roman" w:cs="Times New Roman"/>
          <w:sz w:val="24"/>
          <w:szCs w:val="24"/>
        </w:rPr>
        <w:t>que en su conjunto inciden en el sentido de bienestar personal.</w:t>
      </w:r>
      <w:r w:rsidR="00B8741E" w:rsidRPr="00D34C9A">
        <w:rPr>
          <w:rFonts w:ascii="Times New Roman" w:hAnsi="Times New Roman" w:cs="Times New Roman"/>
          <w:sz w:val="24"/>
          <w:szCs w:val="24"/>
        </w:rPr>
        <w:t xml:space="preserve"> </w:t>
      </w:r>
    </w:p>
    <w:p w14:paraId="0311F71C" w14:textId="2EE646A9" w:rsidR="002059C7" w:rsidRPr="00D34C9A" w:rsidRDefault="00A15494" w:rsidP="009D4EA3">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Desde la perspectiva de Walker (2012)</w:t>
      </w:r>
      <w:r w:rsidR="000108DB" w:rsidRPr="00D34C9A">
        <w:rPr>
          <w:rFonts w:ascii="Times New Roman" w:hAnsi="Times New Roman" w:cs="Times New Roman"/>
          <w:color w:val="1A1718"/>
          <w:sz w:val="24"/>
          <w:szCs w:val="24"/>
          <w:lang w:val="es-ES"/>
        </w:rPr>
        <w:t xml:space="preserve"> el ingreso a la universidad supone un encuentro o desencuentro con un campo disciplinar específico y una cultura institucional que requieren del aprendizaje de sus sabe</w:t>
      </w:r>
      <w:r w:rsidRPr="00D34C9A">
        <w:rPr>
          <w:rFonts w:ascii="Times New Roman" w:hAnsi="Times New Roman" w:cs="Times New Roman"/>
          <w:color w:val="1A1718"/>
          <w:sz w:val="24"/>
          <w:szCs w:val="24"/>
          <w:lang w:val="es-ES"/>
        </w:rPr>
        <w:t>res, sus costumbres, de la visión y misión</w:t>
      </w:r>
      <w:r w:rsidR="000108DB" w:rsidRPr="00D34C9A">
        <w:rPr>
          <w:rFonts w:ascii="Times New Roman" w:hAnsi="Times New Roman" w:cs="Times New Roman"/>
          <w:color w:val="1A1718"/>
          <w:sz w:val="24"/>
          <w:szCs w:val="24"/>
          <w:lang w:val="es-ES"/>
        </w:rPr>
        <w:t xml:space="preserve">. Dicho aprendizaje </w:t>
      </w:r>
      <w:r w:rsidR="00554A4B" w:rsidRPr="00D34C9A">
        <w:rPr>
          <w:rFonts w:ascii="Times New Roman" w:hAnsi="Times New Roman" w:cs="Times New Roman"/>
          <w:color w:val="1A1718"/>
          <w:sz w:val="24"/>
          <w:szCs w:val="24"/>
          <w:lang w:val="es-ES"/>
        </w:rPr>
        <w:t xml:space="preserve">puede resultar una </w:t>
      </w:r>
      <w:r w:rsidR="000108DB" w:rsidRPr="00D34C9A">
        <w:rPr>
          <w:rFonts w:ascii="Times New Roman" w:hAnsi="Times New Roman" w:cs="Times New Roman"/>
          <w:color w:val="1A1718"/>
          <w:sz w:val="24"/>
          <w:szCs w:val="24"/>
          <w:lang w:val="es-ES"/>
        </w:rPr>
        <w:t xml:space="preserve">tarea </w:t>
      </w:r>
      <w:r w:rsidR="00554A4B" w:rsidRPr="00D34C9A">
        <w:rPr>
          <w:rFonts w:ascii="Times New Roman" w:hAnsi="Times New Roman" w:cs="Times New Roman"/>
          <w:color w:val="1A1718"/>
          <w:sz w:val="24"/>
          <w:szCs w:val="24"/>
          <w:lang w:val="es-ES"/>
        </w:rPr>
        <w:t>complicada, surgiendo</w:t>
      </w:r>
      <w:r w:rsidR="000108DB" w:rsidRPr="00D34C9A">
        <w:rPr>
          <w:rFonts w:ascii="Times New Roman" w:hAnsi="Times New Roman" w:cs="Times New Roman"/>
          <w:color w:val="1A1718"/>
          <w:sz w:val="24"/>
          <w:szCs w:val="24"/>
          <w:lang w:val="es-ES"/>
        </w:rPr>
        <w:t xml:space="preserve"> muchos temores, ansiedad e incertidumbre </w:t>
      </w:r>
      <w:r w:rsidR="00A41564" w:rsidRPr="00D34C9A">
        <w:rPr>
          <w:rFonts w:ascii="Times New Roman" w:hAnsi="Times New Roman" w:cs="Times New Roman"/>
          <w:color w:val="1A1718"/>
          <w:sz w:val="24"/>
          <w:szCs w:val="24"/>
          <w:lang w:val="es-ES"/>
        </w:rPr>
        <w:t xml:space="preserve">desde el hecho de </w:t>
      </w:r>
      <w:r w:rsidR="000108DB" w:rsidRPr="00D34C9A">
        <w:rPr>
          <w:rFonts w:ascii="Times New Roman" w:hAnsi="Times New Roman" w:cs="Times New Roman"/>
          <w:color w:val="1A1718"/>
          <w:sz w:val="24"/>
          <w:szCs w:val="24"/>
          <w:lang w:val="es-ES"/>
        </w:rPr>
        <w:t xml:space="preserve">experimentar cambios en relación a las experiencias previas </w:t>
      </w:r>
      <w:r w:rsidR="00A41564" w:rsidRPr="00D34C9A">
        <w:rPr>
          <w:rFonts w:ascii="Times New Roman" w:hAnsi="Times New Roman" w:cs="Times New Roman"/>
          <w:color w:val="1A1718"/>
          <w:sz w:val="24"/>
          <w:szCs w:val="24"/>
          <w:lang w:val="es-ES"/>
        </w:rPr>
        <w:t>escolares</w:t>
      </w:r>
      <w:r w:rsidRPr="00D34C9A">
        <w:rPr>
          <w:rFonts w:ascii="Times New Roman" w:hAnsi="Times New Roman" w:cs="Times New Roman"/>
          <w:color w:val="1A1718"/>
          <w:sz w:val="24"/>
          <w:szCs w:val="24"/>
          <w:lang w:val="es-ES"/>
        </w:rPr>
        <w:t>,</w:t>
      </w:r>
      <w:r w:rsidR="00A41564" w:rsidRPr="00D34C9A">
        <w:rPr>
          <w:rFonts w:ascii="Times New Roman" w:hAnsi="Times New Roman" w:cs="Times New Roman"/>
          <w:color w:val="1A1718"/>
          <w:sz w:val="24"/>
          <w:szCs w:val="24"/>
          <w:lang w:val="es-ES"/>
        </w:rPr>
        <w:t xml:space="preserve"> </w:t>
      </w:r>
      <w:r w:rsidR="000108DB" w:rsidRPr="00D34C9A">
        <w:rPr>
          <w:rFonts w:ascii="Times New Roman" w:hAnsi="Times New Roman" w:cs="Times New Roman"/>
          <w:color w:val="1A1718"/>
          <w:sz w:val="24"/>
          <w:szCs w:val="24"/>
          <w:lang w:val="es-ES"/>
        </w:rPr>
        <w:t xml:space="preserve">y al afrontar las dificultades que </w:t>
      </w:r>
      <w:r w:rsidR="00A41564" w:rsidRPr="00D34C9A">
        <w:rPr>
          <w:rFonts w:ascii="Times New Roman" w:hAnsi="Times New Roman" w:cs="Times New Roman"/>
          <w:color w:val="1A1718"/>
          <w:sz w:val="24"/>
          <w:szCs w:val="24"/>
          <w:lang w:val="es-ES"/>
        </w:rPr>
        <w:t>implican una formación de nivel superior.</w:t>
      </w:r>
      <w:r w:rsidR="002059C7" w:rsidRPr="00D34C9A">
        <w:rPr>
          <w:rFonts w:ascii="Times New Roman" w:hAnsi="Times New Roman" w:cs="Times New Roman"/>
          <w:color w:val="1A1718"/>
          <w:sz w:val="24"/>
          <w:szCs w:val="24"/>
          <w:lang w:val="es-ES"/>
        </w:rPr>
        <w:t xml:space="preserve"> </w:t>
      </w:r>
    </w:p>
    <w:p w14:paraId="1E9E1BE2" w14:textId="5F858214" w:rsidR="002059C7" w:rsidRPr="00D34C9A" w:rsidRDefault="00806A9E" w:rsidP="009D4EA3">
      <w:pPr>
        <w:spacing w:after="0" w:line="360" w:lineRule="auto"/>
        <w:jc w:val="both"/>
        <w:rPr>
          <w:rFonts w:ascii="Times New Roman" w:eastAsia="Times New Roman" w:hAnsi="Times New Roman" w:cs="Times New Roman"/>
          <w:sz w:val="20"/>
          <w:szCs w:val="20"/>
          <w:lang w:val="es-ES_tradnl" w:eastAsia="es-ES"/>
        </w:rPr>
      </w:pPr>
      <w:r w:rsidRPr="00D34C9A">
        <w:rPr>
          <w:rFonts w:ascii="Times New Roman" w:hAnsi="Times New Roman" w:cs="Times New Roman"/>
          <w:color w:val="1A1718"/>
          <w:sz w:val="24"/>
          <w:szCs w:val="24"/>
          <w:lang w:val="es-ES"/>
        </w:rPr>
        <w:t>E</w:t>
      </w:r>
      <w:r w:rsidR="002059C7" w:rsidRPr="00D34C9A">
        <w:rPr>
          <w:rFonts w:ascii="Times New Roman" w:eastAsia="Times New Roman" w:hAnsi="Times New Roman" w:cs="Times New Roman"/>
          <w:color w:val="000000"/>
          <w:sz w:val="24"/>
          <w:szCs w:val="24"/>
          <w:shd w:val="clear" w:color="auto" w:fill="FFFFFF"/>
          <w:lang w:val="es-ES_tradnl" w:eastAsia="es-ES"/>
        </w:rPr>
        <w:t>l</w:t>
      </w:r>
      <w:r w:rsidR="0052134B" w:rsidRPr="00D34C9A">
        <w:rPr>
          <w:rFonts w:ascii="Times New Roman" w:eastAsia="Times New Roman" w:hAnsi="Times New Roman" w:cs="Times New Roman"/>
          <w:color w:val="000000"/>
          <w:sz w:val="24"/>
          <w:szCs w:val="24"/>
          <w:shd w:val="clear" w:color="auto" w:fill="FFFFFF"/>
          <w:lang w:val="es-ES_tradnl" w:eastAsia="es-ES"/>
        </w:rPr>
        <w:t xml:space="preserve"> punto clave</w:t>
      </w:r>
      <w:r w:rsidR="002059C7" w:rsidRPr="00D34C9A">
        <w:rPr>
          <w:rFonts w:ascii="Times New Roman" w:eastAsia="Times New Roman" w:hAnsi="Times New Roman" w:cs="Times New Roman"/>
          <w:color w:val="000000"/>
          <w:sz w:val="24"/>
          <w:szCs w:val="24"/>
          <w:shd w:val="clear" w:color="auto" w:fill="FFFFFF"/>
          <w:lang w:val="es-ES_tradnl" w:eastAsia="es-ES"/>
        </w:rPr>
        <w:t xml:space="preserve"> es que lograr </w:t>
      </w:r>
      <w:r w:rsidR="0052134B" w:rsidRPr="00D34C9A">
        <w:rPr>
          <w:rFonts w:ascii="Times New Roman" w:eastAsia="Times New Roman" w:hAnsi="Times New Roman" w:cs="Times New Roman"/>
          <w:color w:val="000000"/>
          <w:sz w:val="24"/>
          <w:szCs w:val="24"/>
          <w:shd w:val="clear" w:color="auto" w:fill="FFFFFF"/>
          <w:lang w:val="es-ES_tradnl" w:eastAsia="es-ES"/>
        </w:rPr>
        <w:t>bienestar, compromiso y</w:t>
      </w:r>
      <w:r w:rsidRPr="00D34C9A">
        <w:rPr>
          <w:rFonts w:ascii="Times New Roman" w:eastAsia="Times New Roman" w:hAnsi="Times New Roman" w:cs="Times New Roman"/>
          <w:color w:val="000000"/>
          <w:sz w:val="24"/>
          <w:szCs w:val="24"/>
          <w:shd w:val="clear" w:color="auto" w:fill="FFFFFF"/>
          <w:lang w:val="es-ES_tradnl" w:eastAsia="es-ES"/>
        </w:rPr>
        <w:t xml:space="preserve"> motivación</w:t>
      </w:r>
      <w:r w:rsidR="000463C6" w:rsidRPr="00D34C9A">
        <w:rPr>
          <w:rFonts w:ascii="Times New Roman" w:eastAsia="Times New Roman" w:hAnsi="Times New Roman" w:cs="Times New Roman"/>
          <w:color w:val="000000"/>
          <w:sz w:val="24"/>
          <w:szCs w:val="24"/>
          <w:shd w:val="clear" w:color="auto" w:fill="FFFFFF"/>
          <w:lang w:val="es-ES_tradnl" w:eastAsia="es-ES"/>
        </w:rPr>
        <w:t xml:space="preserve"> en el estudiante</w:t>
      </w:r>
      <w:r w:rsidR="002059C7" w:rsidRPr="00D34C9A">
        <w:rPr>
          <w:rFonts w:ascii="Times New Roman" w:eastAsia="Times New Roman" w:hAnsi="Times New Roman" w:cs="Times New Roman"/>
          <w:color w:val="000000"/>
          <w:sz w:val="24"/>
          <w:szCs w:val="24"/>
          <w:shd w:val="clear" w:color="auto" w:fill="FFFFFF"/>
          <w:lang w:val="es-ES_tradnl" w:eastAsia="es-ES"/>
        </w:rPr>
        <w:t xml:space="preserve">, ya que </w:t>
      </w:r>
      <w:r w:rsidR="00A15494" w:rsidRPr="00D34C9A">
        <w:rPr>
          <w:rFonts w:ascii="Times New Roman" w:eastAsia="Times New Roman" w:hAnsi="Times New Roman" w:cs="Times New Roman"/>
          <w:color w:val="000000"/>
          <w:sz w:val="24"/>
          <w:szCs w:val="24"/>
          <w:shd w:val="clear" w:color="auto" w:fill="FFFFFF"/>
          <w:lang w:val="es-ES_tradnl" w:eastAsia="es-ES"/>
        </w:rPr>
        <w:t xml:space="preserve">la entrada </w:t>
      </w:r>
      <w:r w:rsidR="002059C7" w:rsidRPr="00D34C9A">
        <w:rPr>
          <w:rFonts w:ascii="Times New Roman" w:eastAsia="Times New Roman" w:hAnsi="Times New Roman" w:cs="Times New Roman"/>
          <w:color w:val="000000"/>
          <w:sz w:val="24"/>
          <w:szCs w:val="24"/>
          <w:shd w:val="clear" w:color="auto" w:fill="FFFFFF"/>
          <w:lang w:val="es-ES_tradnl" w:eastAsia="es-ES"/>
        </w:rPr>
        <w:t xml:space="preserve">a la universidad puede convertirse en un momento crítico, al coincidir con </w:t>
      </w:r>
      <w:r w:rsidR="0052134B" w:rsidRPr="00D34C9A">
        <w:rPr>
          <w:rFonts w:ascii="Times New Roman" w:eastAsia="Times New Roman" w:hAnsi="Times New Roman" w:cs="Times New Roman"/>
          <w:color w:val="000000"/>
          <w:sz w:val="24"/>
          <w:szCs w:val="24"/>
          <w:shd w:val="clear" w:color="auto" w:fill="FFFFFF"/>
          <w:lang w:val="es-ES_tradnl" w:eastAsia="es-ES"/>
        </w:rPr>
        <w:t>dejar atrás los años de preparatoria, a la vez de transitar de la adolescencia a la adultez</w:t>
      </w:r>
      <w:r w:rsidRPr="00D34C9A">
        <w:rPr>
          <w:rFonts w:ascii="Times New Roman" w:eastAsia="Times New Roman" w:hAnsi="Times New Roman" w:cs="Times New Roman"/>
          <w:color w:val="000000"/>
          <w:sz w:val="24"/>
          <w:szCs w:val="24"/>
          <w:shd w:val="clear" w:color="auto" w:fill="FFFFFF"/>
          <w:lang w:val="es-ES_tradnl" w:eastAsia="es-ES"/>
        </w:rPr>
        <w:t xml:space="preserve"> (</w:t>
      </w:r>
      <w:proofErr w:type="spellStart"/>
      <w:r w:rsidRPr="00D34C9A">
        <w:rPr>
          <w:rFonts w:ascii="Times New Roman" w:eastAsia="Times New Roman" w:hAnsi="Times New Roman" w:cs="Times New Roman"/>
          <w:color w:val="000000"/>
          <w:sz w:val="24"/>
          <w:szCs w:val="24"/>
          <w:shd w:val="clear" w:color="auto" w:fill="FFFFFF"/>
          <w:lang w:val="es-ES_tradnl" w:eastAsia="es-ES"/>
        </w:rPr>
        <w:t>Hinrichs</w:t>
      </w:r>
      <w:proofErr w:type="spellEnd"/>
      <w:r w:rsidRPr="00D34C9A">
        <w:rPr>
          <w:rFonts w:ascii="Times New Roman" w:eastAsia="Times New Roman" w:hAnsi="Times New Roman" w:cs="Times New Roman"/>
          <w:color w:val="000000"/>
          <w:sz w:val="24"/>
          <w:szCs w:val="24"/>
          <w:shd w:val="clear" w:color="auto" w:fill="FFFFFF"/>
          <w:lang w:val="es-ES_tradnl" w:eastAsia="es-ES"/>
        </w:rPr>
        <w:t xml:space="preserve">, Ortiz &amp; </w:t>
      </w:r>
      <w:r w:rsidR="00B651BC" w:rsidRPr="00D34C9A">
        <w:rPr>
          <w:rFonts w:ascii="Times New Roman" w:eastAsia="Times New Roman" w:hAnsi="Times New Roman" w:cs="Times New Roman"/>
          <w:color w:val="000000"/>
          <w:sz w:val="24"/>
          <w:szCs w:val="24"/>
          <w:shd w:val="clear" w:color="auto" w:fill="FFFFFF"/>
          <w:lang w:val="es-ES_tradnl" w:eastAsia="es-ES"/>
        </w:rPr>
        <w:t>Pérez</w:t>
      </w:r>
      <w:r w:rsidRPr="00D34C9A">
        <w:rPr>
          <w:rFonts w:ascii="Times New Roman" w:eastAsia="Times New Roman" w:hAnsi="Times New Roman" w:cs="Times New Roman"/>
          <w:color w:val="000000"/>
          <w:sz w:val="24"/>
          <w:szCs w:val="24"/>
          <w:shd w:val="clear" w:color="auto" w:fill="FFFFFF"/>
          <w:lang w:val="es-ES_tradnl" w:eastAsia="es-ES"/>
        </w:rPr>
        <w:t>, 2016)</w:t>
      </w:r>
      <w:r w:rsidR="0052134B" w:rsidRPr="00D34C9A">
        <w:rPr>
          <w:rFonts w:ascii="Times New Roman" w:eastAsia="Times New Roman" w:hAnsi="Times New Roman" w:cs="Times New Roman"/>
          <w:color w:val="000000"/>
          <w:sz w:val="24"/>
          <w:szCs w:val="24"/>
          <w:shd w:val="clear" w:color="auto" w:fill="FFFFFF"/>
          <w:lang w:val="es-ES_tradnl" w:eastAsia="es-ES"/>
        </w:rPr>
        <w:t>.</w:t>
      </w:r>
    </w:p>
    <w:p w14:paraId="5998E991" w14:textId="3AF6C3DC" w:rsidR="00C874D4" w:rsidRPr="00D34C9A" w:rsidRDefault="0052134B" w:rsidP="0052134B">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No obstante, dichas condiciones pueden representar un reto para el estudiante y enfrentarse con éxito, lo cual podría deberse a la confianza en sus propias capacidades para lidiar con todo tipo de exigencias. De ahí que, </w:t>
      </w:r>
      <w:r w:rsidR="000463C6" w:rsidRPr="00D34C9A">
        <w:rPr>
          <w:rFonts w:ascii="Times New Roman" w:hAnsi="Times New Roman" w:cs="Times New Roman"/>
          <w:sz w:val="24"/>
          <w:szCs w:val="24"/>
        </w:rPr>
        <w:t>m</w:t>
      </w:r>
      <w:r w:rsidR="00806A9E" w:rsidRPr="00D34C9A">
        <w:rPr>
          <w:rFonts w:ascii="Times New Roman" w:hAnsi="Times New Roman" w:cs="Times New Roman"/>
          <w:sz w:val="24"/>
          <w:szCs w:val="24"/>
        </w:rPr>
        <w:t xml:space="preserve">as allá de considerarlo como un momento y/o evento crítico, </w:t>
      </w:r>
      <w:r w:rsidR="000463C6" w:rsidRPr="00D34C9A">
        <w:rPr>
          <w:rFonts w:ascii="Times New Roman" w:hAnsi="Times New Roman" w:cs="Times New Roman"/>
          <w:sz w:val="24"/>
          <w:szCs w:val="24"/>
        </w:rPr>
        <w:t>puede constituir</w:t>
      </w:r>
      <w:r w:rsidR="00C114E5" w:rsidRPr="00D34C9A">
        <w:rPr>
          <w:rFonts w:ascii="Times New Roman" w:hAnsi="Times New Roman" w:cs="Times New Roman"/>
          <w:sz w:val="24"/>
          <w:szCs w:val="24"/>
        </w:rPr>
        <w:t xml:space="preserve"> una condición </w:t>
      </w:r>
      <w:r w:rsidR="0065491E" w:rsidRPr="00D34C9A">
        <w:rPr>
          <w:rFonts w:ascii="Times New Roman" w:hAnsi="Times New Roman" w:cs="Times New Roman"/>
          <w:sz w:val="24"/>
          <w:szCs w:val="24"/>
        </w:rPr>
        <w:t>crucial en el proyecto de vida del adolescente</w:t>
      </w:r>
      <w:r w:rsidR="00806A9E" w:rsidRPr="00D34C9A">
        <w:rPr>
          <w:rFonts w:ascii="Times New Roman" w:hAnsi="Times New Roman" w:cs="Times New Roman"/>
          <w:sz w:val="24"/>
          <w:szCs w:val="24"/>
        </w:rPr>
        <w:t xml:space="preserve">, </w:t>
      </w:r>
      <w:r w:rsidR="000463C6" w:rsidRPr="00D34C9A">
        <w:rPr>
          <w:rFonts w:ascii="Times New Roman" w:hAnsi="Times New Roman" w:cs="Times New Roman"/>
          <w:sz w:val="24"/>
          <w:szCs w:val="24"/>
        </w:rPr>
        <w:t xml:space="preserve">cristalizándose </w:t>
      </w:r>
      <w:r w:rsidR="0065491E" w:rsidRPr="00D34C9A">
        <w:rPr>
          <w:rFonts w:ascii="Times New Roman" w:hAnsi="Times New Roman" w:cs="Times New Roman"/>
          <w:sz w:val="24"/>
          <w:szCs w:val="24"/>
        </w:rPr>
        <w:t>una de las mayores aspiraciones y marca</w:t>
      </w:r>
      <w:r w:rsidR="000463C6" w:rsidRPr="00D34C9A">
        <w:rPr>
          <w:rFonts w:ascii="Times New Roman" w:hAnsi="Times New Roman" w:cs="Times New Roman"/>
          <w:sz w:val="24"/>
          <w:szCs w:val="24"/>
        </w:rPr>
        <w:t>ndo</w:t>
      </w:r>
      <w:r w:rsidR="0065491E" w:rsidRPr="00D34C9A">
        <w:rPr>
          <w:rFonts w:ascii="Times New Roman" w:hAnsi="Times New Roman" w:cs="Times New Roman"/>
          <w:sz w:val="24"/>
          <w:szCs w:val="24"/>
        </w:rPr>
        <w:t xml:space="preserve"> </w:t>
      </w:r>
      <w:r w:rsidR="000463C6" w:rsidRPr="00D34C9A">
        <w:rPr>
          <w:rFonts w:ascii="Times New Roman" w:hAnsi="Times New Roman" w:cs="Times New Roman"/>
          <w:sz w:val="24"/>
          <w:szCs w:val="24"/>
        </w:rPr>
        <w:t xml:space="preserve">la pauta </w:t>
      </w:r>
      <w:r w:rsidR="0065491E" w:rsidRPr="00D34C9A">
        <w:rPr>
          <w:rFonts w:ascii="Times New Roman" w:hAnsi="Times New Roman" w:cs="Times New Roman"/>
          <w:sz w:val="24"/>
          <w:szCs w:val="24"/>
        </w:rPr>
        <w:t>para alcanzar una de las metas prioritarias</w:t>
      </w:r>
      <w:r w:rsidR="00F769BC" w:rsidRPr="00D34C9A">
        <w:rPr>
          <w:rFonts w:ascii="Times New Roman" w:hAnsi="Times New Roman" w:cs="Times New Roman"/>
          <w:sz w:val="24"/>
          <w:szCs w:val="24"/>
        </w:rPr>
        <w:t xml:space="preserve"> en este perí</w:t>
      </w:r>
      <w:r w:rsidR="000463C6" w:rsidRPr="00D34C9A">
        <w:rPr>
          <w:rFonts w:ascii="Times New Roman" w:hAnsi="Times New Roman" w:cs="Times New Roman"/>
          <w:sz w:val="24"/>
          <w:szCs w:val="24"/>
        </w:rPr>
        <w:t>odo de la vida</w:t>
      </w:r>
      <w:r w:rsidR="0065491E" w:rsidRPr="00D34C9A">
        <w:rPr>
          <w:rFonts w:ascii="Times New Roman" w:hAnsi="Times New Roman" w:cs="Times New Roman"/>
          <w:sz w:val="24"/>
          <w:szCs w:val="24"/>
        </w:rPr>
        <w:t xml:space="preserve">: insertarse en el mundo productivo. </w:t>
      </w:r>
    </w:p>
    <w:p w14:paraId="2DB74952" w14:textId="60437115" w:rsidR="00A60FC1" w:rsidRDefault="00F769BC" w:rsidP="00163C26">
      <w:pPr>
        <w:spacing w:after="0" w:line="360" w:lineRule="auto"/>
        <w:jc w:val="both"/>
        <w:rPr>
          <w:rFonts w:ascii="Times New Roman" w:eastAsia="Times New Roman" w:hAnsi="Times New Roman" w:cs="Times New Roman"/>
          <w:color w:val="000000"/>
          <w:sz w:val="24"/>
          <w:szCs w:val="24"/>
          <w:shd w:val="clear" w:color="auto" w:fill="FFFFFF"/>
          <w:lang w:val="es-ES_tradnl" w:eastAsia="es-ES"/>
        </w:rPr>
      </w:pPr>
      <w:r w:rsidRPr="00D34C9A">
        <w:rPr>
          <w:rFonts w:ascii="Times New Roman" w:eastAsia="Times New Roman" w:hAnsi="Times New Roman" w:cs="Times New Roman"/>
          <w:color w:val="000000"/>
          <w:sz w:val="24"/>
          <w:szCs w:val="24"/>
          <w:shd w:val="clear" w:color="auto" w:fill="FFFFFF"/>
          <w:lang w:val="es-ES_tradnl" w:eastAsia="es-ES"/>
        </w:rPr>
        <w:t xml:space="preserve">Diversas investigaciones han concluido que </w:t>
      </w:r>
      <w:r w:rsidR="003E0F9E" w:rsidRPr="00D34C9A">
        <w:rPr>
          <w:rFonts w:ascii="Times New Roman" w:eastAsia="Times New Roman" w:hAnsi="Times New Roman" w:cs="Times New Roman"/>
          <w:color w:val="000000"/>
          <w:sz w:val="24"/>
          <w:szCs w:val="24"/>
          <w:shd w:val="clear" w:color="auto" w:fill="FFFFFF"/>
          <w:lang w:val="es-ES_tradnl" w:eastAsia="es-ES"/>
        </w:rPr>
        <w:t>una de las funciones fundamentales de la universidad es capacitar para el ejercicio de actividades profesionales, junto al desarrollo</w:t>
      </w:r>
      <w:r w:rsidR="00162DE0" w:rsidRPr="00D34C9A">
        <w:rPr>
          <w:rFonts w:ascii="Times New Roman" w:eastAsia="Times New Roman" w:hAnsi="Times New Roman" w:cs="Times New Roman"/>
          <w:color w:val="000000"/>
          <w:sz w:val="24"/>
          <w:szCs w:val="24"/>
          <w:shd w:val="clear" w:color="auto" w:fill="FFFFFF"/>
          <w:lang w:val="es-ES_tradnl" w:eastAsia="es-ES"/>
        </w:rPr>
        <w:t xml:space="preserve"> científico, técnico y cultural; es por ello que las expectativas son tan altas </w:t>
      </w:r>
      <w:r w:rsidR="003E0F9E" w:rsidRPr="00D34C9A">
        <w:rPr>
          <w:rFonts w:ascii="Times New Roman" w:eastAsia="Times New Roman" w:hAnsi="Times New Roman" w:cs="Times New Roman"/>
          <w:color w:val="000000"/>
          <w:sz w:val="24"/>
          <w:szCs w:val="24"/>
          <w:shd w:val="clear" w:color="auto" w:fill="FFFFFF"/>
          <w:lang w:val="es-ES_tradnl" w:eastAsia="es-ES"/>
        </w:rPr>
        <w:t>que trasciende</w:t>
      </w:r>
      <w:r w:rsidR="00162DE0" w:rsidRPr="00D34C9A">
        <w:rPr>
          <w:rFonts w:ascii="Times New Roman" w:eastAsia="Times New Roman" w:hAnsi="Times New Roman" w:cs="Times New Roman"/>
          <w:color w:val="000000"/>
          <w:sz w:val="24"/>
          <w:szCs w:val="24"/>
          <w:shd w:val="clear" w:color="auto" w:fill="FFFFFF"/>
          <w:lang w:val="es-ES_tradnl" w:eastAsia="es-ES"/>
        </w:rPr>
        <w:t>n</w:t>
      </w:r>
      <w:r w:rsidR="003E0F9E" w:rsidRPr="00D34C9A">
        <w:rPr>
          <w:rFonts w:ascii="Times New Roman" w:eastAsia="Times New Roman" w:hAnsi="Times New Roman" w:cs="Times New Roman"/>
          <w:color w:val="000000"/>
          <w:sz w:val="24"/>
          <w:szCs w:val="24"/>
          <w:shd w:val="clear" w:color="auto" w:fill="FFFFFF"/>
          <w:lang w:val="es-ES_tradnl" w:eastAsia="es-ES"/>
        </w:rPr>
        <w:t xml:space="preserve"> a la misma </w:t>
      </w:r>
      <w:r w:rsidR="00162DE0" w:rsidRPr="00D34C9A">
        <w:rPr>
          <w:rFonts w:ascii="Times New Roman" w:eastAsia="Times New Roman" w:hAnsi="Times New Roman" w:cs="Times New Roman"/>
          <w:color w:val="000000"/>
          <w:sz w:val="24"/>
          <w:szCs w:val="24"/>
          <w:shd w:val="clear" w:color="auto" w:fill="FFFFFF"/>
          <w:lang w:val="es-ES_tradnl" w:eastAsia="es-ES"/>
        </w:rPr>
        <w:t xml:space="preserve">institución </w:t>
      </w:r>
      <w:r w:rsidR="003E0F9E" w:rsidRPr="00D34C9A">
        <w:rPr>
          <w:rFonts w:ascii="Times New Roman" w:eastAsia="Times New Roman" w:hAnsi="Times New Roman" w:cs="Times New Roman"/>
          <w:color w:val="000000"/>
          <w:sz w:val="24"/>
          <w:szCs w:val="24"/>
          <w:shd w:val="clear" w:color="auto" w:fill="FFFFFF"/>
          <w:lang w:val="es-ES_tradnl" w:eastAsia="es-ES"/>
        </w:rPr>
        <w:t>y pone</w:t>
      </w:r>
      <w:r w:rsidR="00162DE0" w:rsidRPr="00D34C9A">
        <w:rPr>
          <w:rFonts w:ascii="Times New Roman" w:eastAsia="Times New Roman" w:hAnsi="Times New Roman" w:cs="Times New Roman"/>
          <w:color w:val="000000"/>
          <w:sz w:val="24"/>
          <w:szCs w:val="24"/>
          <w:shd w:val="clear" w:color="auto" w:fill="FFFFFF"/>
          <w:lang w:val="es-ES_tradnl" w:eastAsia="es-ES"/>
        </w:rPr>
        <w:t>n</w:t>
      </w:r>
      <w:r w:rsidR="003E0F9E" w:rsidRPr="00D34C9A">
        <w:rPr>
          <w:rFonts w:ascii="Times New Roman" w:eastAsia="Times New Roman" w:hAnsi="Times New Roman" w:cs="Times New Roman"/>
          <w:color w:val="000000"/>
          <w:sz w:val="24"/>
          <w:szCs w:val="24"/>
          <w:shd w:val="clear" w:color="auto" w:fill="FFFFFF"/>
          <w:lang w:val="es-ES_tradnl" w:eastAsia="es-ES"/>
        </w:rPr>
        <w:t xml:space="preserve"> de manifiesto uno de los compromisos</w:t>
      </w:r>
      <w:r w:rsidR="00162DE0" w:rsidRPr="00D34C9A">
        <w:rPr>
          <w:rFonts w:ascii="Times New Roman" w:eastAsia="Times New Roman" w:hAnsi="Times New Roman" w:cs="Times New Roman"/>
          <w:color w:val="000000"/>
          <w:sz w:val="24"/>
          <w:szCs w:val="24"/>
          <w:shd w:val="clear" w:color="auto" w:fill="FFFFFF"/>
          <w:lang w:val="es-ES_tradnl" w:eastAsia="es-ES"/>
        </w:rPr>
        <w:t xml:space="preserve"> que la sociedad le </w:t>
      </w:r>
      <w:r w:rsidR="00162DE0" w:rsidRPr="00D34C9A">
        <w:rPr>
          <w:rFonts w:ascii="Times New Roman" w:eastAsia="Times New Roman" w:hAnsi="Times New Roman" w:cs="Times New Roman"/>
          <w:color w:val="000000"/>
          <w:sz w:val="24"/>
          <w:szCs w:val="24"/>
          <w:shd w:val="clear" w:color="auto" w:fill="FFFFFF"/>
          <w:lang w:val="es-ES_tradnl" w:eastAsia="es-ES"/>
        </w:rPr>
        <w:lastRenderedPageBreak/>
        <w:t>demanda, d</w:t>
      </w:r>
      <w:r w:rsidR="003E0F9E" w:rsidRPr="00D34C9A">
        <w:rPr>
          <w:rFonts w:ascii="Times New Roman" w:eastAsia="Times New Roman" w:hAnsi="Times New Roman" w:cs="Times New Roman"/>
          <w:color w:val="000000"/>
          <w:sz w:val="24"/>
          <w:szCs w:val="24"/>
          <w:shd w:val="clear" w:color="auto" w:fill="FFFFFF"/>
          <w:lang w:val="es-ES_tradnl" w:eastAsia="es-ES"/>
        </w:rPr>
        <w:t>e ahí la presión a la q</w:t>
      </w:r>
      <w:r w:rsidR="00162DE0" w:rsidRPr="00D34C9A">
        <w:rPr>
          <w:rFonts w:ascii="Times New Roman" w:eastAsia="Times New Roman" w:hAnsi="Times New Roman" w:cs="Times New Roman"/>
          <w:color w:val="000000"/>
          <w:sz w:val="24"/>
          <w:szCs w:val="24"/>
          <w:shd w:val="clear" w:color="auto" w:fill="FFFFFF"/>
          <w:lang w:val="es-ES_tradnl" w:eastAsia="es-ES"/>
        </w:rPr>
        <w:t xml:space="preserve">ue los estudiantes se enfrentan </w:t>
      </w:r>
      <w:r w:rsidR="009E2529" w:rsidRPr="00D34C9A">
        <w:rPr>
          <w:rFonts w:ascii="Times New Roman" w:eastAsia="Times New Roman" w:hAnsi="Times New Roman" w:cs="Times New Roman"/>
          <w:color w:val="000000"/>
          <w:sz w:val="24"/>
          <w:szCs w:val="24"/>
          <w:shd w:val="clear" w:color="auto" w:fill="FFFFFF"/>
          <w:lang w:val="es-ES_tradnl" w:eastAsia="es-ES"/>
        </w:rPr>
        <w:t>(</w:t>
      </w:r>
      <w:proofErr w:type="spellStart"/>
      <w:r w:rsidR="009E2529" w:rsidRPr="00D34C9A">
        <w:rPr>
          <w:rFonts w:ascii="Times New Roman" w:eastAsia="Times New Roman" w:hAnsi="Times New Roman" w:cs="Times New Roman"/>
          <w:color w:val="000000"/>
          <w:sz w:val="24"/>
          <w:szCs w:val="24"/>
          <w:shd w:val="clear" w:color="auto" w:fill="FFFFFF"/>
          <w:lang w:val="es-ES_tradnl" w:eastAsia="es-ES"/>
        </w:rPr>
        <w:t>Cá</w:t>
      </w:r>
      <w:r w:rsidR="00162DE0" w:rsidRPr="00D34C9A">
        <w:rPr>
          <w:rFonts w:ascii="Times New Roman" w:eastAsia="Times New Roman" w:hAnsi="Times New Roman" w:cs="Times New Roman"/>
          <w:color w:val="000000"/>
          <w:sz w:val="24"/>
          <w:szCs w:val="24"/>
          <w:shd w:val="clear" w:color="auto" w:fill="FFFFFF"/>
          <w:lang w:val="es-ES_tradnl" w:eastAsia="es-ES"/>
        </w:rPr>
        <w:t>sarez</w:t>
      </w:r>
      <w:proofErr w:type="spellEnd"/>
      <w:r w:rsidR="00162DE0" w:rsidRPr="00D34C9A">
        <w:rPr>
          <w:rFonts w:ascii="Times New Roman" w:eastAsia="Times New Roman" w:hAnsi="Times New Roman" w:cs="Times New Roman"/>
          <w:color w:val="000000"/>
          <w:sz w:val="24"/>
          <w:szCs w:val="24"/>
          <w:shd w:val="clear" w:color="auto" w:fill="FFFFFF"/>
          <w:lang w:val="es-ES_tradnl" w:eastAsia="es-ES"/>
        </w:rPr>
        <w:t xml:space="preserve">, Carmona &amp; Martínez, 2010), dando lugar en muchos o algunos de los casos, a respuestas poco adaptativas. </w:t>
      </w:r>
    </w:p>
    <w:p w14:paraId="16560DD2" w14:textId="77777777" w:rsidR="004902FB" w:rsidRPr="00163C26" w:rsidRDefault="004902FB" w:rsidP="00163C26">
      <w:pPr>
        <w:spacing w:after="0" w:line="360" w:lineRule="auto"/>
        <w:jc w:val="both"/>
        <w:rPr>
          <w:rFonts w:ascii="Times New Roman" w:eastAsia="Times New Roman" w:hAnsi="Times New Roman" w:cs="Times New Roman"/>
          <w:color w:val="000000"/>
          <w:sz w:val="24"/>
          <w:szCs w:val="24"/>
          <w:shd w:val="clear" w:color="auto" w:fill="FFFFFF"/>
          <w:lang w:val="es-ES_tradnl" w:eastAsia="es-ES"/>
        </w:rPr>
      </w:pPr>
    </w:p>
    <w:p w14:paraId="6F9C8B07" w14:textId="4B7F9A6F" w:rsidR="0038088E" w:rsidRPr="00D34C9A" w:rsidRDefault="0038429C" w:rsidP="00C81031">
      <w:pPr>
        <w:widowControl w:val="0"/>
        <w:autoSpaceDE w:val="0"/>
        <w:autoSpaceDN w:val="0"/>
        <w:adjustRightInd w:val="0"/>
        <w:spacing w:after="0" w:line="360" w:lineRule="auto"/>
        <w:jc w:val="center"/>
        <w:rPr>
          <w:rFonts w:ascii="Times New Roman" w:hAnsi="Times New Roman" w:cs="Times New Roman"/>
          <w:b/>
          <w:color w:val="1A1718"/>
          <w:sz w:val="28"/>
          <w:szCs w:val="24"/>
          <w:lang w:val="es-ES"/>
        </w:rPr>
      </w:pPr>
      <w:r w:rsidRPr="00D34C9A">
        <w:rPr>
          <w:rFonts w:ascii="Times New Roman" w:hAnsi="Times New Roman" w:cs="Times New Roman"/>
          <w:b/>
          <w:color w:val="1A1718"/>
          <w:sz w:val="28"/>
          <w:szCs w:val="24"/>
          <w:lang w:val="es-ES"/>
        </w:rPr>
        <w:t>Implicaciones de la vida universitaria: burnout académico y autoeficacia</w:t>
      </w:r>
    </w:p>
    <w:p w14:paraId="68073B63" w14:textId="4AEE2467" w:rsidR="00162DE0" w:rsidRPr="00D34C9A" w:rsidRDefault="00572AE5" w:rsidP="00C81031">
      <w:pPr>
        <w:spacing w:after="0" w:line="360" w:lineRule="auto"/>
        <w:jc w:val="both"/>
        <w:rPr>
          <w:rFonts w:ascii="Times New Roman" w:hAnsi="Times New Roman" w:cs="Times New Roman"/>
          <w:color w:val="000000"/>
          <w:sz w:val="24"/>
          <w:szCs w:val="32"/>
          <w:lang w:val="es-ES"/>
        </w:rPr>
      </w:pPr>
      <w:r w:rsidRPr="00D34C9A">
        <w:rPr>
          <w:rFonts w:ascii="Times New Roman" w:hAnsi="Times New Roman" w:cs="Times New Roman"/>
          <w:color w:val="000000"/>
          <w:sz w:val="24"/>
          <w:szCs w:val="32"/>
          <w:lang w:val="es-ES"/>
        </w:rPr>
        <w:t xml:space="preserve">La </w:t>
      </w:r>
      <w:r w:rsidR="0038088E" w:rsidRPr="00D34C9A">
        <w:rPr>
          <w:rFonts w:ascii="Times New Roman" w:hAnsi="Times New Roman" w:cs="Times New Roman"/>
          <w:color w:val="000000"/>
          <w:sz w:val="24"/>
          <w:szCs w:val="32"/>
          <w:lang w:val="es-ES"/>
        </w:rPr>
        <w:t xml:space="preserve">universidad </w:t>
      </w:r>
      <w:r w:rsidRPr="00D34C9A">
        <w:rPr>
          <w:rFonts w:ascii="Times New Roman" w:hAnsi="Times New Roman" w:cs="Times New Roman"/>
          <w:color w:val="000000"/>
          <w:sz w:val="24"/>
          <w:szCs w:val="32"/>
          <w:lang w:val="es-ES"/>
        </w:rPr>
        <w:t>c</w:t>
      </w:r>
      <w:r w:rsidR="00162DE0" w:rsidRPr="00D34C9A">
        <w:rPr>
          <w:rFonts w:ascii="Times New Roman" w:hAnsi="Times New Roman" w:cs="Times New Roman"/>
          <w:color w:val="1A1718"/>
          <w:sz w:val="24"/>
          <w:szCs w:val="24"/>
          <w:lang w:val="es-ES"/>
        </w:rPr>
        <w:t>onstituye un escenario de ensayo</w:t>
      </w:r>
      <w:r w:rsidRPr="00D34C9A">
        <w:rPr>
          <w:rFonts w:ascii="Times New Roman" w:hAnsi="Times New Roman" w:cs="Times New Roman"/>
          <w:color w:val="1A1718"/>
          <w:sz w:val="24"/>
          <w:szCs w:val="24"/>
          <w:lang w:val="es-ES"/>
        </w:rPr>
        <w:t xml:space="preserve">, incluso en ocasiones, de ensayo y error; </w:t>
      </w:r>
      <w:r w:rsidR="00162DE0" w:rsidRPr="00D34C9A">
        <w:rPr>
          <w:rFonts w:ascii="Times New Roman" w:hAnsi="Times New Roman" w:cs="Times New Roman"/>
          <w:sz w:val="24"/>
          <w:szCs w:val="24"/>
        </w:rPr>
        <w:t>ahora las exigencias son mayores, las formas de relació</w:t>
      </w:r>
      <w:r w:rsidRPr="00D34C9A">
        <w:rPr>
          <w:rFonts w:ascii="Times New Roman" w:hAnsi="Times New Roman" w:cs="Times New Roman"/>
          <w:sz w:val="24"/>
          <w:szCs w:val="24"/>
        </w:rPr>
        <w:t>n son otras, se pone a prueba la</w:t>
      </w:r>
      <w:r w:rsidR="00162DE0" w:rsidRPr="00D34C9A">
        <w:rPr>
          <w:rFonts w:ascii="Times New Roman" w:hAnsi="Times New Roman" w:cs="Times New Roman"/>
          <w:sz w:val="24"/>
          <w:szCs w:val="24"/>
        </w:rPr>
        <w:t xml:space="preserve"> capacidad de</w:t>
      </w:r>
      <w:r w:rsidRPr="00D34C9A">
        <w:rPr>
          <w:rFonts w:ascii="Times New Roman" w:hAnsi="Times New Roman" w:cs="Times New Roman"/>
          <w:sz w:val="24"/>
          <w:szCs w:val="24"/>
        </w:rPr>
        <w:t>l estudiante para manejar el estrés;</w:t>
      </w:r>
      <w:r w:rsidR="00162DE0" w:rsidRPr="00D34C9A">
        <w:rPr>
          <w:rFonts w:ascii="Times New Roman" w:hAnsi="Times New Roman" w:cs="Times New Roman"/>
          <w:sz w:val="24"/>
          <w:szCs w:val="24"/>
        </w:rPr>
        <w:t xml:space="preserve"> se ven afectada</w:t>
      </w:r>
      <w:r w:rsidRPr="00D34C9A">
        <w:rPr>
          <w:rFonts w:ascii="Times New Roman" w:hAnsi="Times New Roman" w:cs="Times New Roman"/>
          <w:sz w:val="24"/>
          <w:szCs w:val="24"/>
        </w:rPr>
        <w:t>s sus creencias de autoeficacia. I</w:t>
      </w:r>
      <w:r w:rsidR="00162DE0" w:rsidRPr="00D34C9A">
        <w:rPr>
          <w:rFonts w:ascii="Times New Roman" w:hAnsi="Times New Roman" w:cs="Times New Roman"/>
          <w:sz w:val="24"/>
          <w:szCs w:val="24"/>
        </w:rPr>
        <w:t>ncluso</w:t>
      </w:r>
      <w:r w:rsidRPr="00D34C9A">
        <w:rPr>
          <w:rFonts w:ascii="Times New Roman" w:hAnsi="Times New Roman" w:cs="Times New Roman"/>
          <w:sz w:val="24"/>
          <w:szCs w:val="24"/>
        </w:rPr>
        <w:t>,</w:t>
      </w:r>
      <w:r w:rsidR="00162DE0" w:rsidRPr="00D34C9A">
        <w:rPr>
          <w:rFonts w:ascii="Times New Roman" w:hAnsi="Times New Roman" w:cs="Times New Roman"/>
          <w:sz w:val="24"/>
          <w:szCs w:val="24"/>
        </w:rPr>
        <w:t xml:space="preserve"> el contexto físico</w:t>
      </w:r>
      <w:r w:rsidR="00A27A67" w:rsidRPr="00D34C9A">
        <w:rPr>
          <w:rFonts w:ascii="Times New Roman" w:hAnsi="Times New Roman" w:cs="Times New Roman"/>
          <w:sz w:val="24"/>
          <w:szCs w:val="24"/>
        </w:rPr>
        <w:t>,</w:t>
      </w:r>
      <w:r w:rsidR="00162DE0" w:rsidRPr="00D34C9A">
        <w:rPr>
          <w:rFonts w:ascii="Times New Roman" w:hAnsi="Times New Roman" w:cs="Times New Roman"/>
          <w:sz w:val="24"/>
          <w:szCs w:val="24"/>
        </w:rPr>
        <w:t xml:space="preserve"> </w:t>
      </w:r>
      <w:r w:rsidRPr="00D34C9A">
        <w:rPr>
          <w:rFonts w:ascii="Times New Roman" w:hAnsi="Times New Roman" w:cs="Times New Roman"/>
          <w:sz w:val="24"/>
          <w:szCs w:val="24"/>
        </w:rPr>
        <w:t xml:space="preserve">la </w:t>
      </w:r>
      <w:r w:rsidR="00162DE0" w:rsidRPr="00D34C9A">
        <w:rPr>
          <w:rFonts w:ascii="Times New Roman" w:hAnsi="Times New Roman" w:cs="Times New Roman"/>
          <w:sz w:val="24"/>
          <w:szCs w:val="24"/>
        </w:rPr>
        <w:t>visión y misión</w:t>
      </w:r>
      <w:r w:rsidRPr="00D34C9A">
        <w:rPr>
          <w:rFonts w:ascii="Times New Roman" w:hAnsi="Times New Roman" w:cs="Times New Roman"/>
          <w:sz w:val="24"/>
          <w:szCs w:val="24"/>
        </w:rPr>
        <w:t xml:space="preserve"> de la institución</w:t>
      </w:r>
      <w:r w:rsidR="00162DE0" w:rsidRPr="00D34C9A">
        <w:rPr>
          <w:rFonts w:ascii="Times New Roman" w:hAnsi="Times New Roman" w:cs="Times New Roman"/>
          <w:sz w:val="24"/>
          <w:szCs w:val="24"/>
        </w:rPr>
        <w:t xml:space="preserve"> influyen en sus expectativas y pautas de comportamiento;  y por supuesto, existe la demanda latente de incorporarse a</w:t>
      </w:r>
      <w:r w:rsidR="00A27A67" w:rsidRPr="00D34C9A">
        <w:rPr>
          <w:rFonts w:ascii="Times New Roman" w:hAnsi="Times New Roman" w:cs="Times New Roman"/>
          <w:sz w:val="24"/>
          <w:szCs w:val="24"/>
        </w:rPr>
        <w:t>l mundo laboral y dejar atrás la</w:t>
      </w:r>
      <w:r w:rsidR="00162DE0" w:rsidRPr="00D34C9A">
        <w:rPr>
          <w:rFonts w:ascii="Times New Roman" w:hAnsi="Times New Roman" w:cs="Times New Roman"/>
          <w:sz w:val="24"/>
          <w:szCs w:val="24"/>
        </w:rPr>
        <w:t xml:space="preserve"> vida como educando.</w:t>
      </w:r>
    </w:p>
    <w:p w14:paraId="1AEE17E3" w14:textId="29E3D197" w:rsidR="0038088E" w:rsidRPr="00D34C9A" w:rsidRDefault="00062E33" w:rsidP="00C81031">
      <w:pPr>
        <w:spacing w:after="0" w:line="360" w:lineRule="auto"/>
        <w:jc w:val="both"/>
        <w:rPr>
          <w:rFonts w:ascii="Times New Roman" w:hAnsi="Times New Roman" w:cs="Times New Roman"/>
          <w:color w:val="000000"/>
          <w:sz w:val="24"/>
          <w:szCs w:val="32"/>
          <w:lang w:val="es-ES"/>
        </w:rPr>
      </w:pPr>
      <w:r w:rsidRPr="00D34C9A">
        <w:rPr>
          <w:rFonts w:ascii="Times New Roman" w:hAnsi="Times New Roman" w:cs="Times New Roman"/>
          <w:color w:val="000000"/>
          <w:sz w:val="24"/>
          <w:szCs w:val="32"/>
          <w:lang w:val="es-ES"/>
        </w:rPr>
        <w:t xml:space="preserve">Cuando se opta por cursar </w:t>
      </w:r>
      <w:r w:rsidR="0038088E" w:rsidRPr="00D34C9A">
        <w:rPr>
          <w:rFonts w:ascii="Times New Roman" w:hAnsi="Times New Roman" w:cs="Times New Roman"/>
          <w:color w:val="000000"/>
          <w:sz w:val="24"/>
          <w:szCs w:val="32"/>
          <w:lang w:val="es-ES"/>
        </w:rPr>
        <w:t xml:space="preserve">una carrera universitaria </w:t>
      </w:r>
      <w:r w:rsidR="00117D4A" w:rsidRPr="00D34C9A">
        <w:rPr>
          <w:rFonts w:ascii="Times New Roman" w:hAnsi="Times New Roman" w:cs="Times New Roman"/>
          <w:color w:val="000000"/>
          <w:sz w:val="24"/>
          <w:szCs w:val="32"/>
          <w:lang w:val="es-ES"/>
        </w:rPr>
        <w:t>surgen</w:t>
      </w:r>
      <w:r w:rsidR="0071314F" w:rsidRPr="00D34C9A">
        <w:rPr>
          <w:rFonts w:ascii="Times New Roman" w:hAnsi="Times New Roman" w:cs="Times New Roman"/>
          <w:color w:val="000000"/>
          <w:sz w:val="24"/>
          <w:szCs w:val="32"/>
          <w:lang w:val="es-ES"/>
        </w:rPr>
        <w:t xml:space="preserve"> una serie de </w:t>
      </w:r>
      <w:r w:rsidR="0038088E" w:rsidRPr="00D34C9A">
        <w:rPr>
          <w:rFonts w:ascii="Times New Roman" w:hAnsi="Times New Roman" w:cs="Times New Roman"/>
          <w:color w:val="000000"/>
          <w:sz w:val="24"/>
          <w:szCs w:val="32"/>
          <w:lang w:val="es-ES"/>
        </w:rPr>
        <w:t>dudas, temores,</w:t>
      </w:r>
      <w:r w:rsidR="0071314F" w:rsidRPr="00D34C9A">
        <w:rPr>
          <w:rFonts w:ascii="Times New Roman" w:hAnsi="Times New Roman" w:cs="Times New Roman"/>
          <w:color w:val="000000"/>
          <w:sz w:val="24"/>
          <w:szCs w:val="32"/>
          <w:lang w:val="es-ES"/>
        </w:rPr>
        <w:t xml:space="preserve"> desconciertos e inseguridades</w:t>
      </w:r>
      <w:r w:rsidR="00A27A67" w:rsidRPr="00D34C9A">
        <w:rPr>
          <w:rFonts w:ascii="Times New Roman" w:hAnsi="Times New Roman" w:cs="Times New Roman"/>
          <w:color w:val="000000"/>
          <w:sz w:val="24"/>
          <w:szCs w:val="32"/>
          <w:lang w:val="es-ES"/>
        </w:rPr>
        <w:t xml:space="preserve">, </w:t>
      </w:r>
      <w:r w:rsidR="00117D4A" w:rsidRPr="00D34C9A">
        <w:rPr>
          <w:rFonts w:ascii="Times New Roman" w:hAnsi="Times New Roman" w:cs="Times New Roman"/>
          <w:color w:val="000000"/>
          <w:sz w:val="24"/>
          <w:szCs w:val="32"/>
          <w:lang w:val="es-ES"/>
        </w:rPr>
        <w:t xml:space="preserve">lo </w:t>
      </w:r>
      <w:r w:rsidR="004949F6" w:rsidRPr="00D34C9A">
        <w:rPr>
          <w:rFonts w:ascii="Times New Roman" w:hAnsi="Times New Roman" w:cs="Times New Roman"/>
          <w:color w:val="000000"/>
          <w:sz w:val="24"/>
          <w:szCs w:val="32"/>
          <w:lang w:val="es-ES"/>
        </w:rPr>
        <w:t>cual puede llevar a experimentar grandes dosis de estrés</w:t>
      </w:r>
      <w:r w:rsidRPr="00D34C9A">
        <w:rPr>
          <w:rFonts w:ascii="Times New Roman" w:hAnsi="Times New Roman" w:cs="Times New Roman"/>
          <w:color w:val="000000"/>
          <w:sz w:val="24"/>
          <w:szCs w:val="32"/>
          <w:lang w:val="es-ES"/>
        </w:rPr>
        <w:t xml:space="preserve">. </w:t>
      </w:r>
    </w:p>
    <w:p w14:paraId="18090E4C" w14:textId="7381F7D9" w:rsidR="00062E33" w:rsidRPr="00D34C9A" w:rsidRDefault="00E2680A" w:rsidP="00C81031">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D34C9A">
        <w:rPr>
          <w:rFonts w:ascii="Times New Roman" w:hAnsi="Times New Roman" w:cs="Times New Roman"/>
          <w:color w:val="000000"/>
          <w:sz w:val="24"/>
          <w:szCs w:val="24"/>
          <w:lang w:val="es-ES"/>
        </w:rPr>
        <w:t xml:space="preserve">La educación superior se encuentra inmersa en un proceso </w:t>
      </w:r>
      <w:r w:rsidR="00CA2124" w:rsidRPr="00D34C9A">
        <w:rPr>
          <w:rFonts w:ascii="Times New Roman" w:hAnsi="Times New Roman" w:cs="Times New Roman"/>
          <w:color w:val="000000"/>
          <w:sz w:val="24"/>
          <w:szCs w:val="24"/>
          <w:lang w:val="es-ES"/>
        </w:rPr>
        <w:t xml:space="preserve">de </w:t>
      </w:r>
      <w:r w:rsidRPr="00D34C9A">
        <w:rPr>
          <w:rFonts w:ascii="Times New Roman" w:hAnsi="Times New Roman" w:cs="Times New Roman"/>
          <w:color w:val="000000"/>
          <w:sz w:val="24"/>
          <w:szCs w:val="24"/>
          <w:lang w:val="es-ES"/>
        </w:rPr>
        <w:t xml:space="preserve">constante cambio y adaptación a las nuevas exigencias planteadas en el </w:t>
      </w:r>
      <w:r w:rsidR="00A27A67" w:rsidRPr="00D34C9A">
        <w:rPr>
          <w:rFonts w:ascii="Times New Roman" w:hAnsi="Times New Roman" w:cs="Times New Roman"/>
          <w:color w:val="000000"/>
          <w:sz w:val="24"/>
          <w:szCs w:val="24"/>
          <w:lang w:val="es-ES"/>
        </w:rPr>
        <w:t xml:space="preserve">ámbito </w:t>
      </w:r>
      <w:r w:rsidRPr="00D34C9A">
        <w:rPr>
          <w:rFonts w:ascii="Times New Roman" w:hAnsi="Times New Roman" w:cs="Times New Roman"/>
          <w:color w:val="000000"/>
          <w:sz w:val="24"/>
          <w:szCs w:val="24"/>
          <w:lang w:val="es-ES"/>
        </w:rPr>
        <w:t>i</w:t>
      </w:r>
      <w:r w:rsidR="00CA2124" w:rsidRPr="00D34C9A">
        <w:rPr>
          <w:rFonts w:ascii="Times New Roman" w:hAnsi="Times New Roman" w:cs="Times New Roman"/>
          <w:color w:val="000000"/>
          <w:sz w:val="24"/>
          <w:szCs w:val="24"/>
          <w:lang w:val="es-ES"/>
        </w:rPr>
        <w:t xml:space="preserve">nternacional, así, a </w:t>
      </w:r>
      <w:r w:rsidR="00062E33" w:rsidRPr="00D34C9A">
        <w:rPr>
          <w:rFonts w:ascii="Times New Roman" w:hAnsi="Times New Roman" w:cs="Times New Roman"/>
          <w:color w:val="000000"/>
          <w:sz w:val="24"/>
          <w:szCs w:val="24"/>
          <w:lang w:val="es-ES"/>
        </w:rPr>
        <w:t>menudo el contexto universitario está integrado por diferentes elementos estresantes que favorecen la presencia del estrés y cansancio emocional en los estudiantes (Herrera, Mohamed &amp; Cepero, 2016)</w:t>
      </w:r>
      <w:r w:rsidR="00280D39" w:rsidRPr="00D34C9A">
        <w:rPr>
          <w:rFonts w:ascii="Times New Roman" w:hAnsi="Times New Roman" w:cs="Times New Roman"/>
          <w:color w:val="000000"/>
          <w:sz w:val="24"/>
          <w:szCs w:val="24"/>
          <w:lang w:val="es-ES"/>
        </w:rPr>
        <w:t>.</w:t>
      </w:r>
    </w:p>
    <w:p w14:paraId="29EC9F32" w14:textId="1B1C2A2C" w:rsidR="00161AD5" w:rsidRPr="00D34C9A" w:rsidRDefault="00280D39" w:rsidP="00C81031">
      <w:pPr>
        <w:spacing w:after="0" w:line="360" w:lineRule="auto"/>
        <w:jc w:val="both"/>
        <w:rPr>
          <w:rFonts w:ascii="Times New Roman" w:hAnsi="Times New Roman" w:cs="Times New Roman"/>
          <w:sz w:val="24"/>
          <w:szCs w:val="24"/>
          <w:lang w:val="es-ES_tradnl" w:eastAsia="es-ES"/>
        </w:rPr>
      </w:pPr>
      <w:r w:rsidRPr="00D34C9A">
        <w:rPr>
          <w:rFonts w:ascii="Times New Roman" w:hAnsi="Times New Roman" w:cs="Times New Roman"/>
          <w:sz w:val="24"/>
          <w:szCs w:val="24"/>
          <w:lang w:val="es-ES_tradnl" w:eastAsia="es-ES"/>
        </w:rPr>
        <w:t xml:space="preserve">La vida universitaria puede convertirse en una experiencia sumamente gratificante para el estudiante, sin embargo, con base en lo expuesto anteriormente, </w:t>
      </w:r>
      <w:r w:rsidR="001C1D48" w:rsidRPr="00D34C9A">
        <w:rPr>
          <w:rFonts w:ascii="Times New Roman" w:hAnsi="Times New Roman" w:cs="Times New Roman"/>
          <w:sz w:val="24"/>
          <w:szCs w:val="24"/>
          <w:lang w:val="es-ES_tradnl" w:eastAsia="es-ES"/>
        </w:rPr>
        <w:t>pueden presentar</w:t>
      </w:r>
      <w:r w:rsidR="00A9599B" w:rsidRPr="00D34C9A">
        <w:rPr>
          <w:rFonts w:ascii="Times New Roman" w:hAnsi="Times New Roman" w:cs="Times New Roman"/>
          <w:sz w:val="24"/>
          <w:szCs w:val="24"/>
          <w:lang w:val="es-ES_tradnl" w:eastAsia="es-ES"/>
        </w:rPr>
        <w:t xml:space="preserve">se algunas dificultades asociadas al ritmo de estudio, a </w:t>
      </w:r>
      <w:r w:rsidR="001C1D48" w:rsidRPr="00D34C9A">
        <w:rPr>
          <w:rFonts w:ascii="Times New Roman" w:hAnsi="Times New Roman" w:cs="Times New Roman"/>
          <w:sz w:val="24"/>
          <w:szCs w:val="24"/>
          <w:lang w:val="es-ES_tradnl" w:eastAsia="es-ES"/>
        </w:rPr>
        <w:t>la carga académica,</w:t>
      </w:r>
      <w:r w:rsidR="00A9599B" w:rsidRPr="00D34C9A">
        <w:rPr>
          <w:rFonts w:ascii="Times New Roman" w:hAnsi="Times New Roman" w:cs="Times New Roman"/>
          <w:sz w:val="24"/>
          <w:szCs w:val="24"/>
          <w:lang w:val="es-ES_tradnl" w:eastAsia="es-ES"/>
        </w:rPr>
        <w:t xml:space="preserve"> incluso a las</w:t>
      </w:r>
      <w:r w:rsidR="001C1D48" w:rsidRPr="00D34C9A">
        <w:rPr>
          <w:rFonts w:ascii="Times New Roman" w:hAnsi="Times New Roman" w:cs="Times New Roman"/>
          <w:sz w:val="24"/>
          <w:szCs w:val="24"/>
          <w:lang w:val="es-ES_tradnl" w:eastAsia="es-ES"/>
        </w:rPr>
        <w:t xml:space="preserve"> dudas vocacionales, </w:t>
      </w:r>
      <w:r w:rsidR="00A9599B" w:rsidRPr="00D34C9A">
        <w:rPr>
          <w:rFonts w:ascii="Times New Roman" w:hAnsi="Times New Roman" w:cs="Times New Roman"/>
          <w:sz w:val="24"/>
          <w:szCs w:val="24"/>
          <w:lang w:val="es-ES_tradnl" w:eastAsia="es-ES"/>
        </w:rPr>
        <w:t xml:space="preserve">lo que </w:t>
      </w:r>
      <w:r w:rsidR="001C1D48" w:rsidRPr="00D34C9A">
        <w:rPr>
          <w:rFonts w:ascii="Times New Roman" w:hAnsi="Times New Roman" w:cs="Times New Roman"/>
          <w:sz w:val="24"/>
          <w:szCs w:val="24"/>
          <w:lang w:val="es-ES_tradnl" w:eastAsia="es-ES"/>
        </w:rPr>
        <w:t xml:space="preserve">conlleva </w:t>
      </w:r>
      <w:r w:rsidR="004647B0" w:rsidRPr="00D34C9A">
        <w:rPr>
          <w:rFonts w:ascii="Times New Roman" w:hAnsi="Times New Roman" w:cs="Times New Roman"/>
          <w:sz w:val="24"/>
          <w:szCs w:val="24"/>
          <w:lang w:val="es-ES_tradnl" w:eastAsia="es-ES"/>
        </w:rPr>
        <w:t xml:space="preserve">a </w:t>
      </w:r>
      <w:r w:rsidR="001C1D48" w:rsidRPr="00D34C9A">
        <w:rPr>
          <w:rFonts w:ascii="Times New Roman" w:hAnsi="Times New Roman" w:cs="Times New Roman"/>
          <w:sz w:val="24"/>
          <w:szCs w:val="24"/>
          <w:lang w:val="es-ES_tradnl" w:eastAsia="es-ES"/>
        </w:rPr>
        <w:t xml:space="preserve">algunas manifestaciones </w:t>
      </w:r>
      <w:r w:rsidR="00A9599B" w:rsidRPr="00D34C9A">
        <w:rPr>
          <w:rFonts w:ascii="Times New Roman" w:hAnsi="Times New Roman" w:cs="Times New Roman"/>
          <w:sz w:val="24"/>
          <w:szCs w:val="24"/>
          <w:lang w:val="es-ES_tradnl" w:eastAsia="es-ES"/>
        </w:rPr>
        <w:t xml:space="preserve">físicas, emocionales y </w:t>
      </w:r>
      <w:r w:rsidR="001C1D48" w:rsidRPr="00D34C9A">
        <w:rPr>
          <w:rFonts w:ascii="Times New Roman" w:hAnsi="Times New Roman" w:cs="Times New Roman"/>
          <w:sz w:val="24"/>
          <w:szCs w:val="24"/>
          <w:lang w:val="es-ES_tradnl" w:eastAsia="es-ES"/>
        </w:rPr>
        <w:t xml:space="preserve">conductuales como inquietud, nervioso, insomnio y/o dificultades para conciliar el sueño, </w:t>
      </w:r>
      <w:r w:rsidR="00A9599B" w:rsidRPr="00D34C9A">
        <w:rPr>
          <w:rFonts w:ascii="Times New Roman" w:hAnsi="Times New Roman" w:cs="Times New Roman"/>
          <w:sz w:val="24"/>
          <w:szCs w:val="24"/>
          <w:lang w:val="es-ES_tradnl" w:eastAsia="es-ES"/>
        </w:rPr>
        <w:t xml:space="preserve">conductas de evitación, irritabilidad, </w:t>
      </w:r>
      <w:r w:rsidR="001C1D48" w:rsidRPr="00D34C9A">
        <w:rPr>
          <w:rFonts w:ascii="Times New Roman" w:hAnsi="Times New Roman" w:cs="Times New Roman"/>
          <w:sz w:val="24"/>
          <w:szCs w:val="24"/>
          <w:lang w:val="es-ES_tradnl" w:eastAsia="es-ES"/>
        </w:rPr>
        <w:t>angustia, enojo, miedo a fallar, miedo a quedar paralizado, apatía</w:t>
      </w:r>
      <w:r w:rsidR="004647B0" w:rsidRPr="00D34C9A">
        <w:rPr>
          <w:rFonts w:ascii="Times New Roman" w:hAnsi="Times New Roman" w:cs="Times New Roman"/>
          <w:sz w:val="24"/>
          <w:szCs w:val="24"/>
          <w:lang w:val="es-ES_tradnl" w:eastAsia="es-ES"/>
        </w:rPr>
        <w:t xml:space="preserve">, </w:t>
      </w:r>
      <w:r w:rsidR="001C1D48" w:rsidRPr="00D34C9A">
        <w:rPr>
          <w:rFonts w:ascii="Times New Roman" w:hAnsi="Times New Roman" w:cs="Times New Roman"/>
          <w:sz w:val="24"/>
          <w:szCs w:val="24"/>
          <w:lang w:val="es-ES_tradnl" w:eastAsia="es-ES"/>
        </w:rPr>
        <w:t xml:space="preserve">dificultad para concentrarse, sensación de confusión, </w:t>
      </w:r>
      <w:r w:rsidR="00DB25CE" w:rsidRPr="00D34C9A">
        <w:rPr>
          <w:rFonts w:ascii="Times New Roman" w:hAnsi="Times New Roman" w:cs="Times New Roman"/>
          <w:sz w:val="24"/>
          <w:szCs w:val="24"/>
          <w:lang w:val="es-ES_tradnl" w:eastAsia="es-ES"/>
        </w:rPr>
        <w:t>preocupación por el desempeño y</w:t>
      </w:r>
      <w:r w:rsidR="001C1D48" w:rsidRPr="00D34C9A">
        <w:rPr>
          <w:rFonts w:ascii="Times New Roman" w:hAnsi="Times New Roman" w:cs="Times New Roman"/>
          <w:sz w:val="24"/>
          <w:szCs w:val="24"/>
          <w:lang w:val="es-ES_tradnl" w:eastAsia="es-ES"/>
        </w:rPr>
        <w:t xml:space="preserve"> preocupación acerca de las consecuencias negativas de fallar </w:t>
      </w:r>
      <w:r w:rsidR="00DB25CE" w:rsidRPr="00D34C9A">
        <w:rPr>
          <w:rFonts w:ascii="Times New Roman" w:hAnsi="Times New Roman" w:cs="Times New Roman"/>
          <w:sz w:val="24"/>
          <w:szCs w:val="24"/>
          <w:lang w:val="es-ES_tradnl" w:eastAsia="es-ES"/>
        </w:rPr>
        <w:t xml:space="preserve">(Sánchez, Álvarez, Flores, </w:t>
      </w:r>
      <w:r w:rsidR="00B57BB1" w:rsidRPr="00D34C9A">
        <w:rPr>
          <w:rFonts w:ascii="Times New Roman" w:hAnsi="Times New Roman" w:cs="Times New Roman"/>
          <w:sz w:val="24"/>
          <w:szCs w:val="24"/>
          <w:lang w:val="es-ES_tradnl" w:eastAsia="es-ES"/>
        </w:rPr>
        <w:t>Arias &amp; Saucedo, 2014).</w:t>
      </w:r>
    </w:p>
    <w:p w14:paraId="18EFDFAB" w14:textId="42F14171" w:rsidR="00161AD5" w:rsidRPr="00D34C9A" w:rsidRDefault="00161AD5" w:rsidP="00714D44">
      <w:pPr>
        <w:spacing w:after="0" w:line="360" w:lineRule="auto"/>
        <w:jc w:val="both"/>
        <w:rPr>
          <w:rFonts w:ascii="Times New Roman" w:hAnsi="Times New Roman" w:cs="Times New Roman"/>
          <w:sz w:val="24"/>
          <w:szCs w:val="24"/>
          <w:lang w:val="es-ES_tradnl" w:eastAsia="es-ES"/>
        </w:rPr>
      </w:pPr>
      <w:r w:rsidRPr="00D34C9A">
        <w:rPr>
          <w:rFonts w:ascii="Times New Roman" w:hAnsi="Times New Roman" w:cs="Times New Roman"/>
          <w:sz w:val="24"/>
          <w:szCs w:val="24"/>
          <w:lang w:val="es-ES_tradnl" w:eastAsia="es-ES"/>
        </w:rPr>
        <w:t xml:space="preserve">Cabe destacar que a pesar de las exigencias universitarias no todos los jóvenes presentan dificultades para adaptarse a lo largo del proceso de formación </w:t>
      </w:r>
      <w:r w:rsidR="00BB3440" w:rsidRPr="00D34C9A">
        <w:rPr>
          <w:rFonts w:ascii="Times New Roman" w:hAnsi="Times New Roman" w:cs="Times New Roman"/>
          <w:sz w:val="24"/>
          <w:szCs w:val="24"/>
          <w:lang w:val="es-ES_tradnl" w:eastAsia="es-ES"/>
        </w:rPr>
        <w:t>profesional</w:t>
      </w:r>
      <w:r w:rsidRPr="00D34C9A">
        <w:rPr>
          <w:rFonts w:ascii="Times New Roman" w:hAnsi="Times New Roman" w:cs="Times New Roman"/>
          <w:sz w:val="24"/>
          <w:szCs w:val="24"/>
          <w:lang w:val="es-ES_tradnl" w:eastAsia="es-ES"/>
        </w:rPr>
        <w:t>, cuando los estudiantes no desarrollan estrategias de afrontamiento efectivas, experimentarán una sobrecarga, luchará</w:t>
      </w:r>
      <w:r w:rsidR="00391EE6" w:rsidRPr="00D34C9A">
        <w:rPr>
          <w:rFonts w:ascii="Times New Roman" w:hAnsi="Times New Roman" w:cs="Times New Roman"/>
          <w:sz w:val="24"/>
          <w:szCs w:val="24"/>
          <w:lang w:val="es-ES_tradnl" w:eastAsia="es-ES"/>
        </w:rPr>
        <w:t>n y solo conseguirán cansarse aú</w:t>
      </w:r>
      <w:r w:rsidRPr="00D34C9A">
        <w:rPr>
          <w:rFonts w:ascii="Times New Roman" w:hAnsi="Times New Roman" w:cs="Times New Roman"/>
          <w:sz w:val="24"/>
          <w:szCs w:val="24"/>
          <w:lang w:val="es-ES_tradnl" w:eastAsia="es-ES"/>
        </w:rPr>
        <w:t>n mas, es precisame</w:t>
      </w:r>
      <w:r w:rsidR="00391EE6" w:rsidRPr="00D34C9A">
        <w:rPr>
          <w:rFonts w:ascii="Times New Roman" w:hAnsi="Times New Roman" w:cs="Times New Roman"/>
          <w:sz w:val="24"/>
          <w:szCs w:val="24"/>
          <w:lang w:val="es-ES_tradnl" w:eastAsia="es-ES"/>
        </w:rPr>
        <w:t xml:space="preserve">nte en esos casos, </w:t>
      </w:r>
      <w:r w:rsidR="00391EE6" w:rsidRPr="00D34C9A">
        <w:rPr>
          <w:rFonts w:ascii="Times New Roman" w:hAnsi="Times New Roman" w:cs="Times New Roman"/>
          <w:sz w:val="24"/>
          <w:szCs w:val="24"/>
          <w:lang w:val="es-ES_tradnl" w:eastAsia="es-ES"/>
        </w:rPr>
        <w:lastRenderedPageBreak/>
        <w:t>cuando aparece un fenómeno de agotamiento emocional que puede llevar incluso a</w:t>
      </w:r>
      <w:r w:rsidRPr="00D34C9A">
        <w:rPr>
          <w:rFonts w:ascii="Times New Roman" w:hAnsi="Times New Roman" w:cs="Times New Roman"/>
          <w:sz w:val="24"/>
          <w:szCs w:val="24"/>
          <w:lang w:val="es-ES_tradnl" w:eastAsia="es-ES"/>
        </w:rPr>
        <w:t>l abandono académico</w:t>
      </w:r>
      <w:r w:rsidR="00391EE6" w:rsidRPr="00D34C9A">
        <w:rPr>
          <w:rFonts w:ascii="Times New Roman" w:hAnsi="Times New Roman" w:cs="Times New Roman"/>
          <w:sz w:val="24"/>
          <w:szCs w:val="24"/>
          <w:lang w:val="es-ES_tradnl" w:eastAsia="es-ES"/>
        </w:rPr>
        <w:t>, el burnout</w:t>
      </w:r>
      <w:r w:rsidRPr="00D34C9A">
        <w:rPr>
          <w:rFonts w:ascii="Times New Roman" w:hAnsi="Times New Roman" w:cs="Times New Roman"/>
          <w:sz w:val="24"/>
          <w:szCs w:val="24"/>
          <w:lang w:val="es-ES_tradnl" w:eastAsia="es-ES"/>
        </w:rPr>
        <w:t>.</w:t>
      </w:r>
    </w:p>
    <w:p w14:paraId="448C912D" w14:textId="71B24178" w:rsidR="00062E33" w:rsidRPr="00D34C9A" w:rsidRDefault="00062E33" w:rsidP="00391EE6">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D34C9A">
        <w:rPr>
          <w:rFonts w:ascii="Times New Roman" w:hAnsi="Times New Roman" w:cs="Times New Roman"/>
          <w:color w:val="000000"/>
          <w:sz w:val="24"/>
          <w:szCs w:val="24"/>
          <w:lang w:val="es-ES"/>
        </w:rPr>
        <w:t xml:space="preserve">El </w:t>
      </w:r>
      <w:r w:rsidRPr="00D34C9A">
        <w:rPr>
          <w:rFonts w:ascii="Times New Roman" w:hAnsi="Times New Roman" w:cs="Times New Roman"/>
          <w:iCs/>
          <w:color w:val="000000"/>
          <w:sz w:val="24"/>
          <w:szCs w:val="24"/>
          <w:lang w:val="es-ES"/>
        </w:rPr>
        <w:t>burnout</w:t>
      </w:r>
      <w:r w:rsidR="00391EE6" w:rsidRPr="00D34C9A">
        <w:rPr>
          <w:rFonts w:ascii="Times New Roman" w:hAnsi="Times New Roman" w:cs="Times New Roman"/>
          <w:color w:val="000000"/>
          <w:sz w:val="24"/>
          <w:szCs w:val="24"/>
          <w:lang w:val="es-ES"/>
        </w:rPr>
        <w:t xml:space="preserve">, </w:t>
      </w:r>
      <w:r w:rsidRPr="00D34C9A">
        <w:rPr>
          <w:rFonts w:ascii="Times New Roman" w:hAnsi="Times New Roman" w:cs="Times New Roman"/>
          <w:color w:val="000000"/>
          <w:sz w:val="24"/>
          <w:szCs w:val="24"/>
          <w:lang w:val="es-ES"/>
        </w:rPr>
        <w:t>conocido como “síndrome de estar quemado”, se caracteriza</w:t>
      </w:r>
      <w:r w:rsidR="00391EE6" w:rsidRPr="00D34C9A">
        <w:rPr>
          <w:rFonts w:ascii="Times New Roman" w:hAnsi="Times New Roman" w:cs="Times New Roman"/>
          <w:color w:val="000000"/>
          <w:sz w:val="24"/>
          <w:szCs w:val="24"/>
          <w:lang w:val="es-ES"/>
        </w:rPr>
        <w:t xml:space="preserve"> básicamente por tres dimensiones: </w:t>
      </w:r>
      <w:r w:rsidRPr="00D34C9A">
        <w:rPr>
          <w:rFonts w:ascii="Times New Roman" w:hAnsi="Times New Roman" w:cs="Times New Roman"/>
          <w:color w:val="000000"/>
          <w:sz w:val="24"/>
          <w:szCs w:val="24"/>
          <w:lang w:val="es-ES"/>
        </w:rPr>
        <w:t xml:space="preserve">cansancio o agotamiento emocional, </w:t>
      </w:r>
      <w:r w:rsidR="00391EE6" w:rsidRPr="00D34C9A">
        <w:rPr>
          <w:rFonts w:ascii="Times New Roman" w:hAnsi="Times New Roman" w:cs="Times New Roman"/>
          <w:color w:val="000000"/>
          <w:sz w:val="24"/>
          <w:szCs w:val="24"/>
          <w:lang w:val="es-ES"/>
        </w:rPr>
        <w:t xml:space="preserve">despersonalización </w:t>
      </w:r>
      <w:r w:rsidRPr="00D34C9A">
        <w:rPr>
          <w:rFonts w:ascii="Times New Roman" w:hAnsi="Times New Roman" w:cs="Times New Roman"/>
          <w:color w:val="000000"/>
          <w:sz w:val="24"/>
          <w:szCs w:val="24"/>
          <w:lang w:val="es-ES"/>
        </w:rPr>
        <w:t xml:space="preserve">y una baja realización personal (Maslach; </w:t>
      </w:r>
      <w:proofErr w:type="spellStart"/>
      <w:r w:rsidRPr="00D34C9A">
        <w:rPr>
          <w:rFonts w:ascii="Times New Roman" w:hAnsi="Times New Roman" w:cs="Times New Roman"/>
          <w:color w:val="000000"/>
          <w:sz w:val="24"/>
          <w:szCs w:val="24"/>
          <w:lang w:val="es-ES"/>
        </w:rPr>
        <w:t>Schaufeli</w:t>
      </w:r>
      <w:proofErr w:type="spellEnd"/>
      <w:r w:rsidRPr="00D34C9A">
        <w:rPr>
          <w:rFonts w:ascii="Times New Roman" w:hAnsi="Times New Roman" w:cs="Times New Roman"/>
          <w:color w:val="000000"/>
          <w:sz w:val="24"/>
          <w:szCs w:val="24"/>
          <w:lang w:val="es-ES"/>
        </w:rPr>
        <w:t>; Leiter,</w:t>
      </w:r>
      <w:r w:rsidR="00C22D4F" w:rsidRPr="00D34C9A">
        <w:rPr>
          <w:rFonts w:ascii="Times New Roman" w:hAnsi="Times New Roman" w:cs="Times New Roman"/>
          <w:color w:val="000000"/>
          <w:sz w:val="24"/>
          <w:szCs w:val="24"/>
          <w:lang w:val="es-ES"/>
        </w:rPr>
        <w:t xml:space="preserve"> </w:t>
      </w:r>
      <w:r w:rsidR="005F53E1" w:rsidRPr="00D34C9A">
        <w:rPr>
          <w:rFonts w:ascii="Times New Roman" w:hAnsi="Times New Roman" w:cs="Times New Roman"/>
          <w:color w:val="000000"/>
          <w:sz w:val="24"/>
          <w:szCs w:val="24"/>
          <w:lang w:val="es-ES"/>
        </w:rPr>
        <w:t xml:space="preserve">como se citaron </w:t>
      </w:r>
      <w:r w:rsidR="00C22D4F" w:rsidRPr="00D34C9A">
        <w:rPr>
          <w:rFonts w:ascii="Times New Roman" w:hAnsi="Times New Roman" w:cs="Times New Roman"/>
          <w:color w:val="000000"/>
          <w:sz w:val="24"/>
          <w:szCs w:val="24"/>
          <w:lang w:val="es-ES"/>
        </w:rPr>
        <w:t>en</w:t>
      </w:r>
      <w:r w:rsidR="00FE5087" w:rsidRPr="00D34C9A">
        <w:rPr>
          <w:rFonts w:ascii="Times New Roman" w:hAnsi="Times New Roman" w:cs="Times New Roman"/>
          <w:color w:val="000000"/>
          <w:sz w:val="24"/>
          <w:szCs w:val="24"/>
          <w:lang w:val="es-ES"/>
        </w:rPr>
        <w:t xml:space="preserve"> Caballero, </w:t>
      </w:r>
      <w:proofErr w:type="spellStart"/>
      <w:r w:rsidR="00FE5087" w:rsidRPr="00D34C9A">
        <w:rPr>
          <w:rFonts w:ascii="Times New Roman" w:hAnsi="Times New Roman" w:cs="Times New Roman"/>
          <w:color w:val="000000"/>
          <w:sz w:val="24"/>
          <w:szCs w:val="24"/>
          <w:lang w:val="es-ES"/>
        </w:rPr>
        <w:t>He</w:t>
      </w:r>
      <w:r w:rsidR="00BE7F35" w:rsidRPr="00D34C9A">
        <w:rPr>
          <w:rFonts w:ascii="Times New Roman" w:hAnsi="Times New Roman" w:cs="Times New Roman"/>
          <w:color w:val="000000"/>
          <w:sz w:val="24"/>
          <w:szCs w:val="24"/>
          <w:lang w:val="es-ES"/>
        </w:rPr>
        <w:t>derich</w:t>
      </w:r>
      <w:proofErr w:type="spellEnd"/>
      <w:r w:rsidR="00BE7F35" w:rsidRPr="00D34C9A">
        <w:rPr>
          <w:rFonts w:ascii="Times New Roman" w:hAnsi="Times New Roman" w:cs="Times New Roman"/>
          <w:color w:val="000000"/>
          <w:sz w:val="24"/>
          <w:szCs w:val="24"/>
          <w:lang w:val="es-ES"/>
        </w:rPr>
        <w:t xml:space="preserve"> &amp;</w:t>
      </w:r>
      <w:r w:rsidR="00FE5087" w:rsidRPr="00D34C9A">
        <w:rPr>
          <w:rFonts w:ascii="Times New Roman" w:hAnsi="Times New Roman" w:cs="Times New Roman"/>
          <w:color w:val="000000"/>
          <w:sz w:val="24"/>
          <w:szCs w:val="24"/>
          <w:lang w:val="es-ES"/>
        </w:rPr>
        <w:t xml:space="preserve"> Palacio, 2010</w:t>
      </w:r>
      <w:r w:rsidRPr="00D34C9A">
        <w:rPr>
          <w:rFonts w:ascii="Times New Roman" w:hAnsi="Times New Roman" w:cs="Times New Roman"/>
          <w:color w:val="000000"/>
          <w:sz w:val="24"/>
          <w:szCs w:val="24"/>
          <w:lang w:val="es-ES"/>
        </w:rPr>
        <w:t xml:space="preserve">). En el ámbito académico, el </w:t>
      </w:r>
      <w:r w:rsidRPr="00D34C9A">
        <w:rPr>
          <w:rFonts w:ascii="Times New Roman" w:hAnsi="Times New Roman" w:cs="Times New Roman"/>
          <w:iCs/>
          <w:color w:val="000000"/>
          <w:sz w:val="24"/>
          <w:szCs w:val="24"/>
          <w:lang w:val="es-ES"/>
        </w:rPr>
        <w:t xml:space="preserve">burnout académico </w:t>
      </w:r>
      <w:r w:rsidRPr="00D34C9A">
        <w:rPr>
          <w:rFonts w:ascii="Times New Roman" w:hAnsi="Times New Roman" w:cs="Times New Roman"/>
          <w:color w:val="000000"/>
          <w:sz w:val="24"/>
          <w:szCs w:val="24"/>
          <w:lang w:val="es-ES"/>
        </w:rPr>
        <w:t>hace referencia a aquellos estudiantes que no tienen interés en el estudio, presentan falta de motivación y están cansados de estudiar (</w:t>
      </w:r>
      <w:r w:rsidR="00755F3D" w:rsidRPr="00D34C9A">
        <w:rPr>
          <w:rFonts w:ascii="Times New Roman" w:hAnsi="Times New Roman" w:cs="Times New Roman"/>
          <w:color w:val="000000"/>
          <w:sz w:val="24"/>
          <w:szCs w:val="24"/>
          <w:lang w:val="es-ES"/>
        </w:rPr>
        <w:t xml:space="preserve">Caballero, </w:t>
      </w:r>
      <w:proofErr w:type="spellStart"/>
      <w:r w:rsidR="00755F3D" w:rsidRPr="00D34C9A">
        <w:rPr>
          <w:rFonts w:ascii="Times New Roman" w:hAnsi="Times New Roman" w:cs="Times New Roman"/>
          <w:color w:val="000000"/>
          <w:sz w:val="24"/>
          <w:szCs w:val="24"/>
          <w:lang w:val="es-ES"/>
        </w:rPr>
        <w:t>Hederich</w:t>
      </w:r>
      <w:proofErr w:type="spellEnd"/>
      <w:r w:rsidR="00755F3D" w:rsidRPr="00D34C9A">
        <w:rPr>
          <w:rFonts w:ascii="Times New Roman" w:hAnsi="Times New Roman" w:cs="Times New Roman"/>
          <w:color w:val="000000"/>
          <w:sz w:val="24"/>
          <w:szCs w:val="24"/>
          <w:lang w:val="es-ES"/>
        </w:rPr>
        <w:t xml:space="preserve"> &amp;</w:t>
      </w:r>
      <w:r w:rsidR="00FE5087" w:rsidRPr="00D34C9A">
        <w:rPr>
          <w:rFonts w:ascii="Times New Roman" w:hAnsi="Times New Roman" w:cs="Times New Roman"/>
          <w:color w:val="000000"/>
          <w:sz w:val="24"/>
          <w:szCs w:val="24"/>
          <w:lang w:val="es-ES"/>
        </w:rPr>
        <w:t xml:space="preserve"> Palacio, 2010).</w:t>
      </w:r>
      <w:r w:rsidRPr="00D34C9A">
        <w:rPr>
          <w:rFonts w:ascii="Times New Roman" w:hAnsi="Times New Roman" w:cs="Times New Roman"/>
          <w:color w:val="000000"/>
          <w:sz w:val="24"/>
          <w:szCs w:val="24"/>
          <w:lang w:val="es-ES"/>
        </w:rPr>
        <w:t xml:space="preserve"> </w:t>
      </w:r>
    </w:p>
    <w:p w14:paraId="72CFC759" w14:textId="18F2873F" w:rsidR="00EA129C" w:rsidRPr="00D34C9A" w:rsidRDefault="00EA129C" w:rsidP="00391EE6">
      <w:pPr>
        <w:spacing w:after="0" w:line="360" w:lineRule="auto"/>
        <w:jc w:val="both"/>
        <w:rPr>
          <w:rFonts w:ascii="Times New Roman" w:hAnsi="Times New Roman" w:cs="Times New Roman"/>
          <w:color w:val="000000"/>
          <w:sz w:val="24"/>
          <w:szCs w:val="24"/>
          <w:lang w:val="es-ES"/>
        </w:rPr>
      </w:pPr>
      <w:r w:rsidRPr="00D34C9A">
        <w:rPr>
          <w:rFonts w:ascii="Times New Roman" w:hAnsi="Times New Roman" w:cs="Times New Roman"/>
          <w:color w:val="000000"/>
          <w:sz w:val="24"/>
          <w:szCs w:val="24"/>
          <w:lang w:val="es-ES"/>
        </w:rPr>
        <w:t xml:space="preserve">El fenómeno del burnout en el ámbito universitario, puede convertirse en un común denominador cuando el estudiante continuamente enfrenta las presiones propias de la vida académica, </w:t>
      </w:r>
      <w:r w:rsidR="00703473" w:rsidRPr="00D34C9A">
        <w:rPr>
          <w:rFonts w:ascii="Times New Roman" w:hAnsi="Times New Roman" w:cs="Times New Roman"/>
          <w:color w:val="000000"/>
          <w:sz w:val="24"/>
          <w:szCs w:val="24"/>
          <w:lang w:val="es-ES"/>
        </w:rPr>
        <w:t>y es incapaz de sobrellevarlas, entonces sus recursos</w:t>
      </w:r>
      <w:r w:rsidR="00A92DB2" w:rsidRPr="00D34C9A">
        <w:rPr>
          <w:rFonts w:ascii="Times New Roman" w:hAnsi="Times New Roman" w:cs="Times New Roman"/>
          <w:color w:val="000000"/>
          <w:sz w:val="24"/>
          <w:szCs w:val="24"/>
          <w:lang w:val="es-ES"/>
        </w:rPr>
        <w:t xml:space="preserve"> se debilitan y ceden ante esta.</w:t>
      </w:r>
    </w:p>
    <w:p w14:paraId="30015ABF" w14:textId="77777777" w:rsidR="00E379B4" w:rsidRPr="00D34C9A" w:rsidRDefault="00A613E1" w:rsidP="00B803A3">
      <w:pPr>
        <w:spacing w:after="0" w:line="360" w:lineRule="auto"/>
        <w:jc w:val="both"/>
        <w:rPr>
          <w:rFonts w:ascii="Times New Roman" w:hAnsi="Times New Roman" w:cs="Times New Roman"/>
          <w:color w:val="1A1718"/>
          <w:sz w:val="24"/>
          <w:szCs w:val="24"/>
          <w:lang w:val="es-ES"/>
        </w:rPr>
      </w:pPr>
      <w:r w:rsidRPr="00D34C9A">
        <w:rPr>
          <w:rFonts w:ascii="Times New Roman" w:eastAsia="Times New Roman" w:hAnsi="Times New Roman" w:cs="Times New Roman"/>
          <w:sz w:val="24"/>
          <w:szCs w:val="24"/>
          <w:lang w:val="es-ES_tradnl" w:eastAsia="es-ES"/>
        </w:rPr>
        <w:t>El burnout académico</w:t>
      </w:r>
      <w:r w:rsidR="00867E33" w:rsidRPr="00D34C9A">
        <w:rPr>
          <w:rFonts w:ascii="Times New Roman" w:eastAsia="Times New Roman" w:hAnsi="Times New Roman" w:cs="Times New Roman"/>
          <w:sz w:val="24"/>
          <w:szCs w:val="24"/>
          <w:lang w:val="es-ES_tradnl" w:eastAsia="es-ES"/>
        </w:rPr>
        <w:t xml:space="preserve"> </w:t>
      </w:r>
      <w:r w:rsidR="00A92DB2" w:rsidRPr="00D34C9A">
        <w:rPr>
          <w:rFonts w:ascii="Times New Roman" w:eastAsia="Times New Roman" w:hAnsi="Times New Roman" w:cs="Times New Roman"/>
          <w:sz w:val="24"/>
          <w:szCs w:val="24"/>
          <w:lang w:val="es-ES_tradnl" w:eastAsia="es-ES"/>
        </w:rPr>
        <w:t xml:space="preserve">se ve reflejado en un </w:t>
      </w:r>
      <w:r w:rsidRPr="00D34C9A">
        <w:rPr>
          <w:rFonts w:ascii="Times New Roman" w:eastAsia="Times New Roman" w:hAnsi="Times New Roman" w:cs="Times New Roman"/>
          <w:sz w:val="24"/>
          <w:szCs w:val="24"/>
          <w:lang w:val="es-ES_tradnl" w:eastAsia="es-ES"/>
        </w:rPr>
        <w:t>sentimiento de agotamiento emocional experimentado por la persona a causa de las demandas académicas, derivando posteriormente en una actitud poco comprometida con sus labores estudiantiles, además de creencias de poca capacidad</w:t>
      </w:r>
      <w:r w:rsidR="00274030" w:rsidRPr="00D34C9A">
        <w:rPr>
          <w:rFonts w:ascii="Times New Roman" w:eastAsia="Times New Roman" w:hAnsi="Times New Roman" w:cs="Times New Roman"/>
          <w:sz w:val="24"/>
          <w:szCs w:val="24"/>
          <w:lang w:val="es-ES_tradnl" w:eastAsia="es-ES"/>
        </w:rPr>
        <w:t xml:space="preserve"> de respuesta; aparecen </w:t>
      </w:r>
      <w:r w:rsidR="00ED3DEF" w:rsidRPr="00D34C9A">
        <w:rPr>
          <w:rFonts w:ascii="Times New Roman" w:eastAsia="Times New Roman" w:hAnsi="Times New Roman" w:cs="Times New Roman"/>
          <w:sz w:val="24"/>
          <w:szCs w:val="24"/>
          <w:lang w:val="es-ES_tradnl" w:eastAsia="es-ES"/>
        </w:rPr>
        <w:t>reacciones de distanciamiento emocional y cognitivo como respuesta ante la sobrecarga, lo cual genera una insatisfacción para con los estudios</w:t>
      </w:r>
      <w:r w:rsidR="00274030" w:rsidRPr="00D34C9A">
        <w:rPr>
          <w:rFonts w:ascii="Times New Roman" w:eastAsia="Times New Roman" w:hAnsi="Times New Roman" w:cs="Times New Roman"/>
          <w:sz w:val="24"/>
          <w:szCs w:val="24"/>
          <w:lang w:val="es-ES_tradnl" w:eastAsia="es-ES"/>
        </w:rPr>
        <w:t xml:space="preserve">. </w:t>
      </w:r>
      <w:r w:rsidR="005B5B56" w:rsidRPr="00D34C9A">
        <w:rPr>
          <w:rFonts w:ascii="Times New Roman" w:hAnsi="Times New Roman" w:cs="Times New Roman"/>
          <w:color w:val="1A1718"/>
          <w:sz w:val="24"/>
          <w:szCs w:val="24"/>
          <w:lang w:val="es-ES"/>
        </w:rPr>
        <w:t xml:space="preserve">Es por ello que </w:t>
      </w:r>
      <w:r w:rsidR="00867E33" w:rsidRPr="00D34C9A">
        <w:rPr>
          <w:rFonts w:ascii="Times New Roman" w:hAnsi="Times New Roman" w:cs="Times New Roman"/>
          <w:color w:val="1A1718"/>
          <w:sz w:val="24"/>
          <w:szCs w:val="24"/>
          <w:lang w:val="es-ES"/>
        </w:rPr>
        <w:t>se le conceptualiza</w:t>
      </w:r>
      <w:r w:rsidR="005B5B56" w:rsidRPr="00D34C9A">
        <w:rPr>
          <w:rFonts w:ascii="Times New Roman" w:hAnsi="Times New Roman" w:cs="Times New Roman"/>
          <w:color w:val="1A1718"/>
          <w:sz w:val="24"/>
          <w:szCs w:val="24"/>
          <w:lang w:val="es-ES"/>
        </w:rPr>
        <w:t xml:space="preserve"> como el producto de un afrontamiento poco eficiente del estudiante universitario ante los eventos más o menos adversos en el marco de su vida </w:t>
      </w:r>
      <w:r w:rsidR="00274030" w:rsidRPr="00D34C9A">
        <w:rPr>
          <w:rFonts w:ascii="Times New Roman" w:hAnsi="Times New Roman" w:cs="Times New Roman"/>
          <w:color w:val="1A1718"/>
          <w:sz w:val="24"/>
          <w:szCs w:val="24"/>
          <w:lang w:val="es-ES"/>
        </w:rPr>
        <w:t>académica</w:t>
      </w:r>
      <w:r w:rsidR="00A92DB2" w:rsidRPr="00D34C9A">
        <w:rPr>
          <w:rFonts w:ascii="Times New Roman" w:hAnsi="Times New Roman" w:cs="Times New Roman"/>
          <w:color w:val="1A1718"/>
          <w:sz w:val="24"/>
          <w:szCs w:val="24"/>
          <w:lang w:val="es-ES"/>
        </w:rPr>
        <w:t xml:space="preserve"> (Domínguez-Lara, 2018</w:t>
      </w:r>
      <w:r w:rsidR="00D610FE" w:rsidRPr="00D34C9A">
        <w:rPr>
          <w:rFonts w:ascii="Times New Roman" w:hAnsi="Times New Roman" w:cs="Times New Roman"/>
          <w:color w:val="1A1718"/>
          <w:sz w:val="24"/>
          <w:szCs w:val="24"/>
          <w:lang w:val="es-ES"/>
        </w:rPr>
        <w:t xml:space="preserve">). </w:t>
      </w:r>
    </w:p>
    <w:p w14:paraId="01A76865" w14:textId="3F0319D8" w:rsidR="00FB5795" w:rsidRPr="00D34C9A" w:rsidRDefault="00B803A3" w:rsidP="00B803A3">
      <w:pPr>
        <w:spacing w:after="0" w:line="360" w:lineRule="auto"/>
        <w:jc w:val="both"/>
        <w:rPr>
          <w:rFonts w:ascii="Times New Roman" w:eastAsia="Times New Roman" w:hAnsi="Times New Roman" w:cs="Times New Roman"/>
          <w:sz w:val="24"/>
          <w:szCs w:val="24"/>
          <w:lang w:val="es-ES_tradnl" w:eastAsia="es-ES"/>
        </w:rPr>
      </w:pPr>
      <w:r w:rsidRPr="00D34C9A">
        <w:rPr>
          <w:rFonts w:ascii="Times New Roman" w:eastAsia="Times New Roman" w:hAnsi="Times New Roman" w:cs="Times New Roman"/>
          <w:sz w:val="24"/>
          <w:szCs w:val="24"/>
          <w:lang w:val="es-ES_tradnl" w:eastAsia="es-ES"/>
        </w:rPr>
        <w:t xml:space="preserve">Aunado a lo anterior, dicho fenómeno se identifica cuando el estudiante adquiere una actitud de no poder dar más de sí mismo, con una pérdida de interés del valor y la trascendencia que implican los estudios, y dudas crecientes acerca de la propia capacidad de llevar a cabo las tareas académicas (Rosales &amp; Rosales, 2013). </w:t>
      </w:r>
    </w:p>
    <w:p w14:paraId="422376A2" w14:textId="324E4AFF" w:rsidR="00FB5795" w:rsidRPr="00D34C9A" w:rsidRDefault="003E395E" w:rsidP="00FB5795">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Dichas dudas son creencias negativas de autoeficacia </w:t>
      </w:r>
      <w:r w:rsidR="000A2894" w:rsidRPr="00D34C9A">
        <w:rPr>
          <w:rFonts w:ascii="Times New Roman" w:hAnsi="Times New Roman" w:cs="Times New Roman"/>
          <w:color w:val="1A1718"/>
          <w:sz w:val="24"/>
          <w:szCs w:val="24"/>
          <w:lang w:val="es-ES"/>
        </w:rPr>
        <w:t xml:space="preserve">que limitan el desempeño del estudiante. </w:t>
      </w:r>
      <w:r w:rsidR="00FB5795" w:rsidRPr="00D34C9A">
        <w:rPr>
          <w:rFonts w:ascii="Times New Roman" w:hAnsi="Times New Roman" w:cs="Times New Roman"/>
          <w:color w:val="1A1718"/>
          <w:sz w:val="24"/>
          <w:szCs w:val="24"/>
          <w:lang w:val="es-ES"/>
        </w:rPr>
        <w:t>La autoeficacia es</w:t>
      </w:r>
      <w:r w:rsidR="000A2894" w:rsidRPr="00D34C9A">
        <w:rPr>
          <w:rFonts w:ascii="Times New Roman" w:hAnsi="Times New Roman" w:cs="Times New Roman"/>
          <w:color w:val="1A1718"/>
          <w:sz w:val="24"/>
          <w:szCs w:val="24"/>
          <w:lang w:val="es-ES"/>
        </w:rPr>
        <w:t xml:space="preserve"> entendida como</w:t>
      </w:r>
      <w:r w:rsidR="00FB5795" w:rsidRPr="00D34C9A">
        <w:rPr>
          <w:rFonts w:ascii="Times New Roman" w:hAnsi="Times New Roman" w:cs="Times New Roman"/>
          <w:color w:val="1A1718"/>
          <w:sz w:val="24"/>
          <w:szCs w:val="24"/>
          <w:lang w:val="es-ES"/>
        </w:rPr>
        <w:t xml:space="preserve"> el conjunto de creencias s</w:t>
      </w:r>
      <w:r w:rsidR="001A0B2B" w:rsidRPr="00D34C9A">
        <w:rPr>
          <w:rFonts w:ascii="Times New Roman" w:hAnsi="Times New Roman" w:cs="Times New Roman"/>
          <w:color w:val="1A1718"/>
          <w:sz w:val="24"/>
          <w:szCs w:val="24"/>
          <w:lang w:val="es-ES"/>
        </w:rPr>
        <w:t>obre las propias capacidades que lleva a un desempeño eficiente, de tal forma que mantiene la conducta orientada hacia metas.</w:t>
      </w:r>
    </w:p>
    <w:p w14:paraId="207192E8" w14:textId="47E5228D" w:rsidR="00DB5FEE" w:rsidRPr="00D34C9A" w:rsidRDefault="00297549" w:rsidP="0045523D">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eastAsia="es-ES"/>
        </w:rPr>
      </w:pPr>
      <w:r w:rsidRPr="00D34C9A">
        <w:rPr>
          <w:rFonts w:ascii="Times New Roman" w:hAnsi="Times New Roman" w:cs="Times New Roman"/>
          <w:color w:val="000000"/>
          <w:sz w:val="24"/>
          <w:szCs w:val="24"/>
          <w:lang w:val="es-ES"/>
        </w:rPr>
        <w:t>García</w:t>
      </w:r>
      <w:r w:rsidR="0045523D" w:rsidRPr="00D34C9A">
        <w:rPr>
          <w:rFonts w:ascii="Times New Roman" w:hAnsi="Times New Roman" w:cs="Times New Roman"/>
          <w:color w:val="000000"/>
          <w:sz w:val="24"/>
          <w:szCs w:val="24"/>
          <w:lang w:val="es-ES"/>
        </w:rPr>
        <w:t xml:space="preserve"> et al. (2010) han </w:t>
      </w:r>
      <w:r w:rsidR="001A0B2B" w:rsidRPr="00D34C9A">
        <w:rPr>
          <w:rFonts w:ascii="Times New Roman" w:hAnsi="Times New Roman" w:cs="Times New Roman"/>
          <w:color w:val="000000"/>
          <w:sz w:val="24"/>
          <w:szCs w:val="24"/>
          <w:lang w:val="es-ES"/>
        </w:rPr>
        <w:t xml:space="preserve">señalado que los estudiantes </w:t>
      </w:r>
      <w:r w:rsidR="0045523D" w:rsidRPr="00D34C9A">
        <w:rPr>
          <w:rFonts w:ascii="Times New Roman" w:hAnsi="Times New Roman" w:cs="Times New Roman"/>
          <w:color w:val="000000"/>
          <w:sz w:val="24"/>
          <w:szCs w:val="24"/>
          <w:lang w:val="es-ES"/>
        </w:rPr>
        <w:t>con altos niveles de autoeficacia académic</w:t>
      </w:r>
      <w:r w:rsidR="005260F3" w:rsidRPr="00D34C9A">
        <w:rPr>
          <w:rFonts w:ascii="Times New Roman" w:hAnsi="Times New Roman" w:cs="Times New Roman"/>
          <w:color w:val="000000"/>
          <w:sz w:val="24"/>
          <w:szCs w:val="24"/>
          <w:lang w:val="es-ES"/>
        </w:rPr>
        <w:t xml:space="preserve">a, se muestran mas persistentes, </w:t>
      </w:r>
      <w:r w:rsidR="001A0B2B" w:rsidRPr="00D34C9A">
        <w:rPr>
          <w:rFonts w:ascii="Times New Roman" w:hAnsi="Times New Roman" w:cs="Times New Roman"/>
          <w:color w:val="000000"/>
          <w:sz w:val="24"/>
          <w:szCs w:val="24"/>
          <w:lang w:val="es-ES"/>
        </w:rPr>
        <w:t xml:space="preserve">a diferencia de </w:t>
      </w:r>
      <w:r w:rsidR="0045523D" w:rsidRPr="00D34C9A">
        <w:rPr>
          <w:rFonts w:ascii="Times New Roman" w:hAnsi="Times New Roman" w:cs="Times New Roman"/>
          <w:color w:val="000000"/>
          <w:sz w:val="24"/>
          <w:szCs w:val="24"/>
          <w:lang w:val="es-ES"/>
        </w:rPr>
        <w:t>quienes presentan una baja autoeficacia</w:t>
      </w:r>
      <w:r w:rsidR="001A0B2B" w:rsidRPr="00D34C9A">
        <w:rPr>
          <w:rFonts w:ascii="Times New Roman" w:hAnsi="Times New Roman" w:cs="Times New Roman"/>
          <w:color w:val="000000"/>
          <w:sz w:val="24"/>
          <w:szCs w:val="24"/>
          <w:lang w:val="es-ES"/>
        </w:rPr>
        <w:t xml:space="preserve">, </w:t>
      </w:r>
      <w:r w:rsidR="005260F3" w:rsidRPr="00D34C9A">
        <w:rPr>
          <w:rFonts w:ascii="Times New Roman" w:hAnsi="Times New Roman" w:cs="Times New Roman"/>
          <w:color w:val="000000"/>
          <w:sz w:val="24"/>
          <w:szCs w:val="24"/>
          <w:lang w:val="es-ES"/>
        </w:rPr>
        <w:t xml:space="preserve">los cuales </w:t>
      </w:r>
      <w:r w:rsidR="005260F3" w:rsidRPr="00D34C9A">
        <w:rPr>
          <w:rFonts w:ascii="Times New Roman" w:eastAsia="Times New Roman" w:hAnsi="Times New Roman" w:cs="Times New Roman"/>
          <w:color w:val="000000"/>
          <w:sz w:val="24"/>
          <w:szCs w:val="24"/>
          <w:lang w:val="es-ES_tradnl" w:eastAsia="es-ES"/>
        </w:rPr>
        <w:t>tienden en mayor proporción, a evitar</w:t>
      </w:r>
      <w:r w:rsidR="0045523D" w:rsidRPr="00D34C9A">
        <w:rPr>
          <w:rFonts w:ascii="Times New Roman" w:eastAsia="Times New Roman" w:hAnsi="Times New Roman" w:cs="Times New Roman"/>
          <w:color w:val="000000"/>
          <w:sz w:val="24"/>
          <w:szCs w:val="24"/>
          <w:lang w:val="es-ES_tradnl" w:eastAsia="es-ES"/>
        </w:rPr>
        <w:t xml:space="preserve"> </w:t>
      </w:r>
      <w:r w:rsidR="005260F3" w:rsidRPr="00D34C9A">
        <w:rPr>
          <w:rFonts w:ascii="Times New Roman" w:eastAsia="Times New Roman" w:hAnsi="Times New Roman" w:cs="Times New Roman"/>
          <w:color w:val="000000"/>
          <w:sz w:val="24"/>
          <w:szCs w:val="24"/>
          <w:lang w:val="es-ES_tradnl" w:eastAsia="es-ES"/>
        </w:rPr>
        <w:t xml:space="preserve">el cumplimiento de tareas y </w:t>
      </w:r>
      <w:r w:rsidR="005260F3" w:rsidRPr="00D34C9A">
        <w:rPr>
          <w:rFonts w:ascii="Times New Roman" w:eastAsia="Times New Roman" w:hAnsi="Times New Roman" w:cs="Times New Roman"/>
          <w:color w:val="000000"/>
          <w:sz w:val="24"/>
          <w:szCs w:val="24"/>
          <w:lang w:val="es-ES_tradnl" w:eastAsia="es-ES"/>
        </w:rPr>
        <w:lastRenderedPageBreak/>
        <w:t xml:space="preserve">lo que lleva a la vez, a mayores emociones </w:t>
      </w:r>
      <w:r w:rsidR="0045523D" w:rsidRPr="00D34C9A">
        <w:rPr>
          <w:rFonts w:ascii="Times New Roman" w:eastAsia="Times New Roman" w:hAnsi="Times New Roman" w:cs="Times New Roman"/>
          <w:color w:val="000000"/>
          <w:sz w:val="24"/>
          <w:szCs w:val="24"/>
          <w:lang w:val="es-ES_tradnl" w:eastAsia="es-ES"/>
        </w:rPr>
        <w:t>negativas.</w:t>
      </w:r>
    </w:p>
    <w:p w14:paraId="2676F1BA" w14:textId="39B9D130" w:rsidR="00DB5FEE" w:rsidRPr="00D34C9A" w:rsidRDefault="00DB5FEE" w:rsidP="0045523D">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eastAsia="es-ES"/>
        </w:rPr>
      </w:pPr>
      <w:r w:rsidRPr="00D34C9A">
        <w:rPr>
          <w:rFonts w:ascii="Times New Roman" w:eastAsia="Times New Roman" w:hAnsi="Times New Roman" w:cs="Times New Roman"/>
          <w:color w:val="000000"/>
          <w:sz w:val="24"/>
          <w:szCs w:val="24"/>
          <w:lang w:val="es-ES_tradnl" w:eastAsia="es-ES"/>
        </w:rPr>
        <w:t xml:space="preserve">La autoeficacia en términos generales, se conceptualiza como los juicios que hacen las personas sobre la propia capacidad de organizar y de llevar a cabo acciones para alcanzar determinados resultados (Bandura, 1997, como se citó en </w:t>
      </w:r>
      <w:r w:rsidR="002455F6" w:rsidRPr="00D34C9A">
        <w:rPr>
          <w:rFonts w:ascii="Times New Roman" w:eastAsia="Times New Roman" w:hAnsi="Times New Roman" w:cs="Times New Roman"/>
          <w:color w:val="000000"/>
          <w:sz w:val="24"/>
          <w:szCs w:val="24"/>
          <w:lang w:val="es-ES_tradnl" w:eastAsia="es-ES"/>
        </w:rPr>
        <w:t>Chacón, 2006</w:t>
      </w:r>
      <w:r w:rsidR="00D37BBC" w:rsidRPr="00D34C9A">
        <w:rPr>
          <w:rFonts w:ascii="Times New Roman" w:eastAsia="Times New Roman" w:hAnsi="Times New Roman" w:cs="Times New Roman"/>
          <w:color w:val="000000"/>
          <w:sz w:val="24"/>
          <w:szCs w:val="24"/>
          <w:lang w:val="es-ES_tradnl" w:eastAsia="es-ES"/>
        </w:rPr>
        <w:t>).</w:t>
      </w:r>
    </w:p>
    <w:p w14:paraId="0F2D4DBC" w14:textId="77777777" w:rsidR="00163C26" w:rsidRDefault="00636855" w:rsidP="00163C26">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eastAsia="es-ES"/>
        </w:rPr>
      </w:pPr>
      <w:r w:rsidRPr="00D34C9A">
        <w:rPr>
          <w:rFonts w:ascii="Times New Roman" w:eastAsia="Times New Roman" w:hAnsi="Times New Roman" w:cs="Times New Roman"/>
          <w:color w:val="000000"/>
          <w:sz w:val="24"/>
          <w:szCs w:val="24"/>
          <w:lang w:val="es-ES_tradnl" w:eastAsia="es-ES"/>
        </w:rPr>
        <w:t>Las creencias de autoeficacia producen una serie de emociones previas al desempeño, el simple hecho de creer que se tiene probabilidades de tener éxito al enfrentarse a ciertas circunstancias, condiciones o eventos, favorece la presencia de sentimientos positivos; en cambio, si se piensa de antemano en el fracaso, surgen emociones negativas como angustia, miedo, enojo, entre otras (</w:t>
      </w:r>
      <w:proofErr w:type="spellStart"/>
      <w:r w:rsidRPr="00D34C9A">
        <w:rPr>
          <w:rFonts w:ascii="Times New Roman" w:hAnsi="Times New Roman" w:cs="Times New Roman"/>
          <w:color w:val="000000"/>
          <w:sz w:val="24"/>
          <w:szCs w:val="24"/>
          <w:lang w:val="es-ES"/>
        </w:rPr>
        <w:t>Tuckman</w:t>
      </w:r>
      <w:proofErr w:type="spellEnd"/>
      <w:r w:rsidRPr="00D34C9A">
        <w:rPr>
          <w:rFonts w:ascii="Times New Roman" w:hAnsi="Times New Roman" w:cs="Times New Roman"/>
          <w:color w:val="000000"/>
          <w:sz w:val="24"/>
          <w:szCs w:val="24"/>
          <w:lang w:val="es-ES"/>
        </w:rPr>
        <w:t xml:space="preserve"> &amp; </w:t>
      </w:r>
      <w:proofErr w:type="spellStart"/>
      <w:r w:rsidRPr="00D34C9A">
        <w:rPr>
          <w:rFonts w:ascii="Times New Roman" w:hAnsi="Times New Roman" w:cs="Times New Roman"/>
          <w:color w:val="000000"/>
          <w:sz w:val="24"/>
          <w:szCs w:val="24"/>
          <w:lang w:val="es-ES"/>
        </w:rPr>
        <w:t>Monetti</w:t>
      </w:r>
      <w:proofErr w:type="spellEnd"/>
      <w:r w:rsidRPr="00D34C9A">
        <w:rPr>
          <w:rFonts w:ascii="Times New Roman" w:hAnsi="Times New Roman" w:cs="Times New Roman"/>
          <w:color w:val="000000"/>
          <w:sz w:val="24"/>
          <w:szCs w:val="24"/>
          <w:lang w:val="es-ES"/>
        </w:rPr>
        <w:t>, como se citaron en Alegre, 2014)</w:t>
      </w:r>
      <w:r w:rsidRPr="00D34C9A">
        <w:rPr>
          <w:rFonts w:ascii="Times New Roman" w:eastAsia="Times New Roman" w:hAnsi="Times New Roman" w:cs="Times New Roman"/>
          <w:color w:val="000000"/>
          <w:sz w:val="24"/>
          <w:szCs w:val="24"/>
          <w:lang w:val="es-ES_tradnl" w:eastAsia="es-ES"/>
        </w:rPr>
        <w:t xml:space="preserve"> que se asociarí</w:t>
      </w:r>
      <w:r w:rsidR="00D3553A" w:rsidRPr="00D34C9A">
        <w:rPr>
          <w:rFonts w:ascii="Times New Roman" w:eastAsia="Times New Roman" w:hAnsi="Times New Roman" w:cs="Times New Roman"/>
          <w:color w:val="000000"/>
          <w:sz w:val="24"/>
          <w:szCs w:val="24"/>
          <w:lang w:val="es-ES_tradnl" w:eastAsia="es-ES"/>
        </w:rPr>
        <w:t xml:space="preserve">an </w:t>
      </w:r>
      <w:r w:rsidRPr="00D34C9A">
        <w:rPr>
          <w:rFonts w:ascii="Times New Roman" w:eastAsia="Times New Roman" w:hAnsi="Times New Roman" w:cs="Times New Roman"/>
          <w:color w:val="000000"/>
          <w:sz w:val="24"/>
          <w:szCs w:val="24"/>
          <w:lang w:val="es-ES_tradnl" w:eastAsia="es-ES"/>
        </w:rPr>
        <w:t xml:space="preserve">con </w:t>
      </w:r>
      <w:r w:rsidR="005E30F3" w:rsidRPr="00D34C9A">
        <w:rPr>
          <w:rFonts w:ascii="Times New Roman" w:eastAsia="Times New Roman" w:hAnsi="Times New Roman" w:cs="Times New Roman"/>
          <w:color w:val="000000"/>
          <w:sz w:val="24"/>
          <w:szCs w:val="24"/>
          <w:lang w:val="es-ES_tradnl" w:eastAsia="es-ES"/>
        </w:rPr>
        <w:t xml:space="preserve">un sentimiento de insatisfacción. Aplicado al contexto universitario, una autoeficacia positiva es la antesala de la satisfacción académica, favoreciendo además </w:t>
      </w:r>
      <w:r w:rsidR="00163C26">
        <w:rPr>
          <w:rFonts w:ascii="Times New Roman" w:eastAsia="Times New Roman" w:hAnsi="Times New Roman" w:cs="Times New Roman"/>
          <w:color w:val="000000"/>
          <w:sz w:val="24"/>
          <w:szCs w:val="24"/>
          <w:lang w:val="es-ES_tradnl" w:eastAsia="es-ES"/>
        </w:rPr>
        <w:t>el logro de objetivos.</w:t>
      </w:r>
    </w:p>
    <w:p w14:paraId="4D146120" w14:textId="77777777" w:rsidR="004902FB" w:rsidRDefault="004902FB" w:rsidP="00163C26">
      <w:pPr>
        <w:widowControl w:val="0"/>
        <w:autoSpaceDE w:val="0"/>
        <w:autoSpaceDN w:val="0"/>
        <w:adjustRightInd w:val="0"/>
        <w:spacing w:after="0" w:line="360" w:lineRule="auto"/>
        <w:jc w:val="center"/>
        <w:rPr>
          <w:rFonts w:ascii="Times New Roman" w:hAnsi="Times New Roman" w:cs="Times New Roman"/>
          <w:b/>
          <w:color w:val="1A1718"/>
          <w:sz w:val="28"/>
          <w:szCs w:val="26"/>
          <w:lang w:val="es-ES"/>
        </w:rPr>
      </w:pPr>
    </w:p>
    <w:p w14:paraId="6B848FD3" w14:textId="7E5CE6EF" w:rsidR="00A60FC1" w:rsidRPr="00163C26" w:rsidRDefault="00A60FC1" w:rsidP="00163C26">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val="es-ES_tradnl" w:eastAsia="es-ES"/>
        </w:rPr>
      </w:pPr>
      <w:r w:rsidRPr="00D34C9A">
        <w:rPr>
          <w:rFonts w:ascii="Times New Roman" w:hAnsi="Times New Roman" w:cs="Times New Roman"/>
          <w:b/>
          <w:color w:val="1A1718"/>
          <w:sz w:val="28"/>
          <w:szCs w:val="26"/>
          <w:lang w:val="es-ES"/>
        </w:rPr>
        <w:t>Satisfacción académica</w:t>
      </w:r>
    </w:p>
    <w:p w14:paraId="3B84D07F" w14:textId="7A8BB0A7" w:rsidR="00DF03B8" w:rsidRPr="00D34C9A" w:rsidRDefault="00AF4240" w:rsidP="00D0141F">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La satisfacción académica surge de un sentimiento de bienestar personal, como consecuencia de obtener el resultado deseado, de experimentar vivencias </w:t>
      </w:r>
      <w:r w:rsidR="001D4D91" w:rsidRPr="00D34C9A">
        <w:rPr>
          <w:rFonts w:ascii="Times New Roman" w:hAnsi="Times New Roman" w:cs="Times New Roman"/>
          <w:color w:val="1A1718"/>
          <w:sz w:val="24"/>
          <w:szCs w:val="24"/>
          <w:lang w:val="es-ES"/>
        </w:rPr>
        <w:t xml:space="preserve">que </w:t>
      </w:r>
      <w:r w:rsidR="00DF03B8" w:rsidRPr="00D34C9A">
        <w:rPr>
          <w:rFonts w:ascii="Times New Roman" w:hAnsi="Times New Roman" w:cs="Times New Roman"/>
          <w:color w:val="1A1718"/>
          <w:sz w:val="24"/>
          <w:szCs w:val="24"/>
          <w:lang w:val="es-ES"/>
        </w:rPr>
        <w:t xml:space="preserve">enriquecen la vida, no solo en aspectos escolares, sino también en aspectos socio-afectivos. </w:t>
      </w:r>
    </w:p>
    <w:p w14:paraId="6F0F7C06" w14:textId="304BF2CB" w:rsidR="004F0AE7" w:rsidRPr="00D34C9A" w:rsidRDefault="00DF03B8" w:rsidP="00D0141F">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Para Bernal, </w:t>
      </w:r>
      <w:proofErr w:type="spellStart"/>
      <w:r w:rsidRPr="00D34C9A">
        <w:rPr>
          <w:rFonts w:ascii="Times New Roman" w:hAnsi="Times New Roman" w:cs="Times New Roman"/>
          <w:color w:val="1A1718"/>
          <w:sz w:val="24"/>
          <w:szCs w:val="24"/>
          <w:lang w:val="es-ES"/>
        </w:rPr>
        <w:t>Lauretti</w:t>
      </w:r>
      <w:proofErr w:type="spellEnd"/>
      <w:r w:rsidRPr="00D34C9A">
        <w:rPr>
          <w:rFonts w:ascii="Times New Roman" w:hAnsi="Times New Roman" w:cs="Times New Roman"/>
          <w:color w:val="1A1718"/>
          <w:sz w:val="24"/>
          <w:szCs w:val="24"/>
          <w:lang w:val="es-ES"/>
        </w:rPr>
        <w:t xml:space="preserve"> y Agreda (2016), la satisfacción académica hace referencia a un</w:t>
      </w:r>
      <w:r w:rsidR="004F0AE7" w:rsidRPr="00D34C9A">
        <w:rPr>
          <w:rFonts w:ascii="Times New Roman" w:hAnsi="Times New Roman" w:cs="Times New Roman"/>
          <w:color w:val="1A1718"/>
          <w:sz w:val="24"/>
          <w:szCs w:val="24"/>
          <w:lang w:val="es-ES"/>
        </w:rPr>
        <w:t xml:space="preserve"> estado </w:t>
      </w:r>
      <w:r w:rsidRPr="00D34C9A">
        <w:rPr>
          <w:rFonts w:ascii="Times New Roman" w:hAnsi="Times New Roman" w:cs="Times New Roman"/>
          <w:color w:val="1A1718"/>
          <w:sz w:val="24"/>
          <w:szCs w:val="24"/>
          <w:lang w:val="es-ES"/>
        </w:rPr>
        <w:t>de placer, resultado de estudiar</w:t>
      </w:r>
      <w:r w:rsidR="004F0AE7" w:rsidRPr="00D34C9A">
        <w:rPr>
          <w:rFonts w:ascii="Times New Roman" w:hAnsi="Times New Roman" w:cs="Times New Roman"/>
          <w:color w:val="1A1718"/>
          <w:sz w:val="24"/>
          <w:szCs w:val="24"/>
          <w:lang w:val="es-ES"/>
        </w:rPr>
        <w:t xml:space="preserve"> una carrera </w:t>
      </w:r>
      <w:r w:rsidRPr="00D34C9A">
        <w:rPr>
          <w:rFonts w:ascii="Times New Roman" w:hAnsi="Times New Roman" w:cs="Times New Roman"/>
          <w:color w:val="1A1718"/>
          <w:sz w:val="24"/>
          <w:szCs w:val="24"/>
          <w:lang w:val="es-ES"/>
        </w:rPr>
        <w:t xml:space="preserve">acorde al perfil vocacional, </w:t>
      </w:r>
      <w:r w:rsidR="004F0AE7" w:rsidRPr="00D34C9A">
        <w:rPr>
          <w:rFonts w:ascii="Times New Roman" w:hAnsi="Times New Roman" w:cs="Times New Roman"/>
          <w:color w:val="1A1718"/>
          <w:sz w:val="24"/>
          <w:szCs w:val="24"/>
          <w:lang w:val="es-ES"/>
        </w:rPr>
        <w:t xml:space="preserve">permitiendo permanecer y </w:t>
      </w:r>
      <w:r w:rsidRPr="00D34C9A">
        <w:rPr>
          <w:rFonts w:ascii="Times New Roman" w:hAnsi="Times New Roman" w:cs="Times New Roman"/>
          <w:color w:val="1A1718"/>
          <w:sz w:val="24"/>
          <w:szCs w:val="24"/>
          <w:lang w:val="es-ES"/>
        </w:rPr>
        <w:t>desarrollarse en ella, disfrutando</w:t>
      </w:r>
      <w:r w:rsidR="004F0AE7" w:rsidRPr="00D34C9A">
        <w:rPr>
          <w:rFonts w:ascii="Times New Roman" w:hAnsi="Times New Roman" w:cs="Times New Roman"/>
          <w:color w:val="1A1718"/>
          <w:sz w:val="24"/>
          <w:szCs w:val="24"/>
          <w:lang w:val="es-ES"/>
        </w:rPr>
        <w:t xml:space="preserve"> lo que se hace. </w:t>
      </w:r>
    </w:p>
    <w:p w14:paraId="409DC0E2" w14:textId="0EF07C6C" w:rsidR="00467D3A" w:rsidRPr="00D34C9A" w:rsidRDefault="00DF03B8" w:rsidP="00D0141F">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D34C9A">
        <w:rPr>
          <w:rFonts w:ascii="Times New Roman" w:hAnsi="Times New Roman" w:cs="Times New Roman"/>
          <w:color w:val="1A1718"/>
          <w:sz w:val="24"/>
          <w:szCs w:val="24"/>
          <w:lang w:val="es-ES"/>
        </w:rPr>
        <w:t>En tanto, Alves y Raposo (como se citaron en</w:t>
      </w:r>
      <w:r w:rsidR="003021DC" w:rsidRPr="00D34C9A">
        <w:rPr>
          <w:rFonts w:ascii="Times New Roman" w:hAnsi="Times New Roman" w:cs="Times New Roman"/>
          <w:color w:val="1A1718"/>
          <w:sz w:val="24"/>
          <w:szCs w:val="24"/>
          <w:lang w:val="es-ES"/>
        </w:rPr>
        <w:t xml:space="preserve"> Álvarez, Chaparro &amp;</w:t>
      </w:r>
      <w:r w:rsidR="00551EDD" w:rsidRPr="00D34C9A">
        <w:rPr>
          <w:rFonts w:ascii="Times New Roman" w:hAnsi="Times New Roman" w:cs="Times New Roman"/>
          <w:color w:val="1A1718"/>
          <w:sz w:val="24"/>
          <w:szCs w:val="24"/>
          <w:lang w:val="es-ES"/>
        </w:rPr>
        <w:t xml:space="preserve"> Reyes, 2015</w:t>
      </w:r>
      <w:r w:rsidR="00DF23FD" w:rsidRPr="00D34C9A">
        <w:rPr>
          <w:rFonts w:ascii="Times New Roman" w:hAnsi="Times New Roman" w:cs="Times New Roman"/>
          <w:color w:val="1A1718"/>
          <w:sz w:val="24"/>
          <w:szCs w:val="24"/>
          <w:lang w:val="es-ES"/>
        </w:rPr>
        <w:t xml:space="preserve">, p. </w:t>
      </w:r>
      <w:r w:rsidR="00590235" w:rsidRPr="00D34C9A">
        <w:rPr>
          <w:rFonts w:ascii="Times New Roman" w:hAnsi="Times New Roman" w:cs="Times New Roman"/>
          <w:color w:val="1A1718"/>
          <w:sz w:val="24"/>
          <w:szCs w:val="24"/>
          <w:lang w:val="es-ES"/>
        </w:rPr>
        <w:t>10</w:t>
      </w:r>
      <w:r w:rsidRPr="00D34C9A">
        <w:rPr>
          <w:rFonts w:ascii="Times New Roman" w:hAnsi="Times New Roman" w:cs="Times New Roman"/>
          <w:color w:val="1A1718"/>
          <w:sz w:val="24"/>
          <w:szCs w:val="24"/>
          <w:lang w:val="es-ES"/>
        </w:rPr>
        <w:t xml:space="preserve">) </w:t>
      </w:r>
      <w:r w:rsidR="00A46706" w:rsidRPr="00D34C9A">
        <w:rPr>
          <w:rFonts w:ascii="Times New Roman" w:hAnsi="Times New Roman" w:cs="Times New Roman"/>
          <w:color w:val="1A1718"/>
          <w:sz w:val="24"/>
          <w:szCs w:val="24"/>
          <w:lang w:val="es-ES"/>
        </w:rPr>
        <w:t>afirman que:</w:t>
      </w:r>
    </w:p>
    <w:p w14:paraId="33A56803" w14:textId="6E552CDC" w:rsidR="00C81791" w:rsidRPr="00D34C9A" w:rsidRDefault="00467D3A" w:rsidP="00C81031">
      <w:pPr>
        <w:widowControl w:val="0"/>
        <w:autoSpaceDE w:val="0"/>
        <w:autoSpaceDN w:val="0"/>
        <w:adjustRightInd w:val="0"/>
        <w:spacing w:after="0" w:line="360" w:lineRule="auto"/>
        <w:ind w:left="708"/>
        <w:jc w:val="both"/>
        <w:rPr>
          <w:rFonts w:ascii="Times New Roman" w:hAnsi="Times New Roman" w:cs="Times New Roman"/>
          <w:iCs/>
          <w:color w:val="1A1718"/>
          <w:sz w:val="24"/>
          <w:szCs w:val="24"/>
          <w:lang w:val="es-ES"/>
        </w:rPr>
      </w:pPr>
      <w:r w:rsidRPr="00D34C9A">
        <w:rPr>
          <w:rFonts w:ascii="Times New Roman" w:hAnsi="Times New Roman" w:cs="Times New Roman"/>
          <w:iCs/>
          <w:color w:val="1A1718"/>
          <w:sz w:val="24"/>
          <w:szCs w:val="24"/>
          <w:lang w:val="es-ES"/>
        </w:rPr>
        <w:t>la satisfacción del alumno en los</w:t>
      </w:r>
      <w:r w:rsidR="00D10A1E" w:rsidRPr="00D34C9A">
        <w:rPr>
          <w:rFonts w:ascii="Times New Roman" w:hAnsi="Times New Roman" w:cs="Times New Roman"/>
          <w:iCs/>
          <w:color w:val="1A1718"/>
          <w:sz w:val="24"/>
          <w:szCs w:val="24"/>
          <w:lang w:val="es-ES"/>
        </w:rPr>
        <w:t xml:space="preserve"> estudios universitarios ha co</w:t>
      </w:r>
      <w:r w:rsidRPr="00D34C9A">
        <w:rPr>
          <w:rFonts w:ascii="Times New Roman" w:hAnsi="Times New Roman" w:cs="Times New Roman"/>
          <w:iCs/>
          <w:color w:val="1A1718"/>
          <w:sz w:val="24"/>
          <w:szCs w:val="24"/>
          <w:lang w:val="es-ES"/>
        </w:rPr>
        <w:t>brado vital importancia para las instituciones de este sector, pues de ella depende su supervivencia. Sólo con la satisfacción de los alumnos se podrá alcanzar el éxito escolar, la permanencia de los estudiantes en la institución, y sobre todo, la formación de una valoración positiva boca a boca. En este sentido, es extremamente importante encontrar formas fiables de medir la satisfacción del alumno en la enseñanza universitari</w:t>
      </w:r>
      <w:r w:rsidR="00D10A1E" w:rsidRPr="00D34C9A">
        <w:rPr>
          <w:rFonts w:ascii="Times New Roman" w:hAnsi="Times New Roman" w:cs="Times New Roman"/>
          <w:iCs/>
          <w:color w:val="1A1718"/>
          <w:sz w:val="24"/>
          <w:szCs w:val="24"/>
          <w:lang w:val="es-ES"/>
        </w:rPr>
        <w:t>a, permitiendo así a las insti</w:t>
      </w:r>
      <w:r w:rsidRPr="00D34C9A">
        <w:rPr>
          <w:rFonts w:ascii="Times New Roman" w:hAnsi="Times New Roman" w:cs="Times New Roman"/>
          <w:iCs/>
          <w:color w:val="1A1718"/>
          <w:sz w:val="24"/>
          <w:szCs w:val="24"/>
          <w:lang w:val="es-ES"/>
        </w:rPr>
        <w:t xml:space="preserve">tuciones de enseñanza conocer su realidad, compararla con la de los otros competidores y analizarla a lo largo del tiempo. </w:t>
      </w:r>
    </w:p>
    <w:p w14:paraId="56E9E3B2" w14:textId="75722C1A" w:rsidR="005B0BA5" w:rsidRPr="00D34C9A" w:rsidRDefault="00C81791" w:rsidP="00C81791">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D34C9A">
        <w:rPr>
          <w:rFonts w:ascii="Times New Roman" w:hAnsi="Times New Roman" w:cs="Times New Roman"/>
          <w:color w:val="262626"/>
          <w:sz w:val="24"/>
          <w:szCs w:val="24"/>
          <w:lang w:val="es-ES"/>
        </w:rPr>
        <w:lastRenderedPageBreak/>
        <w:t>E</w:t>
      </w:r>
      <w:r w:rsidR="005B0BA5" w:rsidRPr="00D34C9A">
        <w:rPr>
          <w:rFonts w:ascii="Times New Roman" w:hAnsi="Times New Roman" w:cs="Times New Roman"/>
          <w:color w:val="000000"/>
          <w:sz w:val="24"/>
          <w:szCs w:val="24"/>
          <w:lang w:val="es-ES"/>
        </w:rPr>
        <w:t xml:space="preserve">s referida como elemento clave en la </w:t>
      </w:r>
      <w:r w:rsidRPr="00D34C9A">
        <w:rPr>
          <w:rFonts w:ascii="Times New Roman" w:hAnsi="Times New Roman" w:cs="Times New Roman"/>
          <w:color w:val="000000"/>
          <w:sz w:val="24"/>
          <w:szCs w:val="24"/>
          <w:lang w:val="es-ES"/>
        </w:rPr>
        <w:t xml:space="preserve">evaluación </w:t>
      </w:r>
      <w:r w:rsidR="005B0BA5" w:rsidRPr="00D34C9A">
        <w:rPr>
          <w:rFonts w:ascii="Times New Roman" w:hAnsi="Times New Roman" w:cs="Times New Roman"/>
          <w:color w:val="000000"/>
          <w:sz w:val="24"/>
          <w:szCs w:val="24"/>
          <w:lang w:val="es-ES"/>
        </w:rPr>
        <w:t xml:space="preserve">de la calidad de la educación, </w:t>
      </w:r>
      <w:r w:rsidRPr="00D34C9A">
        <w:rPr>
          <w:rFonts w:ascii="Times New Roman" w:hAnsi="Times New Roman" w:cs="Times New Roman"/>
          <w:color w:val="000000"/>
          <w:sz w:val="24"/>
          <w:szCs w:val="24"/>
          <w:lang w:val="es-ES"/>
        </w:rPr>
        <w:t xml:space="preserve">ya que </w:t>
      </w:r>
      <w:r w:rsidR="005B0BA5" w:rsidRPr="00D34C9A">
        <w:rPr>
          <w:rFonts w:ascii="Times New Roman" w:hAnsi="Times New Roman" w:cs="Times New Roman"/>
          <w:color w:val="000000"/>
          <w:sz w:val="24"/>
          <w:szCs w:val="24"/>
          <w:lang w:val="es-ES"/>
        </w:rPr>
        <w:t xml:space="preserve">se considera </w:t>
      </w:r>
      <w:r w:rsidRPr="00D34C9A">
        <w:rPr>
          <w:rFonts w:ascii="Times New Roman" w:hAnsi="Times New Roman" w:cs="Times New Roman"/>
          <w:color w:val="000000"/>
          <w:sz w:val="24"/>
          <w:szCs w:val="24"/>
          <w:lang w:val="es-ES"/>
        </w:rPr>
        <w:t>u</w:t>
      </w:r>
      <w:r w:rsidR="005B0BA5" w:rsidRPr="00D34C9A">
        <w:rPr>
          <w:rFonts w:ascii="Times New Roman" w:hAnsi="Times New Roman" w:cs="Times New Roman"/>
          <w:color w:val="000000"/>
          <w:sz w:val="24"/>
          <w:szCs w:val="24"/>
          <w:lang w:val="es-ES"/>
        </w:rPr>
        <w:t xml:space="preserve">no de los indicadores </w:t>
      </w:r>
      <w:r w:rsidRPr="00D34C9A">
        <w:rPr>
          <w:rFonts w:ascii="Times New Roman" w:hAnsi="Times New Roman" w:cs="Times New Roman"/>
          <w:color w:val="000000"/>
          <w:sz w:val="24"/>
          <w:szCs w:val="24"/>
          <w:lang w:val="es-ES"/>
        </w:rPr>
        <w:t xml:space="preserve">fundamentales </w:t>
      </w:r>
      <w:r w:rsidR="005B0BA5" w:rsidRPr="00D34C9A">
        <w:rPr>
          <w:rFonts w:ascii="Times New Roman" w:hAnsi="Times New Roman" w:cs="Times New Roman"/>
          <w:color w:val="000000"/>
          <w:sz w:val="24"/>
          <w:szCs w:val="24"/>
          <w:lang w:val="es-ES"/>
        </w:rPr>
        <w:t xml:space="preserve">para medir la calidad de la enseñanza tiene que ver con el grado de satisfacción de las personas involucradas en el proceso educativo </w:t>
      </w:r>
      <w:r w:rsidRPr="00D34C9A">
        <w:rPr>
          <w:rFonts w:ascii="Times New Roman" w:hAnsi="Times New Roman" w:cs="Times New Roman"/>
          <w:color w:val="000000"/>
          <w:sz w:val="24"/>
          <w:szCs w:val="24"/>
          <w:lang w:val="es-ES"/>
        </w:rPr>
        <w:t xml:space="preserve">(Jiménez, </w:t>
      </w:r>
      <w:proofErr w:type="spellStart"/>
      <w:r w:rsidRPr="00D34C9A">
        <w:rPr>
          <w:rFonts w:ascii="Times New Roman" w:hAnsi="Times New Roman" w:cs="Times New Roman"/>
          <w:color w:val="000000"/>
          <w:sz w:val="24"/>
          <w:szCs w:val="24"/>
          <w:lang w:val="es-ES"/>
        </w:rPr>
        <w:t>Terriquez</w:t>
      </w:r>
      <w:proofErr w:type="spellEnd"/>
      <w:r w:rsidRPr="00D34C9A">
        <w:rPr>
          <w:rFonts w:ascii="Times New Roman" w:hAnsi="Times New Roman" w:cs="Times New Roman"/>
          <w:color w:val="000000"/>
          <w:sz w:val="24"/>
          <w:szCs w:val="24"/>
          <w:lang w:val="es-ES"/>
        </w:rPr>
        <w:t xml:space="preserve"> &amp; Robles, 2011).</w:t>
      </w:r>
    </w:p>
    <w:p w14:paraId="19F337EB" w14:textId="4B730295" w:rsidR="008776C5" w:rsidRPr="00D34C9A" w:rsidRDefault="00F27B7A" w:rsidP="004E59F8">
      <w:pPr>
        <w:widowControl w:val="0"/>
        <w:autoSpaceDE w:val="0"/>
        <w:autoSpaceDN w:val="0"/>
        <w:adjustRightInd w:val="0"/>
        <w:spacing w:after="0" w:line="360" w:lineRule="auto"/>
        <w:jc w:val="both"/>
        <w:rPr>
          <w:rFonts w:ascii="Times New Roman" w:hAnsi="Times New Roman" w:cs="Times New Roman"/>
          <w:sz w:val="24"/>
          <w:lang w:val="en-US"/>
        </w:rPr>
      </w:pPr>
      <w:r w:rsidRPr="00D34C9A">
        <w:rPr>
          <w:rFonts w:ascii="Times New Roman" w:hAnsi="Times New Roman" w:cs="Times New Roman"/>
          <w:color w:val="000000"/>
          <w:sz w:val="24"/>
          <w:szCs w:val="24"/>
          <w:lang w:val="es-ES"/>
        </w:rPr>
        <w:t xml:space="preserve">Resultado de diversos estudios, </w:t>
      </w:r>
      <w:r w:rsidR="004C2AA2" w:rsidRPr="00D34C9A">
        <w:rPr>
          <w:rFonts w:ascii="Times New Roman" w:hAnsi="Times New Roman" w:cs="Times New Roman"/>
          <w:color w:val="000000"/>
          <w:sz w:val="24"/>
          <w:szCs w:val="24"/>
          <w:lang w:val="es-ES"/>
        </w:rPr>
        <w:t xml:space="preserve">se ha evidenciado que </w:t>
      </w:r>
      <w:r w:rsidRPr="00D34C9A">
        <w:rPr>
          <w:rFonts w:ascii="Times New Roman" w:hAnsi="Times New Roman" w:cs="Times New Roman"/>
          <w:color w:val="000000"/>
          <w:sz w:val="24"/>
          <w:szCs w:val="24"/>
          <w:lang w:val="es-ES"/>
        </w:rPr>
        <w:t xml:space="preserve">los estudiantes que informan altos niveles de satisfacción académica, progresan hacia sus metas académicas, poseen una alta autoeficacia, expectativas positivas </w:t>
      </w:r>
      <w:r w:rsidR="005B0BA5" w:rsidRPr="00D34C9A">
        <w:rPr>
          <w:rFonts w:ascii="Times New Roman" w:hAnsi="Times New Roman" w:cs="Times New Roman"/>
          <w:color w:val="000000"/>
          <w:sz w:val="24"/>
          <w:szCs w:val="26"/>
          <w:lang w:val="es-ES"/>
        </w:rPr>
        <w:t xml:space="preserve">respecto a las consecuencias de </w:t>
      </w:r>
      <w:r w:rsidR="004C2AA2" w:rsidRPr="00D34C9A">
        <w:rPr>
          <w:rFonts w:ascii="Times New Roman" w:hAnsi="Times New Roman" w:cs="Times New Roman"/>
          <w:color w:val="000000"/>
          <w:sz w:val="24"/>
          <w:szCs w:val="26"/>
          <w:lang w:val="es-ES"/>
        </w:rPr>
        <w:t xml:space="preserve">ser estudiante universitario y </w:t>
      </w:r>
      <w:r w:rsidR="005B0BA5" w:rsidRPr="00D34C9A">
        <w:rPr>
          <w:rFonts w:ascii="Times New Roman" w:hAnsi="Times New Roman" w:cs="Times New Roman"/>
          <w:color w:val="000000"/>
          <w:sz w:val="24"/>
          <w:szCs w:val="26"/>
          <w:lang w:val="es-ES"/>
        </w:rPr>
        <w:t xml:space="preserve">perciben </w:t>
      </w:r>
      <w:r w:rsidR="004C2AA2" w:rsidRPr="00D34C9A">
        <w:rPr>
          <w:rFonts w:ascii="Times New Roman" w:hAnsi="Times New Roman" w:cs="Times New Roman"/>
          <w:color w:val="000000"/>
          <w:sz w:val="24"/>
          <w:szCs w:val="26"/>
          <w:lang w:val="es-ES"/>
        </w:rPr>
        <w:t xml:space="preserve">la existencia de redes de apoyo social, </w:t>
      </w:r>
      <w:r w:rsidR="005B0BA5" w:rsidRPr="00D34C9A">
        <w:rPr>
          <w:rFonts w:ascii="Times New Roman" w:hAnsi="Times New Roman" w:cs="Times New Roman"/>
          <w:color w:val="000000"/>
          <w:sz w:val="24"/>
          <w:szCs w:val="26"/>
          <w:lang w:val="es-ES"/>
        </w:rPr>
        <w:t xml:space="preserve">aspectos </w:t>
      </w:r>
      <w:r w:rsidR="004C2AA2" w:rsidRPr="00D34C9A">
        <w:rPr>
          <w:rFonts w:ascii="Times New Roman" w:hAnsi="Times New Roman" w:cs="Times New Roman"/>
          <w:color w:val="000000"/>
          <w:sz w:val="24"/>
          <w:szCs w:val="26"/>
          <w:lang w:val="es-ES"/>
        </w:rPr>
        <w:t xml:space="preserve">que promueven un </w:t>
      </w:r>
      <w:r w:rsidR="005B0BA5" w:rsidRPr="00D34C9A">
        <w:rPr>
          <w:rFonts w:ascii="Times New Roman" w:hAnsi="Times New Roman" w:cs="Times New Roman"/>
          <w:color w:val="000000"/>
          <w:sz w:val="24"/>
          <w:szCs w:val="26"/>
          <w:lang w:val="es-ES"/>
        </w:rPr>
        <w:t xml:space="preserve">funcionamiento positivo a lo largo de su carrera. </w:t>
      </w:r>
      <w:r w:rsidR="00385EFB" w:rsidRPr="00D34C9A">
        <w:rPr>
          <w:rFonts w:ascii="Times New Roman" w:hAnsi="Times New Roman" w:cs="Times New Roman"/>
          <w:color w:val="000000"/>
          <w:sz w:val="24"/>
          <w:szCs w:val="26"/>
          <w:lang w:val="es-ES"/>
        </w:rPr>
        <w:t>Además se le asocia con el desarrollo positivo</w:t>
      </w:r>
      <w:r w:rsidR="00385EFB" w:rsidRPr="00D34C9A">
        <w:rPr>
          <w:rFonts w:ascii="Times New Roman" w:hAnsi="Times New Roman" w:cs="Times New Roman"/>
          <w:color w:val="000000"/>
          <w:sz w:val="24"/>
          <w:szCs w:val="24"/>
          <w:lang w:val="es-ES"/>
        </w:rPr>
        <w:t xml:space="preserve"> (</w:t>
      </w:r>
      <w:r w:rsidR="00385EFB" w:rsidRPr="00D34C9A">
        <w:rPr>
          <w:rFonts w:ascii="Times New Roman" w:hAnsi="Times New Roman" w:cs="Times New Roman"/>
          <w:sz w:val="24"/>
          <w:lang w:val="en-US"/>
        </w:rPr>
        <w:t>Medrano &amp; Pérez, 2010)</w:t>
      </w:r>
      <w:r w:rsidR="008776C5" w:rsidRPr="00D34C9A">
        <w:rPr>
          <w:rFonts w:ascii="Times New Roman" w:hAnsi="Times New Roman" w:cs="Times New Roman"/>
          <w:sz w:val="24"/>
          <w:lang w:val="en-US"/>
        </w:rPr>
        <w:t>.</w:t>
      </w:r>
    </w:p>
    <w:p w14:paraId="2B3F0145" w14:textId="77462F62" w:rsidR="001963B5" w:rsidRPr="00D34C9A" w:rsidRDefault="008776C5" w:rsidP="00CB4908">
      <w:pPr>
        <w:widowControl w:val="0"/>
        <w:autoSpaceDE w:val="0"/>
        <w:autoSpaceDN w:val="0"/>
        <w:adjustRightInd w:val="0"/>
        <w:spacing w:after="0" w:line="360" w:lineRule="auto"/>
        <w:jc w:val="both"/>
        <w:rPr>
          <w:rFonts w:ascii="Times New Roman" w:hAnsi="Times New Roman" w:cs="Times New Roman"/>
          <w:color w:val="000000"/>
          <w:sz w:val="24"/>
          <w:szCs w:val="26"/>
          <w:lang w:val="es-ES"/>
        </w:rPr>
      </w:pPr>
      <w:r w:rsidRPr="00D34C9A">
        <w:rPr>
          <w:rFonts w:ascii="Times New Roman" w:hAnsi="Times New Roman" w:cs="Times New Roman"/>
          <w:color w:val="000000"/>
          <w:sz w:val="24"/>
          <w:szCs w:val="26"/>
          <w:lang w:val="es-ES"/>
        </w:rPr>
        <w:t xml:space="preserve">Si el estudiante se siente satisfecho </w:t>
      </w:r>
      <w:r w:rsidR="004E59F8" w:rsidRPr="00D34C9A">
        <w:rPr>
          <w:rFonts w:ascii="Times New Roman" w:hAnsi="Times New Roman" w:cs="Times New Roman"/>
          <w:color w:val="000000"/>
          <w:sz w:val="24"/>
          <w:szCs w:val="26"/>
          <w:lang w:val="es-ES"/>
        </w:rPr>
        <w:t xml:space="preserve">en el ámbito académico, </w:t>
      </w:r>
      <w:r w:rsidRPr="00D34C9A">
        <w:rPr>
          <w:rFonts w:ascii="Times New Roman" w:hAnsi="Times New Roman" w:cs="Times New Roman"/>
          <w:color w:val="000000"/>
          <w:sz w:val="24"/>
          <w:szCs w:val="26"/>
          <w:lang w:val="es-ES"/>
        </w:rPr>
        <w:t xml:space="preserve">es mucho mas probable que </w:t>
      </w:r>
      <w:r w:rsidR="004E59F8" w:rsidRPr="00D34C9A">
        <w:rPr>
          <w:rFonts w:ascii="Times New Roman" w:hAnsi="Times New Roman" w:cs="Times New Roman"/>
          <w:color w:val="000000"/>
          <w:sz w:val="24"/>
          <w:szCs w:val="26"/>
          <w:lang w:val="es-ES"/>
        </w:rPr>
        <w:t xml:space="preserve">se involucre en actividades extracurriculares que fortalecerán su formación profesional, </w:t>
      </w:r>
      <w:r w:rsidR="001963B5" w:rsidRPr="00D34C9A">
        <w:rPr>
          <w:rFonts w:ascii="Times New Roman" w:hAnsi="Times New Roman" w:cs="Times New Roman"/>
          <w:color w:val="000000"/>
          <w:sz w:val="24"/>
          <w:szCs w:val="26"/>
          <w:lang w:val="es-ES"/>
        </w:rPr>
        <w:t>a la vez de desarrollar</w:t>
      </w:r>
      <w:r w:rsidR="00CB4908" w:rsidRPr="00D34C9A">
        <w:rPr>
          <w:rFonts w:ascii="Times New Roman" w:hAnsi="Times New Roman" w:cs="Times New Roman"/>
          <w:color w:val="000000"/>
          <w:sz w:val="24"/>
          <w:szCs w:val="26"/>
          <w:lang w:val="es-ES"/>
        </w:rPr>
        <w:t xml:space="preserve"> una serie de habilidades y destrezas </w:t>
      </w:r>
      <w:r w:rsidR="001963B5" w:rsidRPr="00D34C9A">
        <w:rPr>
          <w:rFonts w:ascii="Times New Roman" w:hAnsi="Times New Roman" w:cs="Times New Roman"/>
          <w:color w:val="000000"/>
          <w:sz w:val="24"/>
          <w:szCs w:val="26"/>
          <w:lang w:val="es-ES"/>
        </w:rPr>
        <w:t xml:space="preserve">que de manera circular, aumentarán los niveles de autoeficacia, autoconcepto personal, la conducta proactiva, la toma efectiva de decisiones, entre otras. Lo anterior, va de la mano con </w:t>
      </w:r>
      <w:r w:rsidR="006B7A11" w:rsidRPr="00D34C9A">
        <w:rPr>
          <w:rFonts w:ascii="Times New Roman" w:hAnsi="Times New Roman" w:cs="Times New Roman"/>
          <w:color w:val="000000"/>
          <w:sz w:val="24"/>
          <w:szCs w:val="26"/>
          <w:lang w:val="es-ES"/>
        </w:rPr>
        <w:t xml:space="preserve">la eficiencia terminal, </w:t>
      </w:r>
      <w:r w:rsidR="001963B5" w:rsidRPr="00D34C9A">
        <w:rPr>
          <w:rFonts w:ascii="Times New Roman" w:hAnsi="Times New Roman" w:cs="Times New Roman"/>
          <w:color w:val="000000"/>
          <w:sz w:val="24"/>
          <w:szCs w:val="26"/>
          <w:lang w:val="es-ES"/>
        </w:rPr>
        <w:t>debido a que el sentimiento de bienestar se asocia con la consecución de objetivos.</w:t>
      </w:r>
    </w:p>
    <w:p w14:paraId="2B0AB8EE" w14:textId="77777777" w:rsidR="00B05287" w:rsidRPr="00D34C9A" w:rsidRDefault="00B367AB" w:rsidP="00B05287">
      <w:pPr>
        <w:widowControl w:val="0"/>
        <w:autoSpaceDE w:val="0"/>
        <w:autoSpaceDN w:val="0"/>
        <w:adjustRightInd w:val="0"/>
        <w:spacing w:after="0" w:line="360" w:lineRule="auto"/>
        <w:jc w:val="both"/>
        <w:rPr>
          <w:rFonts w:ascii="Times New Roman" w:hAnsi="Times New Roman" w:cs="Times New Roman"/>
          <w:sz w:val="24"/>
          <w:lang w:val="es-ES_tradnl" w:eastAsia="es-ES"/>
        </w:rPr>
      </w:pPr>
      <w:r w:rsidRPr="00D34C9A">
        <w:rPr>
          <w:rFonts w:ascii="Times New Roman" w:hAnsi="Times New Roman" w:cs="Times New Roman"/>
          <w:sz w:val="24"/>
          <w:lang w:val="es-ES_tradnl" w:eastAsia="es-ES"/>
        </w:rPr>
        <w:t>Para Jiménez</w:t>
      </w:r>
      <w:r w:rsidR="006142BD" w:rsidRPr="00D34C9A">
        <w:rPr>
          <w:rFonts w:ascii="Times New Roman" w:hAnsi="Times New Roman" w:cs="Times New Roman"/>
          <w:sz w:val="24"/>
          <w:lang w:val="es-ES_tradnl" w:eastAsia="es-ES"/>
        </w:rPr>
        <w:t xml:space="preserve">, </w:t>
      </w:r>
      <w:proofErr w:type="spellStart"/>
      <w:r w:rsidR="006142BD" w:rsidRPr="00D34C9A">
        <w:rPr>
          <w:rFonts w:ascii="Times New Roman" w:hAnsi="Times New Roman" w:cs="Times New Roman"/>
          <w:sz w:val="24"/>
          <w:lang w:val="es-ES_tradnl" w:eastAsia="es-ES"/>
        </w:rPr>
        <w:t>Terriquez</w:t>
      </w:r>
      <w:proofErr w:type="spellEnd"/>
      <w:r w:rsidR="006142BD" w:rsidRPr="00D34C9A">
        <w:rPr>
          <w:rFonts w:ascii="Times New Roman" w:hAnsi="Times New Roman" w:cs="Times New Roman"/>
          <w:sz w:val="24"/>
          <w:lang w:val="es-ES_tradnl" w:eastAsia="es-ES"/>
        </w:rPr>
        <w:t xml:space="preserve"> y Robles (</w:t>
      </w:r>
      <w:r w:rsidRPr="00D34C9A">
        <w:rPr>
          <w:rFonts w:ascii="Times New Roman" w:hAnsi="Times New Roman" w:cs="Times New Roman"/>
          <w:sz w:val="24"/>
          <w:lang w:val="es-ES_tradnl" w:eastAsia="es-ES"/>
        </w:rPr>
        <w:t xml:space="preserve">2011), la satisfacción del estudiante refleja la eficiencia de los servicios académicos y administrativos de una institución, su </w:t>
      </w:r>
      <w:r w:rsidR="00EF16AF" w:rsidRPr="00D34C9A">
        <w:rPr>
          <w:rFonts w:ascii="Times New Roman" w:hAnsi="Times New Roman" w:cs="Times New Roman"/>
          <w:sz w:val="24"/>
          <w:lang w:val="es-ES_tradnl" w:eastAsia="es-ES"/>
        </w:rPr>
        <w:t>satisfacción</w:t>
      </w:r>
      <w:r w:rsidRPr="00D34C9A">
        <w:rPr>
          <w:rFonts w:ascii="Times New Roman" w:hAnsi="Times New Roman" w:cs="Times New Roman"/>
          <w:sz w:val="24"/>
          <w:lang w:val="es-ES_tradnl" w:eastAsia="es-ES"/>
        </w:rPr>
        <w:t xml:space="preserve"> con las unidades de aprendizaje, con las interacciones </w:t>
      </w:r>
      <w:r w:rsidR="00EF16AF" w:rsidRPr="00D34C9A">
        <w:rPr>
          <w:rFonts w:ascii="Times New Roman" w:hAnsi="Times New Roman" w:cs="Times New Roman"/>
          <w:sz w:val="24"/>
          <w:lang w:val="es-ES_tradnl" w:eastAsia="es-ES"/>
        </w:rPr>
        <w:t xml:space="preserve">que establece </w:t>
      </w:r>
      <w:r w:rsidRPr="00D34C9A">
        <w:rPr>
          <w:rFonts w:ascii="Times New Roman" w:hAnsi="Times New Roman" w:cs="Times New Roman"/>
          <w:sz w:val="24"/>
          <w:lang w:val="es-ES_tradnl" w:eastAsia="es-ES"/>
        </w:rPr>
        <w:t xml:space="preserve">con </w:t>
      </w:r>
      <w:r w:rsidR="00EF16AF" w:rsidRPr="00D34C9A">
        <w:rPr>
          <w:rFonts w:ascii="Times New Roman" w:hAnsi="Times New Roman" w:cs="Times New Roman"/>
          <w:sz w:val="24"/>
          <w:lang w:val="es-ES_tradnl" w:eastAsia="es-ES"/>
        </w:rPr>
        <w:t>docentes, compañeros y demás personal</w:t>
      </w:r>
      <w:r w:rsidRPr="00D34C9A">
        <w:rPr>
          <w:rFonts w:ascii="Times New Roman" w:hAnsi="Times New Roman" w:cs="Times New Roman"/>
          <w:sz w:val="24"/>
          <w:lang w:val="es-ES_tradnl" w:eastAsia="es-ES"/>
        </w:rPr>
        <w:t xml:space="preserve">, </w:t>
      </w:r>
      <w:r w:rsidR="00EF16AF" w:rsidRPr="00D34C9A">
        <w:rPr>
          <w:rFonts w:ascii="Times New Roman" w:hAnsi="Times New Roman" w:cs="Times New Roman"/>
          <w:sz w:val="24"/>
          <w:lang w:val="es-ES_tradnl" w:eastAsia="es-ES"/>
        </w:rPr>
        <w:t xml:space="preserve">así </w:t>
      </w:r>
      <w:r w:rsidRPr="00D34C9A">
        <w:rPr>
          <w:rFonts w:ascii="Times New Roman" w:hAnsi="Times New Roman" w:cs="Times New Roman"/>
          <w:sz w:val="24"/>
          <w:lang w:val="es-ES_tradnl" w:eastAsia="es-ES"/>
        </w:rPr>
        <w:t>como con las instalaciones y el equipamiento.</w:t>
      </w:r>
      <w:r w:rsidR="00EF16AF" w:rsidRPr="00D34C9A">
        <w:rPr>
          <w:rFonts w:ascii="Times New Roman" w:hAnsi="Times New Roman" w:cs="Times New Roman"/>
          <w:sz w:val="24"/>
          <w:lang w:val="es-ES_tradnl" w:eastAsia="es-ES"/>
        </w:rPr>
        <w:t xml:space="preserve"> Por lo tanto, la relevancia de dicho constructo se fundamenta en que la visión del estudiante actúa como un poderoso indicador en los procesos de calidad educativa, basados en el mejoramiento </w:t>
      </w:r>
      <w:r w:rsidRPr="00D34C9A">
        <w:rPr>
          <w:rFonts w:ascii="Times New Roman" w:hAnsi="Times New Roman" w:cs="Times New Roman"/>
          <w:sz w:val="24"/>
          <w:lang w:val="es-ES_tradnl" w:eastAsia="es-ES"/>
        </w:rPr>
        <w:t xml:space="preserve">de la </w:t>
      </w:r>
      <w:r w:rsidR="00EF16AF" w:rsidRPr="00D34C9A">
        <w:rPr>
          <w:rFonts w:ascii="Times New Roman" w:hAnsi="Times New Roman" w:cs="Times New Roman"/>
          <w:sz w:val="24"/>
          <w:lang w:val="es-ES_tradnl" w:eastAsia="es-ES"/>
        </w:rPr>
        <w:t>gestión</w:t>
      </w:r>
      <w:r w:rsidRPr="00D34C9A">
        <w:rPr>
          <w:rFonts w:ascii="Times New Roman" w:hAnsi="Times New Roman" w:cs="Times New Roman"/>
          <w:sz w:val="24"/>
          <w:lang w:val="es-ES_tradnl" w:eastAsia="es-ES"/>
        </w:rPr>
        <w:t xml:space="preserve"> y el desarrollo de los programas </w:t>
      </w:r>
      <w:r w:rsidR="00EF16AF" w:rsidRPr="00D34C9A">
        <w:rPr>
          <w:rFonts w:ascii="Times New Roman" w:hAnsi="Times New Roman" w:cs="Times New Roman"/>
          <w:sz w:val="24"/>
          <w:lang w:val="es-ES_tradnl" w:eastAsia="es-ES"/>
        </w:rPr>
        <w:t>académicos</w:t>
      </w:r>
      <w:r w:rsidRPr="00D34C9A">
        <w:rPr>
          <w:rFonts w:ascii="Times New Roman" w:hAnsi="Times New Roman" w:cs="Times New Roman"/>
          <w:sz w:val="24"/>
          <w:lang w:val="es-ES_tradnl" w:eastAsia="es-ES"/>
        </w:rPr>
        <w:t xml:space="preserve">. </w:t>
      </w:r>
    </w:p>
    <w:p w14:paraId="26D86D2B" w14:textId="6F0A6C66" w:rsidR="00B05287" w:rsidRPr="00D34C9A" w:rsidRDefault="007075AC" w:rsidP="00B05287">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D34C9A">
        <w:rPr>
          <w:rFonts w:ascii="Times New Roman" w:hAnsi="Times New Roman" w:cs="Times New Roman"/>
          <w:sz w:val="24"/>
          <w:lang w:val="es-ES_tradnl" w:eastAsia="es-ES"/>
        </w:rPr>
        <w:t xml:space="preserve">Con base en lo anterior, para las instituciones de educación superior </w:t>
      </w:r>
      <w:r w:rsidR="00B05287" w:rsidRPr="00D34C9A">
        <w:rPr>
          <w:rFonts w:ascii="Times New Roman" w:hAnsi="Times New Roman" w:cs="Times New Roman"/>
          <w:sz w:val="24"/>
          <w:lang w:val="es-ES_tradnl" w:eastAsia="es-ES"/>
        </w:rPr>
        <w:t xml:space="preserve">la satisfacción académica del estudiante ha cobrado vital importancia debido a que son los estudiantes el factor principal de la existencia y mantenimiento de las mismas, por lo que deben prestar atención a diversos aspectos,  ya que constituye un fenómeno multidimensional y complejo, formado de experiencias que se superponen e influyen en la vida universitaria </w:t>
      </w:r>
      <w:r w:rsidR="00B05287" w:rsidRPr="00D34C9A">
        <w:rPr>
          <w:rFonts w:ascii="Times New Roman" w:hAnsi="Times New Roman" w:cs="Times New Roman"/>
          <w:sz w:val="24"/>
          <w:szCs w:val="24"/>
          <w:lang w:val="es-ES_tradnl" w:eastAsia="es-ES"/>
        </w:rPr>
        <w:t>(</w:t>
      </w:r>
      <w:r w:rsidR="00B50065" w:rsidRPr="00D34C9A">
        <w:rPr>
          <w:rFonts w:ascii="Times New Roman" w:hAnsi="Times New Roman" w:cs="Times New Roman"/>
          <w:color w:val="000000"/>
          <w:sz w:val="24"/>
          <w:szCs w:val="24"/>
          <w:lang w:val="es-ES"/>
        </w:rPr>
        <w:t>Inzunza</w:t>
      </w:r>
      <w:r w:rsidR="00B05287" w:rsidRPr="00D34C9A">
        <w:rPr>
          <w:rFonts w:ascii="Times New Roman" w:hAnsi="Times New Roman" w:cs="Times New Roman"/>
          <w:color w:val="000000"/>
          <w:sz w:val="24"/>
          <w:szCs w:val="24"/>
          <w:lang w:val="es-ES"/>
        </w:rPr>
        <w:t xml:space="preserve"> </w:t>
      </w:r>
      <w:r w:rsidR="00B50065" w:rsidRPr="00D34C9A">
        <w:rPr>
          <w:rFonts w:ascii="Times New Roman" w:hAnsi="Times New Roman" w:cs="Times New Roman"/>
          <w:color w:val="000000"/>
          <w:sz w:val="24"/>
          <w:szCs w:val="24"/>
          <w:lang w:val="es-ES"/>
        </w:rPr>
        <w:t>et al,</w:t>
      </w:r>
      <w:r w:rsidR="00B05287" w:rsidRPr="00D34C9A">
        <w:rPr>
          <w:rFonts w:ascii="Times New Roman" w:hAnsi="Times New Roman" w:cs="Times New Roman"/>
          <w:color w:val="000000"/>
          <w:sz w:val="24"/>
          <w:szCs w:val="24"/>
          <w:lang w:val="es-ES"/>
        </w:rPr>
        <w:t xml:space="preserve"> 2015).</w:t>
      </w:r>
    </w:p>
    <w:p w14:paraId="3CF31F4A" w14:textId="77777777" w:rsidR="00A3703E" w:rsidRDefault="00B05287" w:rsidP="00A3703E">
      <w:pPr>
        <w:spacing w:after="0" w:line="360" w:lineRule="auto"/>
        <w:jc w:val="both"/>
        <w:rPr>
          <w:rFonts w:ascii="Times New Roman" w:hAnsi="Times New Roman" w:cs="Times New Roman"/>
          <w:sz w:val="24"/>
        </w:rPr>
      </w:pPr>
      <w:r w:rsidRPr="00D34C9A">
        <w:rPr>
          <w:rFonts w:ascii="Times New Roman" w:hAnsi="Times New Roman" w:cs="Times New Roman"/>
          <w:color w:val="1A1718"/>
          <w:sz w:val="24"/>
          <w:szCs w:val="24"/>
          <w:lang w:val="es-ES"/>
        </w:rPr>
        <w:t xml:space="preserve">La vida en la universidad es un fenómeno donde concurren diversos procesos, </w:t>
      </w:r>
      <w:r w:rsidR="009476FB" w:rsidRPr="00D34C9A">
        <w:rPr>
          <w:rFonts w:ascii="Times New Roman" w:hAnsi="Times New Roman" w:cs="Times New Roman"/>
          <w:color w:val="1A1718"/>
          <w:sz w:val="24"/>
          <w:szCs w:val="24"/>
          <w:lang w:val="es-ES"/>
        </w:rPr>
        <w:t xml:space="preserve">gestiones, mecanismos, </w:t>
      </w:r>
      <w:r w:rsidRPr="00D34C9A">
        <w:rPr>
          <w:rFonts w:ascii="Times New Roman" w:hAnsi="Times New Roman" w:cs="Times New Roman"/>
          <w:color w:val="1A1718"/>
          <w:sz w:val="24"/>
          <w:szCs w:val="24"/>
          <w:lang w:val="es-ES"/>
        </w:rPr>
        <w:t xml:space="preserve">vivencias, </w:t>
      </w:r>
      <w:r w:rsidR="009476FB" w:rsidRPr="00D34C9A">
        <w:rPr>
          <w:rFonts w:ascii="Times New Roman" w:hAnsi="Times New Roman" w:cs="Times New Roman"/>
          <w:color w:val="1A1718"/>
          <w:sz w:val="24"/>
          <w:szCs w:val="24"/>
          <w:lang w:val="es-ES"/>
        </w:rPr>
        <w:t>culturas, creencias y sobretodo</w:t>
      </w:r>
      <w:r w:rsidRPr="00D34C9A">
        <w:rPr>
          <w:rFonts w:ascii="Times New Roman" w:hAnsi="Times New Roman" w:cs="Times New Roman"/>
          <w:color w:val="1A1718"/>
          <w:sz w:val="24"/>
          <w:szCs w:val="24"/>
          <w:lang w:val="es-ES"/>
        </w:rPr>
        <w:t xml:space="preserve"> protagonistas, </w:t>
      </w:r>
      <w:r w:rsidR="00991D8B" w:rsidRPr="00D34C9A">
        <w:rPr>
          <w:rFonts w:ascii="Times New Roman" w:hAnsi="Times New Roman" w:cs="Times New Roman"/>
          <w:color w:val="1A1718"/>
          <w:sz w:val="24"/>
          <w:szCs w:val="24"/>
          <w:lang w:val="es-ES"/>
        </w:rPr>
        <w:t xml:space="preserve">siendo </w:t>
      </w:r>
      <w:r w:rsidRPr="00D34C9A">
        <w:rPr>
          <w:rFonts w:ascii="Times New Roman" w:hAnsi="Times New Roman" w:cs="Times New Roman"/>
          <w:color w:val="1A1718"/>
          <w:sz w:val="24"/>
          <w:szCs w:val="24"/>
          <w:lang w:val="es-ES"/>
        </w:rPr>
        <w:t xml:space="preserve">el </w:t>
      </w:r>
      <w:r w:rsidR="00991D8B" w:rsidRPr="00D34C9A">
        <w:rPr>
          <w:rFonts w:ascii="Times New Roman" w:hAnsi="Times New Roman" w:cs="Times New Roman"/>
          <w:color w:val="1A1718"/>
          <w:sz w:val="24"/>
          <w:szCs w:val="24"/>
          <w:lang w:val="es-ES"/>
        </w:rPr>
        <w:t xml:space="preserve">eje rector: </w:t>
      </w:r>
      <w:r w:rsidR="00991D8B" w:rsidRPr="00D34C9A">
        <w:rPr>
          <w:rFonts w:ascii="Times New Roman" w:hAnsi="Times New Roman" w:cs="Times New Roman"/>
          <w:color w:val="1A1718"/>
          <w:sz w:val="24"/>
          <w:szCs w:val="24"/>
          <w:lang w:val="es-ES"/>
        </w:rPr>
        <w:lastRenderedPageBreak/>
        <w:t>el estudiante.</w:t>
      </w:r>
      <w:r w:rsidR="00E91037">
        <w:rPr>
          <w:rFonts w:ascii="Times New Roman" w:hAnsi="Times New Roman" w:cs="Times New Roman"/>
          <w:color w:val="1A1718"/>
          <w:sz w:val="24"/>
          <w:szCs w:val="24"/>
          <w:lang w:val="es-ES"/>
        </w:rPr>
        <w:t xml:space="preserve"> De ahí la pertinencia de </w:t>
      </w:r>
      <w:r w:rsidR="00E91037" w:rsidRPr="00D34C9A">
        <w:rPr>
          <w:rFonts w:ascii="Times New Roman" w:hAnsi="Times New Roman" w:cs="Times New Roman"/>
          <w:sz w:val="24"/>
        </w:rPr>
        <w:t xml:space="preserve">identificar </w:t>
      </w:r>
      <w:r w:rsidR="00E91037">
        <w:rPr>
          <w:rFonts w:ascii="Times New Roman" w:hAnsi="Times New Roman" w:cs="Times New Roman"/>
          <w:sz w:val="24"/>
        </w:rPr>
        <w:t xml:space="preserve">que tan satisfecho </w:t>
      </w:r>
      <w:r w:rsidR="00541FEC">
        <w:rPr>
          <w:rFonts w:ascii="Times New Roman" w:hAnsi="Times New Roman" w:cs="Times New Roman"/>
          <w:sz w:val="24"/>
        </w:rPr>
        <w:t xml:space="preserve">académicamente se percibe el estudiante universitario y las variaciones así como la </w:t>
      </w:r>
      <w:r w:rsidR="00E91037" w:rsidRPr="00D34C9A">
        <w:rPr>
          <w:rFonts w:ascii="Times New Roman" w:hAnsi="Times New Roman" w:cs="Times New Roman"/>
          <w:sz w:val="24"/>
        </w:rPr>
        <w:t xml:space="preserve">relación con variables escolares </w:t>
      </w:r>
      <w:r w:rsidR="00E91037">
        <w:rPr>
          <w:rFonts w:ascii="Times New Roman" w:hAnsi="Times New Roman" w:cs="Times New Roman"/>
          <w:sz w:val="24"/>
        </w:rPr>
        <w:t xml:space="preserve">y </w:t>
      </w:r>
      <w:r w:rsidR="00541FEC">
        <w:rPr>
          <w:rFonts w:ascii="Times New Roman" w:hAnsi="Times New Roman" w:cs="Times New Roman"/>
          <w:sz w:val="24"/>
        </w:rPr>
        <w:t>personales.</w:t>
      </w:r>
    </w:p>
    <w:p w14:paraId="7DEAC92D" w14:textId="77777777" w:rsidR="004902FB" w:rsidRDefault="004902FB" w:rsidP="00A3703E">
      <w:pPr>
        <w:spacing w:after="0" w:line="360" w:lineRule="auto"/>
        <w:jc w:val="center"/>
        <w:rPr>
          <w:rFonts w:ascii="Times New Roman" w:hAnsi="Times New Roman" w:cs="Times New Roman"/>
          <w:b/>
          <w:color w:val="1A1718"/>
          <w:sz w:val="32"/>
          <w:szCs w:val="24"/>
          <w:lang w:val="es-ES"/>
        </w:rPr>
      </w:pPr>
    </w:p>
    <w:p w14:paraId="7D25E81D" w14:textId="21DEDDAC" w:rsidR="005477B6" w:rsidRPr="00A3703E" w:rsidRDefault="00506FA1" w:rsidP="00A3703E">
      <w:pPr>
        <w:spacing w:after="0" w:line="360" w:lineRule="auto"/>
        <w:jc w:val="center"/>
        <w:rPr>
          <w:rFonts w:ascii="Times New Roman" w:hAnsi="Times New Roman" w:cs="Times New Roman"/>
          <w:sz w:val="24"/>
        </w:rPr>
      </w:pPr>
      <w:r w:rsidRPr="00D34C9A">
        <w:rPr>
          <w:rFonts w:ascii="Times New Roman" w:hAnsi="Times New Roman" w:cs="Times New Roman"/>
          <w:b/>
          <w:color w:val="1A1718"/>
          <w:sz w:val="32"/>
          <w:szCs w:val="24"/>
          <w:lang w:val="es-ES"/>
        </w:rPr>
        <w:t>Método</w:t>
      </w:r>
    </w:p>
    <w:p w14:paraId="208AA878" w14:textId="69986C05" w:rsidR="00D36D7A" w:rsidRPr="00163C26" w:rsidRDefault="005477B6" w:rsidP="005477B6">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El estudio se sustenta en un enfoque cuantitativo, de alcance descriptivo-correlacional, bajo un  diseño no experimental, transversal.</w:t>
      </w:r>
    </w:p>
    <w:p w14:paraId="09759307" w14:textId="77777777" w:rsidR="004902FB" w:rsidRDefault="004902FB" w:rsidP="00C81031">
      <w:pPr>
        <w:widowControl w:val="0"/>
        <w:autoSpaceDE w:val="0"/>
        <w:autoSpaceDN w:val="0"/>
        <w:adjustRightInd w:val="0"/>
        <w:spacing w:after="0" w:line="360" w:lineRule="auto"/>
        <w:jc w:val="center"/>
        <w:rPr>
          <w:rFonts w:ascii="Times New Roman" w:hAnsi="Times New Roman" w:cs="Times New Roman"/>
          <w:b/>
          <w:color w:val="1A1718"/>
          <w:sz w:val="28"/>
          <w:szCs w:val="24"/>
          <w:lang w:val="es-ES"/>
        </w:rPr>
      </w:pPr>
    </w:p>
    <w:p w14:paraId="528028D1" w14:textId="3334BE4E" w:rsidR="003B1442" w:rsidRPr="00D34C9A" w:rsidRDefault="005477B6" w:rsidP="00C81031">
      <w:pPr>
        <w:widowControl w:val="0"/>
        <w:autoSpaceDE w:val="0"/>
        <w:autoSpaceDN w:val="0"/>
        <w:adjustRightInd w:val="0"/>
        <w:spacing w:after="0" w:line="360" w:lineRule="auto"/>
        <w:jc w:val="center"/>
        <w:rPr>
          <w:rFonts w:ascii="Times New Roman" w:hAnsi="Times New Roman" w:cs="Times New Roman"/>
          <w:b/>
          <w:color w:val="1A1718"/>
          <w:sz w:val="28"/>
          <w:szCs w:val="24"/>
          <w:lang w:val="es-ES"/>
        </w:rPr>
      </w:pPr>
      <w:r w:rsidRPr="00D34C9A">
        <w:rPr>
          <w:rFonts w:ascii="Times New Roman" w:hAnsi="Times New Roman" w:cs="Times New Roman"/>
          <w:b/>
          <w:color w:val="1A1718"/>
          <w:sz w:val="28"/>
          <w:szCs w:val="24"/>
          <w:lang w:val="es-ES"/>
        </w:rPr>
        <w:t>Participantes</w:t>
      </w:r>
    </w:p>
    <w:p w14:paraId="6D6B15CC" w14:textId="19AAAB9A" w:rsidR="005477B6" w:rsidRPr="00D34C9A" w:rsidRDefault="005477B6" w:rsidP="005477B6">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 xml:space="preserve">El tipo de muestreo utilizado fue no probabilístico intencional; la muestra estuvo conformada por 535 estudiantes universitarios de la Facultad de Psicología de la Universidad Michoacana de San Nicolás de Hidalgo (UMSNH). De estos, el </w:t>
      </w:r>
      <w:r w:rsidR="00C36D0E" w:rsidRPr="00D34C9A">
        <w:rPr>
          <w:rFonts w:ascii="Times New Roman" w:hAnsi="Times New Roman" w:cs="Times New Roman"/>
          <w:color w:val="1A1718"/>
          <w:sz w:val="24"/>
          <w:szCs w:val="24"/>
          <w:lang w:val="es-ES"/>
        </w:rPr>
        <w:t>73</w:t>
      </w:r>
      <w:r w:rsidRPr="00D34C9A">
        <w:rPr>
          <w:rFonts w:ascii="Times New Roman" w:hAnsi="Times New Roman" w:cs="Times New Roman"/>
          <w:color w:val="1A1718"/>
          <w:sz w:val="24"/>
          <w:szCs w:val="24"/>
          <w:lang w:val="es-ES"/>
        </w:rPr>
        <w:t xml:space="preserve">% son mujeres y el </w:t>
      </w:r>
      <w:r w:rsidR="00C36D0E" w:rsidRPr="00D34C9A">
        <w:rPr>
          <w:rFonts w:ascii="Times New Roman" w:hAnsi="Times New Roman" w:cs="Times New Roman"/>
          <w:color w:val="1A1718"/>
          <w:sz w:val="24"/>
          <w:szCs w:val="24"/>
          <w:lang w:val="es-ES"/>
        </w:rPr>
        <w:t>27</w:t>
      </w:r>
      <w:r w:rsidRPr="00D34C9A">
        <w:rPr>
          <w:rFonts w:ascii="Times New Roman" w:hAnsi="Times New Roman" w:cs="Times New Roman"/>
          <w:color w:val="1A1718"/>
          <w:sz w:val="24"/>
          <w:szCs w:val="24"/>
          <w:lang w:val="es-ES"/>
        </w:rPr>
        <w:t xml:space="preserve">% hombres. </w:t>
      </w:r>
    </w:p>
    <w:p w14:paraId="56EBC707" w14:textId="1774DCED" w:rsidR="005477B6" w:rsidRPr="00163C26" w:rsidRDefault="005477B6" w:rsidP="00163C26">
      <w:pPr>
        <w:widowControl w:val="0"/>
        <w:autoSpaceDE w:val="0"/>
        <w:autoSpaceDN w:val="0"/>
        <w:adjustRightInd w:val="0"/>
        <w:spacing w:after="0" w:line="360" w:lineRule="auto"/>
        <w:jc w:val="both"/>
        <w:rPr>
          <w:rFonts w:ascii="Times New Roman" w:hAnsi="Times New Roman" w:cs="Times New Roman"/>
          <w:color w:val="1A1718"/>
          <w:sz w:val="24"/>
          <w:szCs w:val="24"/>
          <w:lang w:val="es-ES"/>
        </w:rPr>
      </w:pPr>
      <w:r w:rsidRPr="00D34C9A">
        <w:rPr>
          <w:rFonts w:ascii="Times New Roman" w:hAnsi="Times New Roman" w:cs="Times New Roman"/>
          <w:color w:val="1A1718"/>
          <w:sz w:val="24"/>
          <w:szCs w:val="24"/>
          <w:lang w:val="es-ES"/>
        </w:rPr>
        <w:t>El rango de edad de lo</w:t>
      </w:r>
      <w:r w:rsidR="00C36D0E" w:rsidRPr="00D34C9A">
        <w:rPr>
          <w:rFonts w:ascii="Times New Roman" w:hAnsi="Times New Roman" w:cs="Times New Roman"/>
          <w:color w:val="1A1718"/>
          <w:sz w:val="24"/>
          <w:szCs w:val="24"/>
          <w:lang w:val="es-ES"/>
        </w:rPr>
        <w:t>s participantes oscila entre los 18 y 23 años, cuya media es de 20 años.</w:t>
      </w:r>
      <w:r w:rsidR="00284747" w:rsidRPr="00D34C9A">
        <w:rPr>
          <w:rFonts w:ascii="Times New Roman" w:hAnsi="Times New Roman" w:cs="Times New Roman"/>
          <w:color w:val="1A1718"/>
          <w:sz w:val="24"/>
          <w:szCs w:val="24"/>
          <w:lang w:val="es-ES"/>
        </w:rPr>
        <w:t xml:space="preserve"> </w:t>
      </w:r>
      <w:r w:rsidR="003D0F41" w:rsidRPr="00D34C9A">
        <w:rPr>
          <w:rFonts w:ascii="Times New Roman" w:hAnsi="Times New Roman" w:cs="Times New Roman"/>
          <w:color w:val="1A1718"/>
          <w:sz w:val="24"/>
          <w:szCs w:val="24"/>
          <w:lang w:val="es-ES"/>
        </w:rPr>
        <w:t>Participaron estudiantes de los diversos semestre</w:t>
      </w:r>
      <w:r w:rsidR="00C36D0E" w:rsidRPr="00D34C9A">
        <w:rPr>
          <w:rFonts w:ascii="Times New Roman" w:hAnsi="Times New Roman" w:cs="Times New Roman"/>
          <w:color w:val="1A1718"/>
          <w:sz w:val="24"/>
          <w:szCs w:val="24"/>
          <w:lang w:val="es-ES"/>
        </w:rPr>
        <w:t>s</w:t>
      </w:r>
      <w:r w:rsidR="003D0F41" w:rsidRPr="00D34C9A">
        <w:rPr>
          <w:rFonts w:ascii="Times New Roman" w:hAnsi="Times New Roman" w:cs="Times New Roman"/>
          <w:color w:val="1A1718"/>
          <w:sz w:val="24"/>
          <w:szCs w:val="24"/>
          <w:lang w:val="es-ES"/>
        </w:rPr>
        <w:t>, del sem</w:t>
      </w:r>
      <w:r w:rsidR="0050376B" w:rsidRPr="00D34C9A">
        <w:rPr>
          <w:rFonts w:ascii="Times New Roman" w:hAnsi="Times New Roman" w:cs="Times New Roman"/>
          <w:color w:val="1A1718"/>
          <w:sz w:val="24"/>
          <w:szCs w:val="24"/>
          <w:lang w:val="es-ES"/>
        </w:rPr>
        <w:t xml:space="preserve">estre par; siendo la distribución de la siguiente manera: </w:t>
      </w:r>
      <w:r w:rsidR="00284747" w:rsidRPr="00D34C9A">
        <w:rPr>
          <w:rFonts w:ascii="Times New Roman" w:hAnsi="Times New Roman" w:cs="Times New Roman"/>
          <w:color w:val="1A1718"/>
          <w:sz w:val="24"/>
          <w:szCs w:val="24"/>
          <w:lang w:val="es-ES"/>
        </w:rPr>
        <w:t>e</w:t>
      </w:r>
      <w:r w:rsidR="00C36D0E" w:rsidRPr="00D34C9A">
        <w:rPr>
          <w:rFonts w:ascii="Times New Roman" w:hAnsi="Times New Roman" w:cs="Times New Roman"/>
          <w:color w:val="1A1718"/>
          <w:sz w:val="24"/>
          <w:szCs w:val="24"/>
          <w:lang w:val="es-ES"/>
        </w:rPr>
        <w:t xml:space="preserve">l 26.8% son de segundo semestre, el 26% de cuarto, de sexto semestre es el 24 % y de </w:t>
      </w:r>
      <w:r w:rsidR="00284747" w:rsidRPr="00D34C9A">
        <w:rPr>
          <w:rFonts w:ascii="Times New Roman" w:hAnsi="Times New Roman" w:cs="Times New Roman"/>
          <w:color w:val="1A1718"/>
          <w:sz w:val="24"/>
          <w:szCs w:val="24"/>
          <w:lang w:val="es-ES"/>
        </w:rPr>
        <w:t xml:space="preserve">octavo semestre, </w:t>
      </w:r>
      <w:r w:rsidR="0050376B" w:rsidRPr="00D34C9A">
        <w:rPr>
          <w:rFonts w:ascii="Times New Roman" w:hAnsi="Times New Roman" w:cs="Times New Roman"/>
          <w:color w:val="1A1718"/>
          <w:sz w:val="24"/>
          <w:szCs w:val="24"/>
          <w:lang w:val="es-ES"/>
        </w:rPr>
        <w:t>el 23.2%.</w:t>
      </w:r>
    </w:p>
    <w:p w14:paraId="5F9AB10D" w14:textId="77777777" w:rsidR="004902FB" w:rsidRDefault="004902FB" w:rsidP="00C81031">
      <w:pPr>
        <w:widowControl w:val="0"/>
        <w:autoSpaceDE w:val="0"/>
        <w:autoSpaceDN w:val="0"/>
        <w:adjustRightInd w:val="0"/>
        <w:spacing w:after="0" w:line="360" w:lineRule="auto"/>
        <w:jc w:val="center"/>
        <w:rPr>
          <w:rFonts w:ascii="Times New Roman" w:hAnsi="Times New Roman" w:cs="Times New Roman"/>
          <w:b/>
          <w:sz w:val="28"/>
          <w:szCs w:val="24"/>
        </w:rPr>
      </w:pPr>
    </w:p>
    <w:p w14:paraId="0FFE7DDA" w14:textId="7E961B1A" w:rsidR="003B1442" w:rsidRPr="00D34C9A" w:rsidRDefault="00120A17" w:rsidP="00C81031">
      <w:pPr>
        <w:widowControl w:val="0"/>
        <w:autoSpaceDE w:val="0"/>
        <w:autoSpaceDN w:val="0"/>
        <w:adjustRightInd w:val="0"/>
        <w:spacing w:after="0" w:line="360" w:lineRule="auto"/>
        <w:jc w:val="center"/>
        <w:rPr>
          <w:rFonts w:ascii="Times New Roman" w:hAnsi="Times New Roman" w:cs="Times New Roman"/>
          <w:b/>
          <w:sz w:val="28"/>
          <w:szCs w:val="24"/>
        </w:rPr>
      </w:pPr>
      <w:r w:rsidRPr="00D34C9A">
        <w:rPr>
          <w:rFonts w:ascii="Times New Roman" w:hAnsi="Times New Roman" w:cs="Times New Roman"/>
          <w:b/>
          <w:sz w:val="28"/>
          <w:szCs w:val="24"/>
        </w:rPr>
        <w:t>Instrumentos</w:t>
      </w:r>
    </w:p>
    <w:p w14:paraId="7EDA509E" w14:textId="5737B76A" w:rsidR="006865ED" w:rsidRPr="00D34C9A" w:rsidRDefault="006865ED" w:rsidP="002B40D6">
      <w:pPr>
        <w:widowControl w:val="0"/>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 xml:space="preserve">Se utilizaron tres escalas, </w:t>
      </w:r>
      <w:r w:rsidR="00633AD9" w:rsidRPr="00D34C9A">
        <w:rPr>
          <w:rFonts w:ascii="Times New Roman" w:hAnsi="Times New Roman" w:cs="Times New Roman"/>
          <w:sz w:val="24"/>
          <w:szCs w:val="24"/>
        </w:rPr>
        <w:t xml:space="preserve">la Escala de autoeficacia percibida en situaciones académicas, </w:t>
      </w:r>
      <w:r w:rsidRPr="00D34C9A">
        <w:rPr>
          <w:rFonts w:ascii="Times New Roman" w:hAnsi="Times New Roman" w:cs="Times New Roman"/>
          <w:sz w:val="24"/>
          <w:szCs w:val="24"/>
        </w:rPr>
        <w:t xml:space="preserve">el Inventario Maslach de Burnout para estudiantes y </w:t>
      </w:r>
      <w:r w:rsidR="00C4369B" w:rsidRPr="00D34C9A">
        <w:rPr>
          <w:rFonts w:ascii="Times New Roman" w:hAnsi="Times New Roman" w:cs="Times New Roman"/>
          <w:sz w:val="24"/>
          <w:szCs w:val="24"/>
        </w:rPr>
        <w:t>la E</w:t>
      </w:r>
      <w:r w:rsidR="00633AD9" w:rsidRPr="00D34C9A">
        <w:rPr>
          <w:rFonts w:ascii="Times New Roman" w:hAnsi="Times New Roman" w:cs="Times New Roman"/>
          <w:sz w:val="24"/>
          <w:szCs w:val="24"/>
        </w:rPr>
        <w:t>s</w:t>
      </w:r>
      <w:r w:rsidR="00FC56F7" w:rsidRPr="00D34C9A">
        <w:rPr>
          <w:rFonts w:ascii="Times New Roman" w:hAnsi="Times New Roman" w:cs="Times New Roman"/>
          <w:sz w:val="24"/>
          <w:szCs w:val="24"/>
        </w:rPr>
        <w:t>cala de Satisfacción académica con el ambiente pedagógico.</w:t>
      </w:r>
    </w:p>
    <w:p w14:paraId="58A2EEFF" w14:textId="1D49C906" w:rsidR="00E277A0" w:rsidRPr="00D34C9A" w:rsidRDefault="00172219" w:rsidP="002B40D6">
      <w:pPr>
        <w:widowControl w:val="0"/>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 xml:space="preserve">La </w:t>
      </w:r>
      <w:r w:rsidR="00FC56F7" w:rsidRPr="00D34C9A">
        <w:rPr>
          <w:rFonts w:ascii="Times New Roman" w:hAnsi="Times New Roman" w:cs="Times New Roman"/>
          <w:i/>
          <w:sz w:val="24"/>
          <w:szCs w:val="24"/>
        </w:rPr>
        <w:t>Escala</w:t>
      </w:r>
      <w:r w:rsidRPr="00D34C9A">
        <w:rPr>
          <w:rFonts w:ascii="Times New Roman" w:hAnsi="Times New Roman" w:cs="Times New Roman"/>
          <w:i/>
          <w:sz w:val="24"/>
          <w:szCs w:val="24"/>
        </w:rPr>
        <w:t xml:space="preserve"> de autoeficacia percibida en situaciones académicas</w:t>
      </w:r>
      <w:r w:rsidRPr="00D34C9A">
        <w:rPr>
          <w:rFonts w:ascii="Times New Roman" w:hAnsi="Times New Roman" w:cs="Times New Roman"/>
          <w:sz w:val="24"/>
          <w:szCs w:val="24"/>
        </w:rPr>
        <w:t xml:space="preserve"> </w:t>
      </w:r>
      <w:r w:rsidR="00A54273" w:rsidRPr="00D34C9A">
        <w:rPr>
          <w:rFonts w:ascii="Times New Roman" w:hAnsi="Times New Roman" w:cs="Times New Roman"/>
          <w:sz w:val="24"/>
          <w:szCs w:val="24"/>
        </w:rPr>
        <w:t xml:space="preserve">de Palenzuela (1983) </w:t>
      </w:r>
      <w:r w:rsidRPr="00D34C9A">
        <w:rPr>
          <w:rFonts w:ascii="Times New Roman" w:hAnsi="Times New Roman" w:cs="Times New Roman"/>
          <w:sz w:val="24"/>
          <w:szCs w:val="24"/>
        </w:rPr>
        <w:t>es unifactorial, se compone de 10 ítems y el índice Alpha de Cronbach es de 0.82.</w:t>
      </w:r>
      <w:r w:rsidR="00E277A0" w:rsidRPr="00D34C9A">
        <w:rPr>
          <w:rFonts w:ascii="Times New Roman" w:hAnsi="Times New Roman" w:cs="Times New Roman"/>
          <w:sz w:val="24"/>
          <w:szCs w:val="24"/>
        </w:rPr>
        <w:t xml:space="preserve"> Mide</w:t>
      </w:r>
      <w:r w:rsidR="0005616E" w:rsidRPr="00D34C9A">
        <w:rPr>
          <w:rFonts w:ascii="Times New Roman" w:hAnsi="Times New Roman" w:cs="Times New Roman"/>
          <w:sz w:val="24"/>
          <w:szCs w:val="24"/>
        </w:rPr>
        <w:t xml:space="preserve"> precisamente las creencias de autoeficacia relacionadas al ámbito académico y</w:t>
      </w:r>
      <w:r w:rsidR="00BB3814" w:rsidRPr="00D34C9A">
        <w:rPr>
          <w:rFonts w:ascii="Times New Roman" w:hAnsi="Times New Roman" w:cs="Times New Roman"/>
          <w:sz w:val="24"/>
          <w:szCs w:val="24"/>
        </w:rPr>
        <w:t xml:space="preserve"> se le considera un buen predictor del logro académico</w:t>
      </w:r>
      <w:r w:rsidR="0005616E" w:rsidRPr="00D34C9A">
        <w:rPr>
          <w:rFonts w:ascii="Times New Roman" w:hAnsi="Times New Roman" w:cs="Times New Roman"/>
          <w:sz w:val="24"/>
          <w:szCs w:val="24"/>
        </w:rPr>
        <w:t>.</w:t>
      </w:r>
    </w:p>
    <w:p w14:paraId="1853B1C4" w14:textId="4C871C42" w:rsidR="006865ED" w:rsidRDefault="006865ED" w:rsidP="002B40D6">
      <w:pPr>
        <w:widowControl w:val="0"/>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 xml:space="preserve">El </w:t>
      </w:r>
      <w:r w:rsidRPr="00D34C9A">
        <w:rPr>
          <w:rFonts w:ascii="Times New Roman" w:hAnsi="Times New Roman" w:cs="Times New Roman"/>
          <w:i/>
          <w:sz w:val="24"/>
          <w:szCs w:val="24"/>
        </w:rPr>
        <w:t>Inventario Maslach de Burnout</w:t>
      </w:r>
      <w:r w:rsidRPr="00D34C9A">
        <w:rPr>
          <w:rFonts w:ascii="Times New Roman" w:hAnsi="Times New Roman" w:cs="Times New Roman"/>
          <w:sz w:val="24"/>
          <w:szCs w:val="24"/>
        </w:rPr>
        <w:t xml:space="preserve"> </w:t>
      </w:r>
      <w:r w:rsidR="00C4369B" w:rsidRPr="00D34C9A">
        <w:rPr>
          <w:rFonts w:ascii="Times New Roman" w:hAnsi="Times New Roman" w:cs="Times New Roman"/>
          <w:sz w:val="24"/>
          <w:szCs w:val="24"/>
        </w:rPr>
        <w:t xml:space="preserve">para estudiantes (MBI- SS) de Maslach y Jackson (1981) </w:t>
      </w:r>
      <w:r w:rsidR="00E277A0" w:rsidRPr="00D34C9A">
        <w:rPr>
          <w:rFonts w:ascii="Times New Roman" w:hAnsi="Times New Roman" w:cs="Times New Roman"/>
          <w:sz w:val="24"/>
          <w:szCs w:val="24"/>
        </w:rPr>
        <w:t>s</w:t>
      </w:r>
      <w:r w:rsidRPr="00D34C9A">
        <w:rPr>
          <w:rFonts w:ascii="Times New Roman" w:hAnsi="Times New Roman" w:cs="Times New Roman"/>
          <w:sz w:val="24"/>
          <w:szCs w:val="24"/>
        </w:rPr>
        <w:t>e compone de 15 ítems dimensionados en tres factores:</w:t>
      </w:r>
    </w:p>
    <w:p w14:paraId="7653F653" w14:textId="0E1DD301" w:rsidR="004902FB" w:rsidRDefault="004902FB" w:rsidP="002B40D6">
      <w:pPr>
        <w:widowControl w:val="0"/>
        <w:autoSpaceDE w:val="0"/>
        <w:autoSpaceDN w:val="0"/>
        <w:adjustRightInd w:val="0"/>
        <w:spacing w:after="0" w:line="360" w:lineRule="auto"/>
        <w:jc w:val="both"/>
        <w:rPr>
          <w:rFonts w:ascii="Times New Roman" w:hAnsi="Times New Roman" w:cs="Times New Roman"/>
          <w:sz w:val="24"/>
          <w:szCs w:val="24"/>
        </w:rPr>
      </w:pPr>
    </w:p>
    <w:p w14:paraId="293482CA" w14:textId="77777777" w:rsidR="004902FB" w:rsidRPr="00D34C9A" w:rsidRDefault="004902FB" w:rsidP="002B40D6">
      <w:pPr>
        <w:widowControl w:val="0"/>
        <w:autoSpaceDE w:val="0"/>
        <w:autoSpaceDN w:val="0"/>
        <w:adjustRightInd w:val="0"/>
        <w:spacing w:after="0" w:line="360" w:lineRule="auto"/>
        <w:jc w:val="both"/>
        <w:rPr>
          <w:rFonts w:ascii="Times New Roman" w:hAnsi="Times New Roman" w:cs="Times New Roman"/>
          <w:sz w:val="24"/>
          <w:szCs w:val="24"/>
        </w:rPr>
      </w:pPr>
    </w:p>
    <w:p w14:paraId="5DD76320" w14:textId="77777777" w:rsidR="006865ED" w:rsidRPr="00D34C9A" w:rsidRDefault="006865ED" w:rsidP="002B40D6">
      <w:pPr>
        <w:pStyle w:val="Prrafodelista"/>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lastRenderedPageBreak/>
        <w:t xml:space="preserve">Agotamiento emocional: hace referencia a la sensación de no poder dar más de sí mismo. </w:t>
      </w:r>
    </w:p>
    <w:p w14:paraId="2B02A1EF" w14:textId="77777777" w:rsidR="006865ED" w:rsidRPr="00D34C9A" w:rsidRDefault="006865ED" w:rsidP="002B40D6">
      <w:pPr>
        <w:pStyle w:val="Prrafodelista"/>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Desvalorización: hace alusión a una actitud fría y a un trato distante hacia sí mismo, hacia los demás o lo demás.</w:t>
      </w:r>
    </w:p>
    <w:p w14:paraId="1F0B2977" w14:textId="77777777" w:rsidR="006865ED" w:rsidRPr="00D34C9A" w:rsidRDefault="006865ED" w:rsidP="002B40D6">
      <w:pPr>
        <w:pStyle w:val="Prrafodelista"/>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Autoeficacia académica: esta dimensión tiene un carácter positivo al estar conectada a expectativas en relación a lo ámbitos académicos-profesionales en torno a las capacidades percibidas; por ello su evaluación dentro de la manifestación del síndrome es contraía a las dimensiones anteriores.</w:t>
      </w:r>
    </w:p>
    <w:p w14:paraId="20A756CA" w14:textId="342D1AD9" w:rsidR="006865ED" w:rsidRPr="00D34C9A" w:rsidRDefault="00E277A0" w:rsidP="002B40D6">
      <w:pPr>
        <w:widowControl w:val="0"/>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 xml:space="preserve">Es un inventario que evalúa pensamientos y sentimientos relacionados con diversos aspectos de la interacción continua con la escuela y el desempeño habitual. </w:t>
      </w:r>
      <w:r w:rsidR="006865ED" w:rsidRPr="00D34C9A">
        <w:rPr>
          <w:rFonts w:ascii="Times New Roman" w:hAnsi="Times New Roman" w:cs="Times New Roman"/>
          <w:sz w:val="24"/>
          <w:szCs w:val="24"/>
        </w:rPr>
        <w:t>El índice alfa de Cronbach es para la dimensión agotamiento de 0.75; para desvalorización 0.74 y para autoeficacia académica de 0.70.</w:t>
      </w:r>
    </w:p>
    <w:p w14:paraId="429AF209" w14:textId="79807A8A" w:rsidR="00E36B31" w:rsidRPr="00A3703E" w:rsidRDefault="009D5AB0" w:rsidP="00A3703E">
      <w:pPr>
        <w:widowControl w:val="0"/>
        <w:autoSpaceDE w:val="0"/>
        <w:autoSpaceDN w:val="0"/>
        <w:adjustRightInd w:val="0"/>
        <w:spacing w:after="0" w:line="360" w:lineRule="auto"/>
        <w:jc w:val="both"/>
        <w:rPr>
          <w:rFonts w:ascii="Times New Roman" w:hAnsi="Times New Roman" w:cs="Times New Roman"/>
          <w:sz w:val="24"/>
          <w:szCs w:val="24"/>
        </w:rPr>
      </w:pPr>
      <w:r w:rsidRPr="00D34C9A">
        <w:rPr>
          <w:rFonts w:ascii="Times New Roman" w:hAnsi="Times New Roman" w:cs="Times New Roman"/>
          <w:sz w:val="24"/>
          <w:szCs w:val="24"/>
        </w:rPr>
        <w:t xml:space="preserve">En tanto, </w:t>
      </w:r>
      <w:r w:rsidRPr="00D34C9A">
        <w:rPr>
          <w:rFonts w:ascii="Times New Roman" w:hAnsi="Times New Roman" w:cs="Times New Roman"/>
          <w:i/>
          <w:sz w:val="24"/>
          <w:szCs w:val="24"/>
        </w:rPr>
        <w:t>la Escala de Satisfacción Académica con el Ambiente Pedagógico</w:t>
      </w:r>
      <w:r w:rsidRPr="00D34C9A">
        <w:rPr>
          <w:rFonts w:ascii="Times New Roman" w:hAnsi="Times New Roman" w:cs="Times New Roman"/>
          <w:sz w:val="24"/>
          <w:szCs w:val="24"/>
        </w:rPr>
        <w:t xml:space="preserve"> (Sisto et al., 2008) </w:t>
      </w:r>
      <w:r w:rsidR="00AC4D18" w:rsidRPr="00D34C9A">
        <w:rPr>
          <w:rFonts w:ascii="Times New Roman" w:hAnsi="Times New Roman" w:cs="Times New Roman"/>
          <w:sz w:val="24"/>
          <w:szCs w:val="24"/>
        </w:rPr>
        <w:t>mide el bienestar y disfrute que los estudiantes perciben en relación a su rol como estudiantes</w:t>
      </w:r>
      <w:r w:rsidRPr="00D34C9A">
        <w:rPr>
          <w:rFonts w:ascii="Times New Roman" w:hAnsi="Times New Roman" w:cs="Times New Roman"/>
          <w:sz w:val="24"/>
          <w:szCs w:val="24"/>
        </w:rPr>
        <w:t xml:space="preserve">. </w:t>
      </w:r>
      <w:r w:rsidR="005200C1" w:rsidRPr="00D34C9A">
        <w:rPr>
          <w:rFonts w:ascii="Times New Roman" w:hAnsi="Times New Roman" w:cs="Times New Roman"/>
          <w:sz w:val="24"/>
          <w:szCs w:val="24"/>
        </w:rPr>
        <w:t>Es</w:t>
      </w:r>
      <w:r w:rsidR="00102C68" w:rsidRPr="00D34C9A">
        <w:rPr>
          <w:rFonts w:ascii="Times New Roman" w:hAnsi="Times New Roman" w:cs="Times New Roman"/>
          <w:sz w:val="24"/>
          <w:szCs w:val="24"/>
        </w:rPr>
        <w:t xml:space="preserve"> una escala unifactorial,</w:t>
      </w:r>
      <w:r w:rsidR="005200C1" w:rsidRPr="00D34C9A">
        <w:rPr>
          <w:rFonts w:ascii="Times New Roman" w:hAnsi="Times New Roman" w:cs="Times New Roman"/>
          <w:sz w:val="24"/>
          <w:szCs w:val="24"/>
        </w:rPr>
        <w:t xml:space="preserve"> conformada por 8 </w:t>
      </w:r>
      <w:r w:rsidRPr="00D34C9A">
        <w:rPr>
          <w:rFonts w:ascii="Times New Roman" w:hAnsi="Times New Roman" w:cs="Times New Roman"/>
          <w:sz w:val="24"/>
          <w:szCs w:val="24"/>
        </w:rPr>
        <w:t xml:space="preserve">ítems </w:t>
      </w:r>
      <w:r w:rsidR="00C80E36" w:rsidRPr="00D34C9A">
        <w:rPr>
          <w:rFonts w:ascii="Times New Roman" w:hAnsi="Times New Roman" w:cs="Times New Roman"/>
          <w:sz w:val="24"/>
          <w:szCs w:val="24"/>
        </w:rPr>
        <w:t>y el índice Alfa de Cronbach es de 0.84.</w:t>
      </w:r>
    </w:p>
    <w:p w14:paraId="79BC31D6" w14:textId="77777777" w:rsidR="004902FB" w:rsidRDefault="004902FB" w:rsidP="00163C26">
      <w:pPr>
        <w:widowControl w:val="0"/>
        <w:autoSpaceDE w:val="0"/>
        <w:autoSpaceDN w:val="0"/>
        <w:adjustRightInd w:val="0"/>
        <w:spacing w:after="0" w:line="360" w:lineRule="auto"/>
        <w:jc w:val="center"/>
        <w:rPr>
          <w:rFonts w:ascii="Times New Roman" w:hAnsi="Times New Roman" w:cs="Times New Roman"/>
          <w:b/>
          <w:sz w:val="28"/>
          <w:szCs w:val="24"/>
        </w:rPr>
      </w:pPr>
    </w:p>
    <w:p w14:paraId="666F68D5" w14:textId="5E8A466A" w:rsidR="003B1442" w:rsidRPr="00D34C9A" w:rsidRDefault="001C0882" w:rsidP="00163C26">
      <w:pPr>
        <w:widowControl w:val="0"/>
        <w:autoSpaceDE w:val="0"/>
        <w:autoSpaceDN w:val="0"/>
        <w:adjustRightInd w:val="0"/>
        <w:spacing w:after="0" w:line="360" w:lineRule="auto"/>
        <w:jc w:val="center"/>
        <w:rPr>
          <w:rFonts w:ascii="Times New Roman" w:hAnsi="Times New Roman" w:cs="Times New Roman"/>
          <w:b/>
          <w:sz w:val="24"/>
        </w:rPr>
      </w:pPr>
      <w:r w:rsidRPr="00D34C9A">
        <w:rPr>
          <w:rFonts w:ascii="Times New Roman" w:hAnsi="Times New Roman" w:cs="Times New Roman"/>
          <w:b/>
          <w:sz w:val="28"/>
          <w:szCs w:val="24"/>
        </w:rPr>
        <w:t>Procedimiento</w:t>
      </w:r>
    </w:p>
    <w:p w14:paraId="7B53752C" w14:textId="4BC30BB3" w:rsidR="00163C26" w:rsidRPr="00163C26" w:rsidRDefault="00120A17" w:rsidP="00163C26">
      <w:pPr>
        <w:widowControl w:val="0"/>
        <w:autoSpaceDE w:val="0"/>
        <w:autoSpaceDN w:val="0"/>
        <w:adjustRightInd w:val="0"/>
        <w:spacing w:after="0" w:line="360" w:lineRule="auto"/>
        <w:jc w:val="both"/>
        <w:rPr>
          <w:rFonts w:ascii="Times New Roman" w:hAnsi="Times New Roman" w:cs="Times New Roman"/>
          <w:sz w:val="24"/>
        </w:rPr>
      </w:pPr>
      <w:r w:rsidRPr="00D34C9A">
        <w:rPr>
          <w:rFonts w:ascii="Times New Roman" w:hAnsi="Times New Roman" w:cs="Times New Roman"/>
          <w:sz w:val="24"/>
        </w:rPr>
        <w:t xml:space="preserve">La aplicación de los instrumentos se realizó de manera colectiva en las instalaciones universitarias de la Facultad previo consentimiento informado de los participantes. Una vez que se contó con la base de datos, se utilizó el programa SPSS 21.0 para la obtención del análisis de frecuencias, el Coeficiente de Correlación de Pearson y </w:t>
      </w:r>
      <w:r w:rsidR="0089657D" w:rsidRPr="00D34C9A">
        <w:rPr>
          <w:rFonts w:ascii="Times New Roman" w:hAnsi="Times New Roman" w:cs="Times New Roman"/>
          <w:sz w:val="24"/>
        </w:rPr>
        <w:t>Análisis de varianza para un solo factor.</w:t>
      </w:r>
    </w:p>
    <w:p w14:paraId="3EBDDEF8" w14:textId="77777777" w:rsidR="004902FB" w:rsidRDefault="004902FB" w:rsidP="00EF5207">
      <w:pPr>
        <w:widowControl w:val="0"/>
        <w:autoSpaceDE w:val="0"/>
        <w:autoSpaceDN w:val="0"/>
        <w:adjustRightInd w:val="0"/>
        <w:spacing w:after="0" w:line="360" w:lineRule="auto"/>
        <w:jc w:val="center"/>
        <w:rPr>
          <w:rFonts w:ascii="Times New Roman" w:hAnsi="Times New Roman" w:cs="Times New Roman"/>
          <w:b/>
          <w:sz w:val="32"/>
          <w:szCs w:val="24"/>
        </w:rPr>
      </w:pPr>
    </w:p>
    <w:p w14:paraId="1E4EA6BA" w14:textId="43D0DD12" w:rsidR="00E277A0" w:rsidRPr="00D34C9A" w:rsidRDefault="00EF5207" w:rsidP="00EF5207">
      <w:pPr>
        <w:widowControl w:val="0"/>
        <w:autoSpaceDE w:val="0"/>
        <w:autoSpaceDN w:val="0"/>
        <w:adjustRightInd w:val="0"/>
        <w:spacing w:after="0" w:line="360" w:lineRule="auto"/>
        <w:jc w:val="center"/>
        <w:rPr>
          <w:rFonts w:ascii="Times New Roman" w:hAnsi="Times New Roman" w:cs="Times New Roman"/>
          <w:b/>
          <w:sz w:val="32"/>
          <w:szCs w:val="24"/>
        </w:rPr>
      </w:pPr>
      <w:r w:rsidRPr="00D34C9A">
        <w:rPr>
          <w:rFonts w:ascii="Times New Roman" w:hAnsi="Times New Roman" w:cs="Times New Roman"/>
          <w:b/>
          <w:sz w:val="32"/>
          <w:szCs w:val="24"/>
        </w:rPr>
        <w:t>Resultados</w:t>
      </w:r>
    </w:p>
    <w:p w14:paraId="0C3BFF44" w14:textId="0CAFD295" w:rsidR="00600FB5" w:rsidRDefault="0089657D" w:rsidP="00EF5207">
      <w:pPr>
        <w:widowControl w:val="0"/>
        <w:autoSpaceDE w:val="0"/>
        <w:autoSpaceDN w:val="0"/>
        <w:adjustRightInd w:val="0"/>
        <w:spacing w:after="0" w:line="360" w:lineRule="auto"/>
        <w:jc w:val="both"/>
        <w:rPr>
          <w:rFonts w:ascii="Times New Roman" w:hAnsi="Times New Roman" w:cs="Times New Roman"/>
          <w:sz w:val="24"/>
        </w:rPr>
      </w:pPr>
      <w:r w:rsidRPr="00D34C9A">
        <w:rPr>
          <w:rFonts w:ascii="Times New Roman" w:hAnsi="Times New Roman" w:cs="Times New Roman"/>
          <w:color w:val="000000"/>
          <w:sz w:val="24"/>
          <w:szCs w:val="24"/>
          <w:lang w:val="es-ES"/>
        </w:rPr>
        <w:t xml:space="preserve">Los </w:t>
      </w:r>
      <w:r w:rsidR="00310E74" w:rsidRPr="00D34C9A">
        <w:rPr>
          <w:rFonts w:ascii="Times New Roman" w:hAnsi="Times New Roman" w:cs="Times New Roman"/>
          <w:color w:val="000000"/>
          <w:sz w:val="24"/>
          <w:szCs w:val="24"/>
          <w:lang w:val="es-ES"/>
        </w:rPr>
        <w:t xml:space="preserve">datos obtenidos a través de diversos análisis </w:t>
      </w:r>
      <w:r w:rsidR="004D450C" w:rsidRPr="00D34C9A">
        <w:rPr>
          <w:rFonts w:ascii="Times New Roman" w:hAnsi="Times New Roman" w:cs="Times New Roman"/>
          <w:color w:val="000000"/>
          <w:sz w:val="24"/>
          <w:szCs w:val="24"/>
          <w:lang w:val="es-ES"/>
        </w:rPr>
        <w:t xml:space="preserve">revelan que en torno a los </w:t>
      </w:r>
      <w:r w:rsidRPr="00D34C9A">
        <w:rPr>
          <w:rFonts w:ascii="Times New Roman" w:hAnsi="Times New Roman" w:cs="Times New Roman"/>
          <w:color w:val="000000"/>
          <w:sz w:val="24"/>
          <w:szCs w:val="24"/>
          <w:lang w:val="es-ES"/>
        </w:rPr>
        <w:t>niveles de satisfacción académica</w:t>
      </w:r>
      <w:r w:rsidR="004D450C" w:rsidRPr="00D34C9A">
        <w:rPr>
          <w:rFonts w:ascii="Times New Roman" w:hAnsi="Times New Roman" w:cs="Times New Roman"/>
          <w:color w:val="000000"/>
          <w:sz w:val="24"/>
          <w:szCs w:val="24"/>
          <w:lang w:val="es-ES"/>
        </w:rPr>
        <w:t xml:space="preserve">, se </w:t>
      </w:r>
      <w:r w:rsidR="00257D7D" w:rsidRPr="00D34C9A">
        <w:rPr>
          <w:rFonts w:ascii="Times New Roman" w:hAnsi="Times New Roman" w:cs="Times New Roman"/>
          <w:sz w:val="24"/>
        </w:rPr>
        <w:t>muestra una ligera tendencia</w:t>
      </w:r>
      <w:r w:rsidR="00F60AC7" w:rsidRPr="00D34C9A">
        <w:rPr>
          <w:rFonts w:ascii="Times New Roman" w:hAnsi="Times New Roman" w:cs="Times New Roman"/>
          <w:sz w:val="24"/>
        </w:rPr>
        <w:t xml:space="preserve"> hacia el nivel alto, predomin</w:t>
      </w:r>
      <w:r w:rsidR="004D450C" w:rsidRPr="00D34C9A">
        <w:rPr>
          <w:rFonts w:ascii="Times New Roman" w:hAnsi="Times New Roman" w:cs="Times New Roman"/>
          <w:sz w:val="24"/>
        </w:rPr>
        <w:t>ando el medio alto con un 35.9% (Figura 1).</w:t>
      </w:r>
    </w:p>
    <w:p w14:paraId="0D49E049" w14:textId="77777777" w:rsidR="00366559" w:rsidRDefault="00366559" w:rsidP="00EF5207">
      <w:pPr>
        <w:widowControl w:val="0"/>
        <w:autoSpaceDE w:val="0"/>
        <w:autoSpaceDN w:val="0"/>
        <w:adjustRightInd w:val="0"/>
        <w:spacing w:after="0" w:line="360" w:lineRule="auto"/>
        <w:jc w:val="both"/>
        <w:rPr>
          <w:rFonts w:ascii="Times New Roman" w:hAnsi="Times New Roman" w:cs="Times New Roman"/>
          <w:sz w:val="24"/>
        </w:rPr>
      </w:pPr>
    </w:p>
    <w:p w14:paraId="50EA0774" w14:textId="77777777" w:rsidR="00A3703E" w:rsidRPr="00D34C9A" w:rsidRDefault="00A3703E" w:rsidP="00EF5207">
      <w:pPr>
        <w:widowControl w:val="0"/>
        <w:autoSpaceDE w:val="0"/>
        <w:autoSpaceDN w:val="0"/>
        <w:adjustRightInd w:val="0"/>
        <w:spacing w:after="0" w:line="360" w:lineRule="auto"/>
        <w:jc w:val="both"/>
        <w:rPr>
          <w:rFonts w:ascii="Times New Roman" w:hAnsi="Times New Roman" w:cs="Times New Roman"/>
          <w:sz w:val="24"/>
        </w:rPr>
      </w:pPr>
    </w:p>
    <w:p w14:paraId="14A4AF77" w14:textId="662DF8D4" w:rsidR="00163C26" w:rsidRDefault="00600FB5" w:rsidP="00366559">
      <w:pPr>
        <w:widowControl w:val="0"/>
        <w:autoSpaceDE w:val="0"/>
        <w:autoSpaceDN w:val="0"/>
        <w:adjustRightInd w:val="0"/>
        <w:spacing w:after="0" w:line="360" w:lineRule="auto"/>
        <w:jc w:val="center"/>
        <w:rPr>
          <w:rFonts w:ascii="Times New Roman" w:hAnsi="Times New Roman" w:cs="Times New Roman"/>
          <w:sz w:val="20"/>
        </w:rPr>
      </w:pPr>
      <w:r w:rsidRPr="00962199">
        <w:rPr>
          <w:rFonts w:ascii="Times New Roman" w:hAnsi="Times New Roman" w:cs="Times New Roman"/>
          <w:sz w:val="20"/>
        </w:rPr>
        <w:lastRenderedPageBreak/>
        <w:t>Figura 1. Niveles de Satisfacción académica</w:t>
      </w:r>
    </w:p>
    <w:p w14:paraId="3D2CC8C7" w14:textId="724D2E93" w:rsidR="00A3703E" w:rsidRPr="00962199" w:rsidRDefault="007D51F0" w:rsidP="00366559">
      <w:pPr>
        <w:widowControl w:val="0"/>
        <w:autoSpaceDE w:val="0"/>
        <w:autoSpaceDN w:val="0"/>
        <w:adjustRightInd w:val="0"/>
        <w:spacing w:after="0" w:line="360" w:lineRule="auto"/>
        <w:jc w:val="center"/>
        <w:rPr>
          <w:rFonts w:ascii="Times New Roman" w:hAnsi="Times New Roman" w:cs="Times New Roman"/>
          <w:sz w:val="20"/>
        </w:rPr>
      </w:pPr>
      <w:r w:rsidRPr="007D51F0">
        <w:rPr>
          <w:noProof/>
        </w:rPr>
        <w:drawing>
          <wp:inline distT="0" distB="0" distL="0" distR="0" wp14:anchorId="1600BC42" wp14:editId="04A395D5">
            <wp:extent cx="4425797" cy="2178262"/>
            <wp:effectExtent l="0" t="0" r="0" b="635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8019" cy="2179355"/>
                    </a:xfrm>
                    <a:prstGeom prst="rect">
                      <a:avLst/>
                    </a:prstGeom>
                    <a:noFill/>
                    <a:ln>
                      <a:noFill/>
                    </a:ln>
                  </pic:spPr>
                </pic:pic>
              </a:graphicData>
            </a:graphic>
          </wp:inline>
        </w:drawing>
      </w:r>
    </w:p>
    <w:p w14:paraId="5FFBD70F" w14:textId="12B7BE0F" w:rsidR="00C52153" w:rsidRPr="007D51F0" w:rsidRDefault="007D51F0" w:rsidP="007D51F0">
      <w:pPr>
        <w:widowControl w:val="0"/>
        <w:autoSpaceDE w:val="0"/>
        <w:autoSpaceDN w:val="0"/>
        <w:adjustRightInd w:val="0"/>
        <w:spacing w:after="0" w:line="240" w:lineRule="auto"/>
        <w:jc w:val="center"/>
        <w:rPr>
          <w:rFonts w:ascii="Times New Roman" w:hAnsi="Times New Roman" w:cs="Times New Roman"/>
          <w:color w:val="000000"/>
          <w:sz w:val="24"/>
          <w:szCs w:val="24"/>
          <w:lang w:val="es-ES"/>
        </w:rPr>
      </w:pPr>
      <w:r>
        <w:rPr>
          <w:rFonts w:ascii="Times New Roman" w:hAnsi="Times New Roman" w:cs="Times New Roman"/>
          <w:sz w:val="20"/>
        </w:rPr>
        <w:t xml:space="preserve">  </w:t>
      </w:r>
      <w:r w:rsidR="00600FB5" w:rsidRPr="00962199">
        <w:rPr>
          <w:rFonts w:ascii="Times New Roman" w:hAnsi="Times New Roman" w:cs="Times New Roman"/>
          <w:sz w:val="20"/>
        </w:rPr>
        <w:t>Fuente: Elaboración propia</w:t>
      </w:r>
    </w:p>
    <w:p w14:paraId="5BD83EEE" w14:textId="423D9CED" w:rsidR="00163C26" w:rsidRDefault="00A74D94" w:rsidP="00366559">
      <w:pPr>
        <w:spacing w:after="0" w:line="360" w:lineRule="auto"/>
        <w:jc w:val="both"/>
        <w:rPr>
          <w:rFonts w:ascii="Times New Roman" w:hAnsi="Times New Roman" w:cs="Times New Roman"/>
          <w:sz w:val="24"/>
        </w:rPr>
      </w:pPr>
      <w:r w:rsidRPr="00962199">
        <w:rPr>
          <w:rFonts w:ascii="Times New Roman" w:hAnsi="Times New Roman" w:cs="Times New Roman"/>
          <w:sz w:val="24"/>
        </w:rPr>
        <w:t xml:space="preserve">En torno a los niveles de autoeficacia percibida en situaciones académicas, </w:t>
      </w:r>
      <w:r w:rsidR="00CF391E" w:rsidRPr="00962199">
        <w:rPr>
          <w:rFonts w:ascii="Times New Roman" w:hAnsi="Times New Roman" w:cs="Times New Roman"/>
          <w:sz w:val="24"/>
        </w:rPr>
        <w:t>predominan los niveles medios ya que</w:t>
      </w:r>
      <w:r w:rsidR="00466D7E" w:rsidRPr="00962199">
        <w:rPr>
          <w:rFonts w:ascii="Times New Roman" w:hAnsi="Times New Roman" w:cs="Times New Roman"/>
          <w:sz w:val="24"/>
        </w:rPr>
        <w:t xml:space="preserve"> el porcentaje es muy similar en</w:t>
      </w:r>
      <w:r w:rsidR="00CF391E" w:rsidRPr="00962199">
        <w:rPr>
          <w:rFonts w:ascii="Times New Roman" w:hAnsi="Times New Roman" w:cs="Times New Roman"/>
          <w:sz w:val="24"/>
        </w:rPr>
        <w:t>tre el medio alto y el medio bajo</w:t>
      </w:r>
      <w:r w:rsidR="00224EA2" w:rsidRPr="00962199">
        <w:rPr>
          <w:rFonts w:ascii="Times New Roman" w:hAnsi="Times New Roman" w:cs="Times New Roman"/>
          <w:sz w:val="24"/>
        </w:rPr>
        <w:t xml:space="preserve"> (Ver figura 2)</w:t>
      </w:r>
      <w:r w:rsidR="00366559">
        <w:rPr>
          <w:rFonts w:ascii="Times New Roman" w:hAnsi="Times New Roman" w:cs="Times New Roman"/>
          <w:sz w:val="24"/>
        </w:rPr>
        <w:t>.</w:t>
      </w:r>
    </w:p>
    <w:p w14:paraId="1789BB72" w14:textId="77777777" w:rsidR="00A3703E" w:rsidRPr="00962199" w:rsidRDefault="00A3703E" w:rsidP="00366559">
      <w:pPr>
        <w:spacing w:after="0" w:line="360" w:lineRule="auto"/>
        <w:jc w:val="both"/>
        <w:rPr>
          <w:rFonts w:ascii="Times New Roman" w:hAnsi="Times New Roman" w:cs="Times New Roman"/>
          <w:sz w:val="28"/>
        </w:rPr>
      </w:pPr>
    </w:p>
    <w:p w14:paraId="08F5D44E" w14:textId="4435E8C0" w:rsidR="00AB6A42" w:rsidRPr="00962199" w:rsidRDefault="00AB6A42" w:rsidP="00AB6A42">
      <w:pPr>
        <w:jc w:val="center"/>
        <w:rPr>
          <w:rFonts w:ascii="Times New Roman" w:hAnsi="Times New Roman" w:cs="Times New Roman"/>
          <w:sz w:val="20"/>
        </w:rPr>
      </w:pPr>
      <w:r w:rsidRPr="00962199">
        <w:rPr>
          <w:rFonts w:ascii="Times New Roman" w:hAnsi="Times New Roman" w:cs="Times New Roman"/>
          <w:sz w:val="20"/>
        </w:rPr>
        <w:t>Figura 2. Niveles de autoeficacia</w:t>
      </w:r>
    </w:p>
    <w:p w14:paraId="6511904B" w14:textId="352AD285" w:rsidR="00527996" w:rsidRPr="00962199" w:rsidRDefault="00FF2854" w:rsidP="00FF2854">
      <w:pPr>
        <w:widowControl w:val="0"/>
        <w:autoSpaceDE w:val="0"/>
        <w:autoSpaceDN w:val="0"/>
        <w:adjustRightInd w:val="0"/>
        <w:spacing w:after="0" w:line="240" w:lineRule="auto"/>
        <w:jc w:val="center"/>
        <w:rPr>
          <w:rFonts w:ascii="Times New Roman" w:hAnsi="Times New Roman" w:cs="Times New Roman"/>
          <w:color w:val="000000"/>
          <w:sz w:val="24"/>
          <w:szCs w:val="24"/>
          <w:lang w:val="es-ES"/>
        </w:rPr>
      </w:pPr>
      <w:r w:rsidRPr="00FF2854">
        <w:rPr>
          <w:noProof/>
        </w:rPr>
        <w:drawing>
          <wp:inline distT="0" distB="0" distL="0" distR="0" wp14:anchorId="46DB0C9C" wp14:editId="4BFDF80C">
            <wp:extent cx="4191176" cy="2106295"/>
            <wp:effectExtent l="0" t="0" r="0" b="190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980" cy="2107201"/>
                    </a:xfrm>
                    <a:prstGeom prst="rect">
                      <a:avLst/>
                    </a:prstGeom>
                    <a:noFill/>
                    <a:ln>
                      <a:noFill/>
                    </a:ln>
                  </pic:spPr>
                </pic:pic>
              </a:graphicData>
            </a:graphic>
          </wp:inline>
        </w:drawing>
      </w:r>
    </w:p>
    <w:p w14:paraId="0424DBEE" w14:textId="796E4C4E" w:rsidR="00AB6A42" w:rsidRPr="00962199" w:rsidRDefault="00AB6A42" w:rsidP="00AB6A42">
      <w:pPr>
        <w:widowControl w:val="0"/>
        <w:autoSpaceDE w:val="0"/>
        <w:autoSpaceDN w:val="0"/>
        <w:adjustRightInd w:val="0"/>
        <w:spacing w:after="0" w:line="240" w:lineRule="auto"/>
        <w:jc w:val="center"/>
        <w:rPr>
          <w:rFonts w:ascii="Times New Roman" w:hAnsi="Times New Roman" w:cs="Times New Roman"/>
          <w:color w:val="000000"/>
          <w:sz w:val="20"/>
          <w:szCs w:val="24"/>
          <w:lang w:val="es-ES"/>
        </w:rPr>
      </w:pPr>
      <w:r w:rsidRPr="00962199">
        <w:rPr>
          <w:rFonts w:ascii="Times New Roman" w:hAnsi="Times New Roman" w:cs="Times New Roman"/>
          <w:color w:val="000000"/>
          <w:sz w:val="20"/>
          <w:szCs w:val="24"/>
          <w:lang w:val="es-ES"/>
        </w:rPr>
        <w:t>Fuente: Elaboración propia</w:t>
      </w:r>
    </w:p>
    <w:p w14:paraId="4607D033" w14:textId="1988A0FB" w:rsidR="003645C9" w:rsidRPr="00962199" w:rsidRDefault="00EE2995" w:rsidP="00C52153">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Los niveles de burnout </w:t>
      </w:r>
      <w:r w:rsidR="008E2392" w:rsidRPr="00962199">
        <w:rPr>
          <w:rFonts w:ascii="Times New Roman" w:hAnsi="Times New Roman" w:cs="Times New Roman"/>
          <w:color w:val="000000"/>
          <w:sz w:val="24"/>
          <w:szCs w:val="24"/>
          <w:lang w:val="es-ES"/>
        </w:rPr>
        <w:t xml:space="preserve">como se observa en la Tabla 1, </w:t>
      </w:r>
      <w:r w:rsidRPr="00962199">
        <w:rPr>
          <w:rFonts w:ascii="Times New Roman" w:hAnsi="Times New Roman" w:cs="Times New Roman"/>
          <w:color w:val="000000"/>
          <w:sz w:val="24"/>
          <w:szCs w:val="24"/>
          <w:lang w:val="es-ES"/>
        </w:rPr>
        <w:t>muestran predominio de los niveles medio-altos en los factores agotamiento y desvalorización</w:t>
      </w:r>
      <w:r w:rsidR="008E2392" w:rsidRPr="00962199">
        <w:rPr>
          <w:rFonts w:ascii="Times New Roman" w:hAnsi="Times New Roman" w:cs="Times New Roman"/>
          <w:color w:val="000000"/>
          <w:sz w:val="24"/>
          <w:szCs w:val="24"/>
          <w:lang w:val="es-ES"/>
        </w:rPr>
        <w:t>,</w:t>
      </w:r>
      <w:r w:rsidRPr="00962199">
        <w:rPr>
          <w:rFonts w:ascii="Times New Roman" w:hAnsi="Times New Roman" w:cs="Times New Roman"/>
          <w:color w:val="000000"/>
          <w:sz w:val="24"/>
          <w:szCs w:val="24"/>
          <w:lang w:val="es-ES"/>
        </w:rPr>
        <w:t xml:space="preserve"> y niveles m</w:t>
      </w:r>
      <w:r w:rsidR="008E2392" w:rsidRPr="00962199">
        <w:rPr>
          <w:rFonts w:ascii="Times New Roman" w:hAnsi="Times New Roman" w:cs="Times New Roman"/>
          <w:color w:val="000000"/>
          <w:sz w:val="24"/>
          <w:szCs w:val="24"/>
          <w:lang w:val="es-ES"/>
        </w:rPr>
        <w:t>edios en autoeficacia</w:t>
      </w:r>
      <w:r w:rsidRPr="00962199">
        <w:rPr>
          <w:rFonts w:ascii="Times New Roman" w:hAnsi="Times New Roman" w:cs="Times New Roman"/>
          <w:color w:val="000000"/>
          <w:sz w:val="24"/>
          <w:szCs w:val="24"/>
          <w:lang w:val="es-ES"/>
        </w:rPr>
        <w:t xml:space="preserve">. </w:t>
      </w:r>
    </w:p>
    <w:p w14:paraId="13ACA235" w14:textId="77777777" w:rsidR="00EE584F" w:rsidRPr="00962199" w:rsidRDefault="00EE584F" w:rsidP="00C52153">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p>
    <w:p w14:paraId="34CB11AA" w14:textId="77777777" w:rsidR="003645C9" w:rsidRPr="00962199" w:rsidRDefault="003645C9" w:rsidP="003645C9">
      <w:pPr>
        <w:widowControl w:val="0"/>
        <w:autoSpaceDE w:val="0"/>
        <w:autoSpaceDN w:val="0"/>
        <w:adjustRightInd w:val="0"/>
        <w:spacing w:after="0" w:line="240" w:lineRule="auto"/>
        <w:jc w:val="both"/>
        <w:rPr>
          <w:rFonts w:ascii="Times New Roman" w:hAnsi="Times New Roman" w:cs="Times New Roman"/>
          <w:color w:val="000000"/>
          <w:sz w:val="24"/>
          <w:szCs w:val="24"/>
          <w:lang w:val="es-ES"/>
        </w:rPr>
      </w:pPr>
    </w:p>
    <w:p w14:paraId="2C4D2281" w14:textId="77777777" w:rsidR="000F5C4C" w:rsidRPr="00962199" w:rsidRDefault="000F5C4C" w:rsidP="003645C9">
      <w:pPr>
        <w:widowControl w:val="0"/>
        <w:autoSpaceDE w:val="0"/>
        <w:autoSpaceDN w:val="0"/>
        <w:adjustRightInd w:val="0"/>
        <w:spacing w:after="0" w:line="240" w:lineRule="auto"/>
        <w:jc w:val="both"/>
        <w:rPr>
          <w:rFonts w:ascii="Times New Roman" w:hAnsi="Times New Roman" w:cs="Times New Roman"/>
          <w:color w:val="000000"/>
          <w:lang w:val="es-ES"/>
        </w:rPr>
      </w:pPr>
    </w:p>
    <w:tbl>
      <w:tblPr>
        <w:tblStyle w:val="Tablaconcuadrcula"/>
        <w:tblpPr w:leftFromText="141" w:rightFromText="141" w:vertAnchor="text" w:horzAnchor="page" w:tblpX="2530"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800"/>
        <w:gridCol w:w="1803"/>
      </w:tblGrid>
      <w:tr w:rsidR="000F5C4C" w:rsidRPr="00962199" w14:paraId="41B6D307" w14:textId="77777777" w:rsidTr="00D36D7A">
        <w:trPr>
          <w:trHeight w:val="295"/>
        </w:trPr>
        <w:tc>
          <w:tcPr>
            <w:tcW w:w="7203" w:type="dxa"/>
            <w:gridSpan w:val="4"/>
            <w:tcBorders>
              <w:bottom w:val="single" w:sz="4" w:space="0" w:color="auto"/>
            </w:tcBorders>
          </w:tcPr>
          <w:p w14:paraId="54399FDD" w14:textId="4C1D570E" w:rsidR="000F5C4C" w:rsidRPr="00FA734B" w:rsidRDefault="001F56AF" w:rsidP="003645C9">
            <w:pPr>
              <w:rPr>
                <w:rFonts w:ascii="Times New Roman" w:eastAsia="Times New Roman" w:hAnsi="Times New Roman" w:cs="Times New Roman"/>
                <w:color w:val="000000"/>
                <w:sz w:val="20"/>
                <w:lang w:eastAsia="es-MX"/>
              </w:rPr>
            </w:pPr>
            <w:r w:rsidRPr="00962199">
              <w:rPr>
                <w:rFonts w:ascii="Times New Roman" w:eastAsia="Times New Roman" w:hAnsi="Times New Roman" w:cs="Times New Roman"/>
                <w:color w:val="000000"/>
                <w:sz w:val="20"/>
                <w:lang w:eastAsia="es-MX"/>
              </w:rPr>
              <w:lastRenderedPageBreak/>
              <w:t>Tabla 1</w:t>
            </w:r>
            <w:r w:rsidR="000F5C4C" w:rsidRPr="00962199">
              <w:rPr>
                <w:rFonts w:ascii="Times New Roman" w:eastAsia="Times New Roman" w:hAnsi="Times New Roman" w:cs="Times New Roman"/>
                <w:color w:val="000000"/>
                <w:sz w:val="20"/>
                <w:lang w:eastAsia="es-MX"/>
              </w:rPr>
              <w:t>.</w:t>
            </w:r>
            <w:r w:rsidR="00FA734B">
              <w:rPr>
                <w:rFonts w:ascii="Times New Roman" w:eastAsia="Times New Roman" w:hAnsi="Times New Roman" w:cs="Times New Roman"/>
                <w:color w:val="000000"/>
                <w:sz w:val="20"/>
                <w:lang w:eastAsia="es-MX"/>
              </w:rPr>
              <w:t xml:space="preserve"> </w:t>
            </w:r>
            <w:r w:rsidR="000F5C4C" w:rsidRPr="00962199">
              <w:rPr>
                <w:rFonts w:ascii="Times New Roman" w:eastAsia="Times New Roman" w:hAnsi="Times New Roman" w:cs="Times New Roman"/>
                <w:i/>
                <w:color w:val="000000"/>
                <w:sz w:val="20"/>
                <w:lang w:eastAsia="es-MX"/>
              </w:rPr>
              <w:t>Distribución en porcentajes de niveles de Burnout</w:t>
            </w:r>
          </w:p>
        </w:tc>
      </w:tr>
      <w:tr w:rsidR="000F5C4C" w:rsidRPr="00962199" w14:paraId="6C22F0A7" w14:textId="77777777" w:rsidTr="00D36D7A">
        <w:trPr>
          <w:trHeight w:val="295"/>
        </w:trPr>
        <w:tc>
          <w:tcPr>
            <w:tcW w:w="1800" w:type="dxa"/>
            <w:tcBorders>
              <w:top w:val="single" w:sz="4" w:space="0" w:color="auto"/>
            </w:tcBorders>
          </w:tcPr>
          <w:p w14:paraId="1DCA830B" w14:textId="77777777" w:rsidR="000F5C4C" w:rsidRPr="00962199" w:rsidRDefault="000F5C4C" w:rsidP="003645C9">
            <w:pPr>
              <w:jc w:val="both"/>
              <w:rPr>
                <w:rFonts w:ascii="Times New Roman" w:hAnsi="Times New Roman" w:cs="Times New Roman"/>
              </w:rPr>
            </w:pPr>
          </w:p>
        </w:tc>
        <w:tc>
          <w:tcPr>
            <w:tcW w:w="1800" w:type="dxa"/>
            <w:tcBorders>
              <w:top w:val="single" w:sz="4" w:space="0" w:color="auto"/>
              <w:bottom w:val="single" w:sz="4" w:space="0" w:color="auto"/>
            </w:tcBorders>
            <w:vAlign w:val="bottom"/>
          </w:tcPr>
          <w:p w14:paraId="7D120C1E" w14:textId="77777777" w:rsidR="000F5C4C" w:rsidRPr="00962199" w:rsidRDefault="000F5C4C" w:rsidP="003645C9">
            <w:pPr>
              <w:jc w:val="center"/>
              <w:rPr>
                <w:rFonts w:ascii="Times New Roman" w:hAnsi="Times New Roman" w:cs="Times New Roman"/>
              </w:rPr>
            </w:pPr>
            <w:r w:rsidRPr="00962199">
              <w:rPr>
                <w:rFonts w:ascii="Times New Roman" w:eastAsia="Times New Roman" w:hAnsi="Times New Roman" w:cs="Times New Roman"/>
                <w:color w:val="000000"/>
                <w:sz w:val="20"/>
                <w:lang w:eastAsia="es-MX"/>
              </w:rPr>
              <w:t>Agotamiento emocional</w:t>
            </w:r>
          </w:p>
        </w:tc>
        <w:tc>
          <w:tcPr>
            <w:tcW w:w="1800" w:type="dxa"/>
            <w:tcBorders>
              <w:top w:val="single" w:sz="4" w:space="0" w:color="auto"/>
              <w:bottom w:val="single" w:sz="4" w:space="0" w:color="auto"/>
            </w:tcBorders>
            <w:vAlign w:val="bottom"/>
          </w:tcPr>
          <w:p w14:paraId="3867D3E9" w14:textId="77777777" w:rsidR="000F5C4C" w:rsidRPr="00962199" w:rsidRDefault="000F5C4C" w:rsidP="003645C9">
            <w:pPr>
              <w:jc w:val="center"/>
              <w:rPr>
                <w:rFonts w:ascii="Times New Roman" w:hAnsi="Times New Roman" w:cs="Times New Roman"/>
              </w:rPr>
            </w:pPr>
            <w:r w:rsidRPr="00962199">
              <w:rPr>
                <w:rFonts w:ascii="Times New Roman" w:eastAsia="Times New Roman" w:hAnsi="Times New Roman" w:cs="Times New Roman"/>
                <w:color w:val="000000"/>
                <w:sz w:val="20"/>
                <w:lang w:eastAsia="es-MX"/>
              </w:rPr>
              <w:t>Desvalorización</w:t>
            </w:r>
          </w:p>
        </w:tc>
        <w:tc>
          <w:tcPr>
            <w:tcW w:w="1803" w:type="dxa"/>
            <w:tcBorders>
              <w:top w:val="single" w:sz="4" w:space="0" w:color="auto"/>
              <w:bottom w:val="single" w:sz="4" w:space="0" w:color="auto"/>
            </w:tcBorders>
            <w:vAlign w:val="bottom"/>
          </w:tcPr>
          <w:p w14:paraId="0239529D" w14:textId="5AC6D169" w:rsidR="000F5C4C" w:rsidRPr="00962199" w:rsidRDefault="000F5C4C" w:rsidP="003F6A47">
            <w:pPr>
              <w:jc w:val="center"/>
              <w:rPr>
                <w:rFonts w:ascii="Times New Roman" w:hAnsi="Times New Roman" w:cs="Times New Roman"/>
              </w:rPr>
            </w:pPr>
            <w:r w:rsidRPr="00962199">
              <w:rPr>
                <w:rFonts w:ascii="Times New Roman" w:eastAsia="Times New Roman" w:hAnsi="Times New Roman" w:cs="Times New Roman"/>
                <w:color w:val="000000"/>
                <w:sz w:val="20"/>
                <w:lang w:eastAsia="es-MX"/>
              </w:rPr>
              <w:t xml:space="preserve">Autoeficacia </w:t>
            </w:r>
          </w:p>
        </w:tc>
      </w:tr>
      <w:tr w:rsidR="000F5C4C" w:rsidRPr="00962199" w14:paraId="07CA4254" w14:textId="77777777" w:rsidTr="000F5C4C">
        <w:trPr>
          <w:trHeight w:val="295"/>
        </w:trPr>
        <w:tc>
          <w:tcPr>
            <w:tcW w:w="1800" w:type="dxa"/>
          </w:tcPr>
          <w:p w14:paraId="1377298A" w14:textId="77777777" w:rsidR="000F5C4C" w:rsidRPr="00962199" w:rsidRDefault="000F5C4C" w:rsidP="003645C9">
            <w:pPr>
              <w:jc w:val="both"/>
              <w:rPr>
                <w:rFonts w:ascii="Times New Roman" w:hAnsi="Times New Roman" w:cs="Times New Roman"/>
                <w:sz w:val="20"/>
              </w:rPr>
            </w:pPr>
            <w:r w:rsidRPr="00962199">
              <w:rPr>
                <w:rFonts w:ascii="Times New Roman" w:hAnsi="Times New Roman" w:cs="Times New Roman"/>
                <w:sz w:val="20"/>
              </w:rPr>
              <w:t>Muy Alto</w:t>
            </w:r>
          </w:p>
        </w:tc>
        <w:tc>
          <w:tcPr>
            <w:tcW w:w="1800" w:type="dxa"/>
          </w:tcPr>
          <w:p w14:paraId="5D8148B4" w14:textId="77777777" w:rsidR="000F5C4C" w:rsidRPr="00962199" w:rsidRDefault="000F5C4C" w:rsidP="003645C9">
            <w:pPr>
              <w:jc w:val="center"/>
              <w:rPr>
                <w:rFonts w:ascii="Times New Roman" w:hAnsi="Times New Roman" w:cs="Times New Roman"/>
                <w:sz w:val="20"/>
              </w:rPr>
            </w:pPr>
            <w:r w:rsidRPr="00962199">
              <w:rPr>
                <w:rFonts w:ascii="Times New Roman" w:hAnsi="Times New Roman" w:cs="Times New Roman"/>
                <w:sz w:val="20"/>
              </w:rPr>
              <w:t>17.8</w:t>
            </w:r>
          </w:p>
        </w:tc>
        <w:tc>
          <w:tcPr>
            <w:tcW w:w="1800" w:type="dxa"/>
          </w:tcPr>
          <w:p w14:paraId="43CF1CB9" w14:textId="0AAD0DDE" w:rsidR="000F5C4C" w:rsidRPr="00962199" w:rsidRDefault="00E51247" w:rsidP="003645C9">
            <w:pPr>
              <w:jc w:val="center"/>
              <w:rPr>
                <w:rFonts w:ascii="Times New Roman" w:hAnsi="Times New Roman" w:cs="Times New Roman"/>
                <w:sz w:val="20"/>
              </w:rPr>
            </w:pPr>
            <w:r w:rsidRPr="00962199">
              <w:rPr>
                <w:rFonts w:ascii="Times New Roman" w:hAnsi="Times New Roman" w:cs="Times New Roman"/>
                <w:sz w:val="20"/>
              </w:rPr>
              <w:t>12.</w:t>
            </w:r>
            <w:r w:rsidR="00EC7B4F" w:rsidRPr="00962199">
              <w:rPr>
                <w:rFonts w:ascii="Times New Roman" w:hAnsi="Times New Roman" w:cs="Times New Roman"/>
                <w:sz w:val="20"/>
              </w:rPr>
              <w:t>7</w:t>
            </w:r>
          </w:p>
        </w:tc>
        <w:tc>
          <w:tcPr>
            <w:tcW w:w="1803" w:type="dxa"/>
          </w:tcPr>
          <w:p w14:paraId="7B8DBE4B" w14:textId="4F67C1C3" w:rsidR="000F5C4C" w:rsidRPr="00962199" w:rsidRDefault="00483001" w:rsidP="003645C9">
            <w:pPr>
              <w:jc w:val="center"/>
              <w:rPr>
                <w:rFonts w:ascii="Times New Roman" w:hAnsi="Times New Roman" w:cs="Times New Roman"/>
                <w:sz w:val="20"/>
              </w:rPr>
            </w:pPr>
            <w:r w:rsidRPr="00962199">
              <w:rPr>
                <w:rFonts w:ascii="Times New Roman" w:hAnsi="Times New Roman" w:cs="Times New Roman"/>
                <w:sz w:val="20"/>
              </w:rPr>
              <w:t>10</w:t>
            </w:r>
            <w:r w:rsidR="000F5C4C" w:rsidRPr="00962199">
              <w:rPr>
                <w:rFonts w:ascii="Times New Roman" w:hAnsi="Times New Roman" w:cs="Times New Roman"/>
                <w:sz w:val="20"/>
              </w:rPr>
              <w:t>.0</w:t>
            </w:r>
          </w:p>
        </w:tc>
      </w:tr>
      <w:tr w:rsidR="000F5C4C" w:rsidRPr="00962199" w14:paraId="46DDC2A7" w14:textId="77777777" w:rsidTr="000F5C4C">
        <w:trPr>
          <w:trHeight w:val="286"/>
        </w:trPr>
        <w:tc>
          <w:tcPr>
            <w:tcW w:w="1800" w:type="dxa"/>
          </w:tcPr>
          <w:p w14:paraId="755F4663" w14:textId="77777777" w:rsidR="000F5C4C" w:rsidRPr="00962199" w:rsidRDefault="000F5C4C" w:rsidP="003645C9">
            <w:pPr>
              <w:jc w:val="both"/>
              <w:rPr>
                <w:rFonts w:ascii="Times New Roman" w:hAnsi="Times New Roman" w:cs="Times New Roman"/>
                <w:sz w:val="20"/>
              </w:rPr>
            </w:pPr>
            <w:r w:rsidRPr="00962199">
              <w:rPr>
                <w:rFonts w:ascii="Times New Roman" w:hAnsi="Times New Roman" w:cs="Times New Roman"/>
                <w:sz w:val="20"/>
              </w:rPr>
              <w:t>Alto</w:t>
            </w:r>
          </w:p>
        </w:tc>
        <w:tc>
          <w:tcPr>
            <w:tcW w:w="1800" w:type="dxa"/>
          </w:tcPr>
          <w:p w14:paraId="631C34CE" w14:textId="77777777" w:rsidR="000F5C4C" w:rsidRPr="00962199" w:rsidRDefault="000F5C4C" w:rsidP="003645C9">
            <w:pPr>
              <w:jc w:val="center"/>
              <w:rPr>
                <w:rFonts w:ascii="Times New Roman" w:hAnsi="Times New Roman" w:cs="Times New Roman"/>
                <w:sz w:val="20"/>
              </w:rPr>
            </w:pPr>
            <w:r w:rsidRPr="00962199">
              <w:rPr>
                <w:rFonts w:ascii="Times New Roman" w:hAnsi="Times New Roman" w:cs="Times New Roman"/>
                <w:sz w:val="20"/>
              </w:rPr>
              <w:t>31.2</w:t>
            </w:r>
          </w:p>
        </w:tc>
        <w:tc>
          <w:tcPr>
            <w:tcW w:w="1800" w:type="dxa"/>
          </w:tcPr>
          <w:p w14:paraId="4C22B1F4" w14:textId="6910647D" w:rsidR="000F5C4C" w:rsidRPr="00962199" w:rsidRDefault="00E51247" w:rsidP="003645C9">
            <w:pPr>
              <w:jc w:val="center"/>
              <w:rPr>
                <w:rFonts w:ascii="Times New Roman" w:hAnsi="Times New Roman" w:cs="Times New Roman"/>
                <w:sz w:val="20"/>
              </w:rPr>
            </w:pPr>
            <w:r w:rsidRPr="00962199">
              <w:rPr>
                <w:rFonts w:ascii="Times New Roman" w:hAnsi="Times New Roman" w:cs="Times New Roman"/>
                <w:sz w:val="20"/>
              </w:rPr>
              <w:t>31</w:t>
            </w:r>
            <w:r w:rsidR="000F5C4C" w:rsidRPr="00962199">
              <w:rPr>
                <w:rFonts w:ascii="Times New Roman" w:hAnsi="Times New Roman" w:cs="Times New Roman"/>
                <w:sz w:val="20"/>
              </w:rPr>
              <w:t>.7</w:t>
            </w:r>
          </w:p>
        </w:tc>
        <w:tc>
          <w:tcPr>
            <w:tcW w:w="1803" w:type="dxa"/>
          </w:tcPr>
          <w:p w14:paraId="6A11C5CA" w14:textId="57DD67DC" w:rsidR="000F5C4C" w:rsidRPr="00962199" w:rsidRDefault="00F0600D" w:rsidP="003645C9">
            <w:pPr>
              <w:jc w:val="center"/>
              <w:rPr>
                <w:rFonts w:ascii="Times New Roman" w:hAnsi="Times New Roman" w:cs="Times New Roman"/>
                <w:sz w:val="20"/>
              </w:rPr>
            </w:pPr>
            <w:r w:rsidRPr="00962199">
              <w:rPr>
                <w:rFonts w:ascii="Times New Roman" w:hAnsi="Times New Roman" w:cs="Times New Roman"/>
                <w:sz w:val="20"/>
              </w:rPr>
              <w:t>16</w:t>
            </w:r>
            <w:r w:rsidR="000F5C4C" w:rsidRPr="00962199">
              <w:rPr>
                <w:rFonts w:ascii="Times New Roman" w:hAnsi="Times New Roman" w:cs="Times New Roman"/>
                <w:sz w:val="20"/>
              </w:rPr>
              <w:t>.9</w:t>
            </w:r>
          </w:p>
        </w:tc>
      </w:tr>
      <w:tr w:rsidR="000F5C4C" w:rsidRPr="00962199" w14:paraId="180440C3" w14:textId="77777777" w:rsidTr="000F5C4C">
        <w:trPr>
          <w:trHeight w:val="295"/>
        </w:trPr>
        <w:tc>
          <w:tcPr>
            <w:tcW w:w="1800" w:type="dxa"/>
          </w:tcPr>
          <w:p w14:paraId="44816C91" w14:textId="77777777" w:rsidR="000F5C4C" w:rsidRPr="00962199" w:rsidRDefault="000F5C4C" w:rsidP="003645C9">
            <w:pPr>
              <w:jc w:val="both"/>
              <w:rPr>
                <w:rFonts w:ascii="Times New Roman" w:hAnsi="Times New Roman" w:cs="Times New Roman"/>
                <w:sz w:val="20"/>
              </w:rPr>
            </w:pPr>
            <w:r w:rsidRPr="00962199">
              <w:rPr>
                <w:rFonts w:ascii="Times New Roman" w:hAnsi="Times New Roman" w:cs="Times New Roman"/>
                <w:sz w:val="20"/>
              </w:rPr>
              <w:t>Promedio</w:t>
            </w:r>
          </w:p>
        </w:tc>
        <w:tc>
          <w:tcPr>
            <w:tcW w:w="1800" w:type="dxa"/>
          </w:tcPr>
          <w:p w14:paraId="342EBFBB" w14:textId="1024819E" w:rsidR="000F5C4C" w:rsidRPr="00962199" w:rsidRDefault="006C5E51" w:rsidP="003645C9">
            <w:pPr>
              <w:jc w:val="center"/>
              <w:rPr>
                <w:rFonts w:ascii="Times New Roman" w:hAnsi="Times New Roman" w:cs="Times New Roman"/>
                <w:sz w:val="20"/>
              </w:rPr>
            </w:pPr>
            <w:r w:rsidRPr="00962199">
              <w:rPr>
                <w:rFonts w:ascii="Times New Roman" w:hAnsi="Times New Roman" w:cs="Times New Roman"/>
                <w:sz w:val="20"/>
              </w:rPr>
              <w:t>24</w:t>
            </w:r>
            <w:r w:rsidR="000F5C4C" w:rsidRPr="00962199">
              <w:rPr>
                <w:rFonts w:ascii="Times New Roman" w:hAnsi="Times New Roman" w:cs="Times New Roman"/>
                <w:sz w:val="20"/>
              </w:rPr>
              <w:t>.0</w:t>
            </w:r>
          </w:p>
        </w:tc>
        <w:tc>
          <w:tcPr>
            <w:tcW w:w="1800" w:type="dxa"/>
          </w:tcPr>
          <w:p w14:paraId="007E4699" w14:textId="5A8260DC" w:rsidR="000F5C4C" w:rsidRPr="00962199" w:rsidRDefault="00E51247" w:rsidP="003645C9">
            <w:pPr>
              <w:jc w:val="center"/>
              <w:rPr>
                <w:rFonts w:ascii="Times New Roman" w:hAnsi="Times New Roman" w:cs="Times New Roman"/>
                <w:sz w:val="20"/>
              </w:rPr>
            </w:pPr>
            <w:r w:rsidRPr="00962199">
              <w:rPr>
                <w:rFonts w:ascii="Times New Roman" w:hAnsi="Times New Roman" w:cs="Times New Roman"/>
                <w:sz w:val="20"/>
              </w:rPr>
              <w:t>3</w:t>
            </w:r>
            <w:r w:rsidR="00D67E29" w:rsidRPr="00962199">
              <w:rPr>
                <w:rFonts w:ascii="Times New Roman" w:hAnsi="Times New Roman" w:cs="Times New Roman"/>
                <w:sz w:val="20"/>
              </w:rPr>
              <w:t>2</w:t>
            </w:r>
            <w:r w:rsidR="000F5C4C" w:rsidRPr="00962199">
              <w:rPr>
                <w:rFonts w:ascii="Times New Roman" w:hAnsi="Times New Roman" w:cs="Times New Roman"/>
                <w:sz w:val="20"/>
              </w:rPr>
              <w:t>.</w:t>
            </w:r>
            <w:r w:rsidR="00D67E29" w:rsidRPr="00962199">
              <w:rPr>
                <w:rFonts w:ascii="Times New Roman" w:hAnsi="Times New Roman" w:cs="Times New Roman"/>
                <w:sz w:val="20"/>
              </w:rPr>
              <w:t>1</w:t>
            </w:r>
          </w:p>
        </w:tc>
        <w:tc>
          <w:tcPr>
            <w:tcW w:w="1803" w:type="dxa"/>
          </w:tcPr>
          <w:p w14:paraId="07671102" w14:textId="697BEDEE" w:rsidR="000F5C4C" w:rsidRPr="00962199" w:rsidRDefault="00134CED" w:rsidP="003645C9">
            <w:pPr>
              <w:jc w:val="center"/>
              <w:rPr>
                <w:rFonts w:ascii="Times New Roman" w:hAnsi="Times New Roman" w:cs="Times New Roman"/>
                <w:sz w:val="20"/>
              </w:rPr>
            </w:pPr>
            <w:r w:rsidRPr="00962199">
              <w:rPr>
                <w:rFonts w:ascii="Times New Roman" w:hAnsi="Times New Roman" w:cs="Times New Roman"/>
                <w:sz w:val="20"/>
              </w:rPr>
              <w:t>4</w:t>
            </w:r>
            <w:r w:rsidR="00F0600D" w:rsidRPr="00962199">
              <w:rPr>
                <w:rFonts w:ascii="Times New Roman" w:hAnsi="Times New Roman" w:cs="Times New Roman"/>
                <w:sz w:val="20"/>
              </w:rPr>
              <w:t>1</w:t>
            </w:r>
            <w:r w:rsidR="00D67E29" w:rsidRPr="00962199">
              <w:rPr>
                <w:rFonts w:ascii="Times New Roman" w:hAnsi="Times New Roman" w:cs="Times New Roman"/>
                <w:sz w:val="20"/>
              </w:rPr>
              <w:t>.</w:t>
            </w:r>
            <w:r w:rsidR="000F5C4C" w:rsidRPr="00962199">
              <w:rPr>
                <w:rFonts w:ascii="Times New Roman" w:hAnsi="Times New Roman" w:cs="Times New Roman"/>
                <w:sz w:val="20"/>
              </w:rPr>
              <w:t>2</w:t>
            </w:r>
          </w:p>
        </w:tc>
      </w:tr>
      <w:tr w:rsidR="000F5C4C" w:rsidRPr="00962199" w14:paraId="189D6CB0" w14:textId="77777777" w:rsidTr="00D36D7A">
        <w:trPr>
          <w:trHeight w:val="295"/>
        </w:trPr>
        <w:tc>
          <w:tcPr>
            <w:tcW w:w="1800" w:type="dxa"/>
          </w:tcPr>
          <w:p w14:paraId="76353F4F" w14:textId="77777777" w:rsidR="000F5C4C" w:rsidRPr="00962199" w:rsidRDefault="000F5C4C" w:rsidP="003645C9">
            <w:pPr>
              <w:jc w:val="both"/>
              <w:rPr>
                <w:rFonts w:ascii="Times New Roman" w:hAnsi="Times New Roman" w:cs="Times New Roman"/>
                <w:sz w:val="20"/>
              </w:rPr>
            </w:pPr>
            <w:r w:rsidRPr="00962199">
              <w:rPr>
                <w:rFonts w:ascii="Times New Roman" w:hAnsi="Times New Roman" w:cs="Times New Roman"/>
                <w:sz w:val="20"/>
              </w:rPr>
              <w:t>Bajo</w:t>
            </w:r>
          </w:p>
        </w:tc>
        <w:tc>
          <w:tcPr>
            <w:tcW w:w="1800" w:type="dxa"/>
          </w:tcPr>
          <w:p w14:paraId="73CAA050" w14:textId="70DD5E7B" w:rsidR="000F5C4C" w:rsidRPr="00962199" w:rsidRDefault="009663A2" w:rsidP="003645C9">
            <w:pPr>
              <w:jc w:val="center"/>
              <w:rPr>
                <w:rFonts w:ascii="Times New Roman" w:hAnsi="Times New Roman" w:cs="Times New Roman"/>
                <w:sz w:val="20"/>
              </w:rPr>
            </w:pPr>
            <w:r w:rsidRPr="00962199">
              <w:rPr>
                <w:rFonts w:ascii="Times New Roman" w:hAnsi="Times New Roman" w:cs="Times New Roman"/>
                <w:sz w:val="20"/>
              </w:rPr>
              <w:t>14</w:t>
            </w:r>
            <w:r w:rsidR="000F5C4C" w:rsidRPr="00962199">
              <w:rPr>
                <w:rFonts w:ascii="Times New Roman" w:hAnsi="Times New Roman" w:cs="Times New Roman"/>
                <w:sz w:val="20"/>
              </w:rPr>
              <w:t>.6</w:t>
            </w:r>
          </w:p>
        </w:tc>
        <w:tc>
          <w:tcPr>
            <w:tcW w:w="1800" w:type="dxa"/>
          </w:tcPr>
          <w:p w14:paraId="3F7500CB" w14:textId="4FD1B8DF" w:rsidR="000F5C4C" w:rsidRPr="00962199" w:rsidRDefault="00E51247" w:rsidP="003645C9">
            <w:pPr>
              <w:jc w:val="center"/>
              <w:rPr>
                <w:rFonts w:ascii="Times New Roman" w:hAnsi="Times New Roman" w:cs="Times New Roman"/>
                <w:sz w:val="20"/>
              </w:rPr>
            </w:pPr>
            <w:r w:rsidRPr="00962199">
              <w:rPr>
                <w:rFonts w:ascii="Times New Roman" w:hAnsi="Times New Roman" w:cs="Times New Roman"/>
                <w:sz w:val="20"/>
              </w:rPr>
              <w:t>11</w:t>
            </w:r>
            <w:r w:rsidR="000F5C4C" w:rsidRPr="00962199">
              <w:rPr>
                <w:rFonts w:ascii="Times New Roman" w:hAnsi="Times New Roman" w:cs="Times New Roman"/>
                <w:sz w:val="20"/>
              </w:rPr>
              <w:t>.3</w:t>
            </w:r>
          </w:p>
        </w:tc>
        <w:tc>
          <w:tcPr>
            <w:tcW w:w="1803" w:type="dxa"/>
          </w:tcPr>
          <w:p w14:paraId="06AC3C99" w14:textId="21E5F4B4" w:rsidR="000F5C4C" w:rsidRPr="00962199" w:rsidRDefault="00483001" w:rsidP="003645C9">
            <w:pPr>
              <w:jc w:val="center"/>
              <w:rPr>
                <w:rFonts w:ascii="Times New Roman" w:hAnsi="Times New Roman" w:cs="Times New Roman"/>
                <w:sz w:val="20"/>
              </w:rPr>
            </w:pPr>
            <w:r w:rsidRPr="00962199">
              <w:rPr>
                <w:rFonts w:ascii="Times New Roman" w:hAnsi="Times New Roman" w:cs="Times New Roman"/>
                <w:sz w:val="20"/>
              </w:rPr>
              <w:t>1</w:t>
            </w:r>
            <w:r w:rsidR="00134CED" w:rsidRPr="00962199">
              <w:rPr>
                <w:rFonts w:ascii="Times New Roman" w:hAnsi="Times New Roman" w:cs="Times New Roman"/>
                <w:sz w:val="20"/>
              </w:rPr>
              <w:t>7</w:t>
            </w:r>
            <w:r w:rsidR="000F5C4C" w:rsidRPr="00962199">
              <w:rPr>
                <w:rFonts w:ascii="Times New Roman" w:hAnsi="Times New Roman" w:cs="Times New Roman"/>
                <w:sz w:val="20"/>
              </w:rPr>
              <w:t>.5</w:t>
            </w:r>
          </w:p>
        </w:tc>
      </w:tr>
      <w:tr w:rsidR="000F5C4C" w:rsidRPr="00962199" w14:paraId="4863A15C" w14:textId="77777777" w:rsidTr="00D36D7A">
        <w:trPr>
          <w:trHeight w:val="306"/>
        </w:trPr>
        <w:tc>
          <w:tcPr>
            <w:tcW w:w="1800" w:type="dxa"/>
            <w:tcBorders>
              <w:bottom w:val="single" w:sz="4" w:space="0" w:color="auto"/>
            </w:tcBorders>
          </w:tcPr>
          <w:p w14:paraId="6A5F4AC4" w14:textId="77777777" w:rsidR="000F5C4C" w:rsidRPr="00962199" w:rsidRDefault="000F5C4C" w:rsidP="003645C9">
            <w:pPr>
              <w:jc w:val="both"/>
              <w:rPr>
                <w:rFonts w:ascii="Times New Roman" w:hAnsi="Times New Roman" w:cs="Times New Roman"/>
                <w:sz w:val="20"/>
              </w:rPr>
            </w:pPr>
            <w:r w:rsidRPr="00962199">
              <w:rPr>
                <w:rFonts w:ascii="Times New Roman" w:hAnsi="Times New Roman" w:cs="Times New Roman"/>
                <w:sz w:val="20"/>
              </w:rPr>
              <w:t>Muy Bajo</w:t>
            </w:r>
          </w:p>
        </w:tc>
        <w:tc>
          <w:tcPr>
            <w:tcW w:w="1800" w:type="dxa"/>
            <w:tcBorders>
              <w:bottom w:val="single" w:sz="4" w:space="0" w:color="auto"/>
            </w:tcBorders>
          </w:tcPr>
          <w:p w14:paraId="64C42F32" w14:textId="3FBBE752" w:rsidR="000F5C4C" w:rsidRPr="00962199" w:rsidRDefault="006C5E51" w:rsidP="003645C9">
            <w:pPr>
              <w:jc w:val="center"/>
              <w:rPr>
                <w:rFonts w:ascii="Times New Roman" w:hAnsi="Times New Roman" w:cs="Times New Roman"/>
                <w:sz w:val="20"/>
              </w:rPr>
            </w:pPr>
            <w:r w:rsidRPr="00962199">
              <w:rPr>
                <w:rFonts w:ascii="Times New Roman" w:hAnsi="Times New Roman" w:cs="Times New Roman"/>
                <w:sz w:val="20"/>
              </w:rPr>
              <w:t>12</w:t>
            </w:r>
            <w:r w:rsidR="000F5C4C" w:rsidRPr="00962199">
              <w:rPr>
                <w:rFonts w:ascii="Times New Roman" w:hAnsi="Times New Roman" w:cs="Times New Roman"/>
                <w:sz w:val="20"/>
              </w:rPr>
              <w:t>.4</w:t>
            </w:r>
          </w:p>
        </w:tc>
        <w:tc>
          <w:tcPr>
            <w:tcW w:w="1800" w:type="dxa"/>
            <w:tcBorders>
              <w:bottom w:val="single" w:sz="4" w:space="0" w:color="auto"/>
            </w:tcBorders>
          </w:tcPr>
          <w:p w14:paraId="555383E1" w14:textId="466F28B2" w:rsidR="000F5C4C" w:rsidRPr="00962199" w:rsidRDefault="00EC7B4F" w:rsidP="003645C9">
            <w:pPr>
              <w:jc w:val="center"/>
              <w:rPr>
                <w:rFonts w:ascii="Times New Roman" w:hAnsi="Times New Roman" w:cs="Times New Roman"/>
                <w:sz w:val="20"/>
              </w:rPr>
            </w:pPr>
            <w:r w:rsidRPr="00962199">
              <w:rPr>
                <w:rFonts w:ascii="Times New Roman" w:hAnsi="Times New Roman" w:cs="Times New Roman"/>
                <w:sz w:val="20"/>
              </w:rPr>
              <w:t>1</w:t>
            </w:r>
            <w:r w:rsidR="000F5C4C" w:rsidRPr="00962199">
              <w:rPr>
                <w:rFonts w:ascii="Times New Roman" w:hAnsi="Times New Roman" w:cs="Times New Roman"/>
                <w:sz w:val="20"/>
              </w:rPr>
              <w:t>2.</w:t>
            </w:r>
            <w:r w:rsidRPr="00962199">
              <w:rPr>
                <w:rFonts w:ascii="Times New Roman" w:hAnsi="Times New Roman" w:cs="Times New Roman"/>
                <w:sz w:val="20"/>
              </w:rPr>
              <w:t>2</w:t>
            </w:r>
          </w:p>
        </w:tc>
        <w:tc>
          <w:tcPr>
            <w:tcW w:w="1803" w:type="dxa"/>
            <w:tcBorders>
              <w:bottom w:val="single" w:sz="4" w:space="0" w:color="auto"/>
            </w:tcBorders>
          </w:tcPr>
          <w:p w14:paraId="7FF72C18" w14:textId="3915E153" w:rsidR="000F5C4C" w:rsidRPr="00962199" w:rsidRDefault="00483001" w:rsidP="003645C9">
            <w:pPr>
              <w:jc w:val="center"/>
              <w:rPr>
                <w:rFonts w:ascii="Times New Roman" w:hAnsi="Times New Roman" w:cs="Times New Roman"/>
                <w:sz w:val="20"/>
              </w:rPr>
            </w:pPr>
            <w:r w:rsidRPr="00962199">
              <w:rPr>
                <w:rFonts w:ascii="Times New Roman" w:hAnsi="Times New Roman" w:cs="Times New Roman"/>
                <w:sz w:val="20"/>
              </w:rPr>
              <w:t>14</w:t>
            </w:r>
            <w:r w:rsidR="000F5C4C" w:rsidRPr="00962199">
              <w:rPr>
                <w:rFonts w:ascii="Times New Roman" w:hAnsi="Times New Roman" w:cs="Times New Roman"/>
                <w:sz w:val="20"/>
              </w:rPr>
              <w:t>.4</w:t>
            </w:r>
          </w:p>
        </w:tc>
      </w:tr>
    </w:tbl>
    <w:p w14:paraId="31321E04" w14:textId="77777777" w:rsidR="000F5C4C" w:rsidRPr="00962199" w:rsidRDefault="000F5C4C" w:rsidP="003645C9">
      <w:pPr>
        <w:widowControl w:val="0"/>
        <w:autoSpaceDE w:val="0"/>
        <w:autoSpaceDN w:val="0"/>
        <w:adjustRightInd w:val="0"/>
        <w:spacing w:after="0" w:line="240" w:lineRule="auto"/>
        <w:jc w:val="both"/>
        <w:rPr>
          <w:rFonts w:ascii="Times New Roman" w:hAnsi="Times New Roman" w:cs="Times New Roman"/>
          <w:color w:val="000000"/>
          <w:lang w:val="es-ES"/>
        </w:rPr>
      </w:pPr>
    </w:p>
    <w:p w14:paraId="6AB63FE4" w14:textId="77777777" w:rsidR="000F5C4C" w:rsidRPr="00962199" w:rsidRDefault="000F5C4C" w:rsidP="003645C9">
      <w:pPr>
        <w:widowControl w:val="0"/>
        <w:autoSpaceDE w:val="0"/>
        <w:autoSpaceDN w:val="0"/>
        <w:adjustRightInd w:val="0"/>
        <w:spacing w:after="0" w:line="240" w:lineRule="auto"/>
        <w:jc w:val="both"/>
        <w:rPr>
          <w:rFonts w:ascii="Times New Roman" w:hAnsi="Times New Roman" w:cs="Times New Roman"/>
          <w:color w:val="000000"/>
          <w:lang w:val="es-ES"/>
        </w:rPr>
      </w:pPr>
    </w:p>
    <w:p w14:paraId="2D08EF95" w14:textId="77777777" w:rsidR="000F5C4C" w:rsidRPr="00962199" w:rsidRDefault="000F5C4C" w:rsidP="003645C9">
      <w:pPr>
        <w:spacing w:after="0" w:line="240" w:lineRule="auto"/>
        <w:jc w:val="both"/>
        <w:rPr>
          <w:rFonts w:ascii="Times New Roman" w:hAnsi="Times New Roman" w:cs="Times New Roman"/>
          <w:color w:val="000000"/>
          <w:lang w:val="es-ES"/>
        </w:rPr>
      </w:pPr>
    </w:p>
    <w:p w14:paraId="751F0240" w14:textId="77777777" w:rsidR="000F5C4C" w:rsidRPr="00962199" w:rsidRDefault="000F5C4C" w:rsidP="003645C9">
      <w:pPr>
        <w:spacing w:after="0" w:line="240" w:lineRule="auto"/>
        <w:jc w:val="both"/>
        <w:rPr>
          <w:rFonts w:ascii="Times New Roman" w:hAnsi="Times New Roman" w:cs="Times New Roman"/>
          <w:color w:val="000000"/>
          <w:lang w:val="es-ES"/>
        </w:rPr>
      </w:pPr>
    </w:p>
    <w:p w14:paraId="41A6496F" w14:textId="77777777" w:rsidR="000F5C4C" w:rsidRPr="00962199" w:rsidRDefault="000F5C4C" w:rsidP="003645C9">
      <w:pPr>
        <w:spacing w:after="0" w:line="240" w:lineRule="auto"/>
        <w:jc w:val="both"/>
        <w:rPr>
          <w:rFonts w:ascii="Times New Roman" w:hAnsi="Times New Roman" w:cs="Times New Roman"/>
        </w:rPr>
      </w:pPr>
    </w:p>
    <w:p w14:paraId="6D717821" w14:textId="77777777" w:rsidR="003645C9" w:rsidRPr="00962199" w:rsidRDefault="003645C9" w:rsidP="003645C9">
      <w:pPr>
        <w:spacing w:after="0" w:line="240" w:lineRule="auto"/>
        <w:ind w:left="708"/>
        <w:rPr>
          <w:rFonts w:ascii="Times New Roman" w:hAnsi="Times New Roman" w:cs="Times New Roman"/>
          <w:sz w:val="20"/>
        </w:rPr>
      </w:pPr>
    </w:p>
    <w:p w14:paraId="351A6DDE" w14:textId="77777777" w:rsidR="003645C9" w:rsidRPr="00962199" w:rsidRDefault="003645C9" w:rsidP="003645C9">
      <w:pPr>
        <w:spacing w:after="0" w:line="240" w:lineRule="auto"/>
        <w:ind w:left="708"/>
        <w:rPr>
          <w:rFonts w:ascii="Times New Roman" w:hAnsi="Times New Roman" w:cs="Times New Roman"/>
          <w:sz w:val="20"/>
        </w:rPr>
      </w:pPr>
    </w:p>
    <w:p w14:paraId="5DA333CD" w14:textId="77777777" w:rsidR="003645C9" w:rsidRDefault="003645C9" w:rsidP="00FA734B">
      <w:pPr>
        <w:spacing w:after="0" w:line="240" w:lineRule="auto"/>
        <w:rPr>
          <w:rFonts w:ascii="Times New Roman" w:hAnsi="Times New Roman" w:cs="Times New Roman"/>
          <w:sz w:val="20"/>
        </w:rPr>
      </w:pPr>
    </w:p>
    <w:p w14:paraId="519CD659" w14:textId="77777777" w:rsidR="00FA734B" w:rsidRPr="00962199" w:rsidRDefault="00FA734B" w:rsidP="00FA734B">
      <w:pPr>
        <w:spacing w:after="0" w:line="240" w:lineRule="auto"/>
        <w:rPr>
          <w:rFonts w:ascii="Times New Roman" w:hAnsi="Times New Roman" w:cs="Times New Roman"/>
          <w:sz w:val="20"/>
        </w:rPr>
      </w:pPr>
    </w:p>
    <w:p w14:paraId="0259ED1B" w14:textId="5237EB6B" w:rsidR="003645C9" w:rsidRPr="00962199" w:rsidRDefault="000F5C4C" w:rsidP="003645C9">
      <w:pPr>
        <w:spacing w:after="0" w:line="240" w:lineRule="auto"/>
        <w:ind w:left="708"/>
        <w:rPr>
          <w:rFonts w:ascii="Times New Roman" w:hAnsi="Times New Roman" w:cs="Times New Roman"/>
          <w:sz w:val="20"/>
        </w:rPr>
      </w:pPr>
      <w:r w:rsidRPr="00962199">
        <w:rPr>
          <w:rFonts w:ascii="Times New Roman" w:hAnsi="Times New Roman" w:cs="Times New Roman"/>
          <w:sz w:val="20"/>
        </w:rPr>
        <w:t>N</w:t>
      </w:r>
      <w:r w:rsidR="005C2E2D" w:rsidRPr="00962199">
        <w:rPr>
          <w:rFonts w:ascii="Times New Roman" w:hAnsi="Times New Roman" w:cs="Times New Roman"/>
          <w:sz w:val="20"/>
        </w:rPr>
        <w:t>ota: Agotamiento emocional (M=20.2, D.S=5.6</w:t>
      </w:r>
      <w:r w:rsidR="00DE794F" w:rsidRPr="00962199">
        <w:rPr>
          <w:rFonts w:ascii="Times New Roman" w:hAnsi="Times New Roman" w:cs="Times New Roman"/>
          <w:sz w:val="20"/>
        </w:rPr>
        <w:t>); Desvalorización (M=18.7, D.S=4.5);  Autoeficacia académica (M=25</w:t>
      </w:r>
      <w:r w:rsidRPr="00962199">
        <w:rPr>
          <w:rFonts w:ascii="Times New Roman" w:hAnsi="Times New Roman" w:cs="Times New Roman"/>
          <w:sz w:val="20"/>
        </w:rPr>
        <w:t>.5, D.S=5.2).</w:t>
      </w:r>
    </w:p>
    <w:p w14:paraId="7243DC9D" w14:textId="4EE9DF8D" w:rsidR="000F5C4C" w:rsidRPr="00962199" w:rsidRDefault="000F5C4C" w:rsidP="00D760A9">
      <w:pPr>
        <w:spacing w:after="0" w:line="240" w:lineRule="auto"/>
        <w:ind w:left="2124" w:firstLine="708"/>
        <w:rPr>
          <w:rFonts w:ascii="Times New Roman" w:hAnsi="Times New Roman" w:cs="Times New Roman"/>
          <w:sz w:val="20"/>
        </w:rPr>
      </w:pPr>
      <w:r w:rsidRPr="00962199">
        <w:rPr>
          <w:rFonts w:ascii="Times New Roman" w:hAnsi="Times New Roman" w:cs="Times New Roman"/>
          <w:sz w:val="20"/>
        </w:rPr>
        <w:t>Fuente: Elaboración propia</w:t>
      </w:r>
    </w:p>
    <w:p w14:paraId="74CE857D" w14:textId="7254E92E" w:rsidR="001C0A38" w:rsidRPr="00962199" w:rsidRDefault="001B7D02" w:rsidP="009E2D34">
      <w:pPr>
        <w:widowControl w:val="0"/>
        <w:autoSpaceDE w:val="0"/>
        <w:autoSpaceDN w:val="0"/>
        <w:adjustRightInd w:val="0"/>
        <w:spacing w:line="360" w:lineRule="auto"/>
        <w:jc w:val="both"/>
        <w:rPr>
          <w:rFonts w:ascii="Times New Roman" w:hAnsi="Times New Roman" w:cs="Times New Roman"/>
          <w:sz w:val="24"/>
        </w:rPr>
      </w:pPr>
      <w:r w:rsidRPr="00962199">
        <w:rPr>
          <w:rFonts w:ascii="Times New Roman" w:hAnsi="Times New Roman" w:cs="Times New Roman"/>
          <w:color w:val="000000"/>
          <w:sz w:val="24"/>
          <w:szCs w:val="24"/>
          <w:lang w:val="es-ES"/>
        </w:rPr>
        <w:t xml:space="preserve">Los hallazgos destacan la existencia de </w:t>
      </w:r>
      <w:r w:rsidR="001C0979" w:rsidRPr="00962199">
        <w:rPr>
          <w:rFonts w:ascii="Times New Roman" w:hAnsi="Times New Roman" w:cs="Times New Roman"/>
          <w:sz w:val="24"/>
        </w:rPr>
        <w:t xml:space="preserve">correlaciones entre </w:t>
      </w:r>
      <w:r w:rsidR="002B7201" w:rsidRPr="00962199">
        <w:rPr>
          <w:rFonts w:ascii="Times New Roman" w:hAnsi="Times New Roman" w:cs="Times New Roman"/>
          <w:sz w:val="24"/>
        </w:rPr>
        <w:t xml:space="preserve">las variables de estudio, </w:t>
      </w:r>
      <w:r w:rsidR="00192BFB" w:rsidRPr="00962199">
        <w:rPr>
          <w:rFonts w:ascii="Times New Roman" w:hAnsi="Times New Roman" w:cs="Times New Roman"/>
          <w:sz w:val="24"/>
        </w:rPr>
        <w:t xml:space="preserve">correlaciones positivas con autoeficacia y negativas con desgaste y desvalorización, </w:t>
      </w:r>
      <w:r w:rsidR="002B7201" w:rsidRPr="00962199">
        <w:rPr>
          <w:rFonts w:ascii="Times New Roman" w:hAnsi="Times New Roman" w:cs="Times New Roman"/>
          <w:sz w:val="24"/>
        </w:rPr>
        <w:t xml:space="preserve">lo que significa que a </w:t>
      </w:r>
      <w:r w:rsidR="001C0979" w:rsidRPr="00962199">
        <w:rPr>
          <w:rFonts w:ascii="Times New Roman" w:hAnsi="Times New Roman" w:cs="Times New Roman"/>
          <w:sz w:val="24"/>
        </w:rPr>
        <w:t>mayor autoeficacia académica</w:t>
      </w:r>
      <w:r w:rsidR="002B7201" w:rsidRPr="00962199">
        <w:rPr>
          <w:rFonts w:ascii="Times New Roman" w:hAnsi="Times New Roman" w:cs="Times New Roman"/>
          <w:sz w:val="24"/>
        </w:rPr>
        <w:t>, autoeficacia</w:t>
      </w:r>
      <w:r w:rsidR="00945A05" w:rsidRPr="00962199">
        <w:rPr>
          <w:rFonts w:ascii="Times New Roman" w:hAnsi="Times New Roman" w:cs="Times New Roman"/>
          <w:sz w:val="24"/>
        </w:rPr>
        <w:t xml:space="preserve"> c</w:t>
      </w:r>
      <w:r w:rsidR="00192BFB" w:rsidRPr="00962199">
        <w:rPr>
          <w:rFonts w:ascii="Times New Roman" w:hAnsi="Times New Roman" w:cs="Times New Roman"/>
          <w:sz w:val="24"/>
        </w:rPr>
        <w:t>o</w:t>
      </w:r>
      <w:r w:rsidR="00945A05" w:rsidRPr="00962199">
        <w:rPr>
          <w:rFonts w:ascii="Times New Roman" w:hAnsi="Times New Roman" w:cs="Times New Roman"/>
          <w:sz w:val="24"/>
        </w:rPr>
        <w:t>mo respuesta alterna al síndrome de burnout</w:t>
      </w:r>
      <w:r w:rsidR="00192BFB" w:rsidRPr="00962199">
        <w:rPr>
          <w:rFonts w:ascii="Times New Roman" w:hAnsi="Times New Roman" w:cs="Times New Roman"/>
          <w:sz w:val="24"/>
        </w:rPr>
        <w:t>,</w:t>
      </w:r>
      <w:r w:rsidR="002B7201" w:rsidRPr="00962199">
        <w:rPr>
          <w:rFonts w:ascii="Times New Roman" w:hAnsi="Times New Roman" w:cs="Times New Roman"/>
          <w:sz w:val="24"/>
        </w:rPr>
        <w:t xml:space="preserve"> y menor agotamiento</w:t>
      </w:r>
      <w:r w:rsidR="00192BFB" w:rsidRPr="00962199">
        <w:rPr>
          <w:rFonts w:ascii="Times New Roman" w:hAnsi="Times New Roman" w:cs="Times New Roman"/>
          <w:sz w:val="24"/>
        </w:rPr>
        <w:t xml:space="preserve"> y desvalorizació,</w:t>
      </w:r>
      <w:r w:rsidR="002B7201" w:rsidRPr="00962199">
        <w:rPr>
          <w:rFonts w:ascii="Times New Roman" w:hAnsi="Times New Roman" w:cs="Times New Roman"/>
          <w:sz w:val="24"/>
        </w:rPr>
        <w:t xml:space="preserve"> es mayor la satisfacción académica</w:t>
      </w:r>
      <w:r w:rsidR="00945A05" w:rsidRPr="00962199">
        <w:rPr>
          <w:rFonts w:ascii="Times New Roman" w:hAnsi="Times New Roman" w:cs="Times New Roman"/>
          <w:sz w:val="24"/>
        </w:rPr>
        <w:t xml:space="preserve"> experimentada por los estudiantes</w:t>
      </w:r>
      <w:r w:rsidR="002B7201" w:rsidRPr="00962199">
        <w:rPr>
          <w:rFonts w:ascii="Times New Roman" w:hAnsi="Times New Roman" w:cs="Times New Roman"/>
          <w:sz w:val="24"/>
        </w:rPr>
        <w:t xml:space="preserve"> (Tabla 2).</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526"/>
        <w:gridCol w:w="1527"/>
        <w:gridCol w:w="1527"/>
        <w:gridCol w:w="1606"/>
      </w:tblGrid>
      <w:tr w:rsidR="00500DCF" w:rsidRPr="00962199" w14:paraId="7EC160D3" w14:textId="49D34551" w:rsidTr="00FA734B">
        <w:trPr>
          <w:trHeight w:val="376"/>
        </w:trPr>
        <w:tc>
          <w:tcPr>
            <w:tcW w:w="7988" w:type="dxa"/>
            <w:gridSpan w:val="5"/>
            <w:tcBorders>
              <w:bottom w:val="single" w:sz="4" w:space="0" w:color="auto"/>
            </w:tcBorders>
          </w:tcPr>
          <w:p w14:paraId="4916FDC8" w14:textId="7ADD4524" w:rsidR="00500DCF" w:rsidRPr="00FA734B" w:rsidRDefault="001F56AF" w:rsidP="00500DCF">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Tabla 2</w:t>
            </w:r>
            <w:r w:rsidR="008C6B37" w:rsidRPr="00962199">
              <w:rPr>
                <w:rFonts w:ascii="Times New Roman" w:hAnsi="Times New Roman" w:cs="Times New Roman"/>
                <w:color w:val="000000"/>
                <w:sz w:val="20"/>
                <w:szCs w:val="20"/>
                <w:lang w:val="es-ES"/>
              </w:rPr>
              <w:t>.</w:t>
            </w:r>
            <w:r w:rsidR="00FA734B">
              <w:rPr>
                <w:rFonts w:ascii="Times New Roman" w:hAnsi="Times New Roman" w:cs="Times New Roman"/>
                <w:color w:val="000000"/>
                <w:sz w:val="20"/>
                <w:szCs w:val="20"/>
                <w:lang w:val="es-ES"/>
              </w:rPr>
              <w:t xml:space="preserve"> </w:t>
            </w:r>
            <w:r w:rsidR="00500DCF" w:rsidRPr="00962199">
              <w:rPr>
                <w:rFonts w:ascii="Times New Roman" w:hAnsi="Times New Roman" w:cs="Times New Roman"/>
                <w:i/>
                <w:color w:val="000000"/>
                <w:sz w:val="20"/>
                <w:szCs w:val="20"/>
                <w:lang w:val="es-ES"/>
              </w:rPr>
              <w:t>Correlaciones entre satisfacción académica, autoeficacia y burnout académico</w:t>
            </w:r>
          </w:p>
        </w:tc>
      </w:tr>
      <w:tr w:rsidR="00500DCF" w:rsidRPr="00962199" w14:paraId="6E32273D" w14:textId="1212B4D4" w:rsidTr="00962199">
        <w:trPr>
          <w:trHeight w:val="471"/>
        </w:trPr>
        <w:tc>
          <w:tcPr>
            <w:tcW w:w="1802" w:type="dxa"/>
            <w:tcBorders>
              <w:top w:val="single" w:sz="4" w:space="0" w:color="auto"/>
            </w:tcBorders>
          </w:tcPr>
          <w:p w14:paraId="5BAC8260" w14:textId="77777777" w:rsidR="00500DCF" w:rsidRPr="00962199" w:rsidRDefault="00500DCF" w:rsidP="00500DCF">
            <w:pPr>
              <w:widowControl w:val="0"/>
              <w:autoSpaceDE w:val="0"/>
              <w:autoSpaceDN w:val="0"/>
              <w:adjustRightInd w:val="0"/>
              <w:jc w:val="both"/>
              <w:rPr>
                <w:rFonts w:ascii="Times New Roman" w:hAnsi="Times New Roman" w:cs="Times New Roman"/>
                <w:color w:val="000000"/>
                <w:sz w:val="20"/>
                <w:szCs w:val="20"/>
                <w:lang w:val="es-ES"/>
              </w:rPr>
            </w:pPr>
          </w:p>
        </w:tc>
        <w:tc>
          <w:tcPr>
            <w:tcW w:w="1526" w:type="dxa"/>
            <w:tcBorders>
              <w:top w:val="single" w:sz="4" w:space="0" w:color="auto"/>
              <w:bottom w:val="single" w:sz="4" w:space="0" w:color="auto"/>
            </w:tcBorders>
          </w:tcPr>
          <w:p w14:paraId="0412834E" w14:textId="432E68B6" w:rsidR="00500DCF" w:rsidRPr="00962199" w:rsidRDefault="00500DCF" w:rsidP="00500DCF">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Autoeficacia académica</w:t>
            </w:r>
          </w:p>
        </w:tc>
        <w:tc>
          <w:tcPr>
            <w:tcW w:w="1527" w:type="dxa"/>
            <w:tcBorders>
              <w:top w:val="single" w:sz="4" w:space="0" w:color="auto"/>
              <w:bottom w:val="single" w:sz="4" w:space="0" w:color="auto"/>
            </w:tcBorders>
          </w:tcPr>
          <w:p w14:paraId="5544066D" w14:textId="1B62A1AC" w:rsidR="00500DCF" w:rsidRPr="00962199" w:rsidRDefault="00500DCF" w:rsidP="00500DCF">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Autoeficacia</w:t>
            </w:r>
          </w:p>
        </w:tc>
        <w:tc>
          <w:tcPr>
            <w:tcW w:w="1527" w:type="dxa"/>
            <w:tcBorders>
              <w:top w:val="single" w:sz="4" w:space="0" w:color="auto"/>
              <w:bottom w:val="single" w:sz="4" w:space="0" w:color="auto"/>
            </w:tcBorders>
          </w:tcPr>
          <w:p w14:paraId="2DB75B31" w14:textId="31E0F35D" w:rsidR="00500DCF" w:rsidRPr="00962199" w:rsidRDefault="00500DCF" w:rsidP="00500DCF">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Agotamiento</w:t>
            </w:r>
          </w:p>
        </w:tc>
        <w:tc>
          <w:tcPr>
            <w:tcW w:w="1606" w:type="dxa"/>
            <w:tcBorders>
              <w:top w:val="single" w:sz="4" w:space="0" w:color="auto"/>
              <w:bottom w:val="single" w:sz="4" w:space="0" w:color="auto"/>
            </w:tcBorders>
          </w:tcPr>
          <w:p w14:paraId="72AFF451" w14:textId="07F285D3" w:rsidR="00500DCF" w:rsidRPr="00962199" w:rsidRDefault="00500DCF" w:rsidP="00500DCF">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Desvalorización</w:t>
            </w:r>
          </w:p>
        </w:tc>
      </w:tr>
      <w:tr w:rsidR="00500DCF" w:rsidRPr="00962199" w14:paraId="00B3F3C2" w14:textId="633CB651" w:rsidTr="00962199">
        <w:trPr>
          <w:trHeight w:val="471"/>
        </w:trPr>
        <w:tc>
          <w:tcPr>
            <w:tcW w:w="1802" w:type="dxa"/>
            <w:tcBorders>
              <w:bottom w:val="single" w:sz="4" w:space="0" w:color="auto"/>
            </w:tcBorders>
          </w:tcPr>
          <w:p w14:paraId="15183118" w14:textId="57D2B603" w:rsidR="00500DCF" w:rsidRPr="00962199" w:rsidRDefault="00500DCF" w:rsidP="00500DCF">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Satisfacción académica</w:t>
            </w:r>
          </w:p>
        </w:tc>
        <w:tc>
          <w:tcPr>
            <w:tcW w:w="1526" w:type="dxa"/>
            <w:tcBorders>
              <w:bottom w:val="single" w:sz="4" w:space="0" w:color="auto"/>
            </w:tcBorders>
          </w:tcPr>
          <w:p w14:paraId="5C2028C7" w14:textId="04A56CDA" w:rsidR="00500DCF" w:rsidRPr="00962199" w:rsidRDefault="00500DCF" w:rsidP="00500DCF">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.414</w:t>
            </w:r>
            <w:r w:rsidR="00192BFB" w:rsidRPr="00962199">
              <w:rPr>
                <w:rFonts w:ascii="Times New Roman" w:hAnsi="Times New Roman" w:cs="Times New Roman"/>
                <w:color w:val="000000"/>
                <w:sz w:val="20"/>
                <w:szCs w:val="20"/>
                <w:lang w:val="es-ES"/>
              </w:rPr>
              <w:t>**</w:t>
            </w:r>
          </w:p>
        </w:tc>
        <w:tc>
          <w:tcPr>
            <w:tcW w:w="1527" w:type="dxa"/>
            <w:tcBorders>
              <w:bottom w:val="single" w:sz="4" w:space="0" w:color="auto"/>
            </w:tcBorders>
          </w:tcPr>
          <w:p w14:paraId="58C949EF" w14:textId="594D8EFB" w:rsidR="00500DCF" w:rsidRPr="00962199" w:rsidRDefault="00500DCF" w:rsidP="00500DCF">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.494</w:t>
            </w:r>
            <w:r w:rsidR="00192BFB" w:rsidRPr="00962199">
              <w:rPr>
                <w:rFonts w:ascii="Times New Roman" w:hAnsi="Times New Roman" w:cs="Times New Roman"/>
                <w:color w:val="000000"/>
                <w:sz w:val="20"/>
                <w:szCs w:val="20"/>
                <w:lang w:val="es-ES"/>
              </w:rPr>
              <w:t>**</w:t>
            </w:r>
          </w:p>
        </w:tc>
        <w:tc>
          <w:tcPr>
            <w:tcW w:w="1527" w:type="dxa"/>
            <w:tcBorders>
              <w:bottom w:val="single" w:sz="4" w:space="0" w:color="auto"/>
            </w:tcBorders>
          </w:tcPr>
          <w:p w14:paraId="3D264864" w14:textId="0F731E56" w:rsidR="00500DCF" w:rsidRPr="00962199" w:rsidRDefault="00500DCF" w:rsidP="00500DCF">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-.368</w:t>
            </w:r>
            <w:r w:rsidR="00192BFB" w:rsidRPr="00962199">
              <w:rPr>
                <w:rFonts w:ascii="Times New Roman" w:hAnsi="Times New Roman" w:cs="Times New Roman"/>
                <w:color w:val="000000"/>
                <w:sz w:val="20"/>
                <w:szCs w:val="20"/>
                <w:lang w:val="es-ES"/>
              </w:rPr>
              <w:t>**</w:t>
            </w:r>
          </w:p>
        </w:tc>
        <w:tc>
          <w:tcPr>
            <w:tcW w:w="1606" w:type="dxa"/>
            <w:tcBorders>
              <w:bottom w:val="single" w:sz="4" w:space="0" w:color="auto"/>
            </w:tcBorders>
          </w:tcPr>
          <w:p w14:paraId="2B2B3B09" w14:textId="4E5F72FA" w:rsidR="00500DCF" w:rsidRPr="00962199" w:rsidRDefault="00500DCF" w:rsidP="00500DCF">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-.557</w:t>
            </w:r>
            <w:r w:rsidR="00192BFB" w:rsidRPr="00962199">
              <w:rPr>
                <w:rFonts w:ascii="Times New Roman" w:hAnsi="Times New Roman" w:cs="Times New Roman"/>
                <w:color w:val="000000"/>
                <w:sz w:val="20"/>
                <w:szCs w:val="20"/>
                <w:lang w:val="es-ES"/>
              </w:rPr>
              <w:t>**</w:t>
            </w:r>
          </w:p>
        </w:tc>
      </w:tr>
      <w:tr w:rsidR="00500DCF" w:rsidRPr="00962199" w14:paraId="2E9370F9" w14:textId="34849A8B" w:rsidTr="00962199">
        <w:trPr>
          <w:trHeight w:val="208"/>
        </w:trPr>
        <w:tc>
          <w:tcPr>
            <w:tcW w:w="7988" w:type="dxa"/>
            <w:gridSpan w:val="5"/>
            <w:tcBorders>
              <w:top w:val="single" w:sz="4" w:space="0" w:color="auto"/>
            </w:tcBorders>
          </w:tcPr>
          <w:p w14:paraId="5E298AE7" w14:textId="09980BB6" w:rsidR="00500DCF" w:rsidRPr="00D760A9" w:rsidRDefault="00500DCF" w:rsidP="00D760A9">
            <w:pPr>
              <w:widowControl w:val="0"/>
              <w:autoSpaceDE w:val="0"/>
              <w:autoSpaceDN w:val="0"/>
              <w:adjustRightInd w:val="0"/>
              <w:jc w:val="both"/>
              <w:rPr>
                <w:rFonts w:ascii="Times New Roman" w:eastAsia="Calibri" w:hAnsi="Times New Roman" w:cs="Times New Roman"/>
                <w:color w:val="000000" w:themeColor="text1"/>
                <w:kern w:val="24"/>
                <w:sz w:val="20"/>
                <w:szCs w:val="20"/>
              </w:rPr>
            </w:pPr>
            <w:r w:rsidRPr="00962199">
              <w:rPr>
                <w:rFonts w:ascii="Times New Roman" w:eastAsia="Calibri" w:hAnsi="Times New Roman" w:cs="Times New Roman"/>
                <w:color w:val="000000" w:themeColor="text1"/>
                <w:kern w:val="24"/>
                <w:sz w:val="20"/>
                <w:szCs w:val="20"/>
              </w:rPr>
              <w:t xml:space="preserve">Nota: **p&lt;.01                       </w:t>
            </w:r>
            <w:r w:rsidR="001230AB" w:rsidRPr="00962199">
              <w:rPr>
                <w:rFonts w:ascii="Times New Roman" w:eastAsia="Calibri" w:hAnsi="Times New Roman" w:cs="Times New Roman"/>
                <w:color w:val="000000" w:themeColor="text1"/>
                <w:kern w:val="24"/>
                <w:sz w:val="20"/>
                <w:szCs w:val="20"/>
              </w:rPr>
              <w:t xml:space="preserve">             </w:t>
            </w:r>
            <w:r w:rsidRPr="00962199">
              <w:rPr>
                <w:rFonts w:ascii="Times New Roman" w:eastAsia="Calibri" w:hAnsi="Times New Roman" w:cs="Times New Roman"/>
                <w:color w:val="000000" w:themeColor="text1"/>
                <w:kern w:val="24"/>
                <w:sz w:val="20"/>
                <w:szCs w:val="20"/>
              </w:rPr>
              <w:t>Fuente: Elaboración propia</w:t>
            </w:r>
          </w:p>
        </w:tc>
      </w:tr>
    </w:tbl>
    <w:p w14:paraId="367421C9" w14:textId="77777777" w:rsidR="001F56AF" w:rsidRDefault="001F56AF" w:rsidP="009E2D34">
      <w:pPr>
        <w:widowControl w:val="0"/>
        <w:autoSpaceDE w:val="0"/>
        <w:autoSpaceDN w:val="0"/>
        <w:adjustRightInd w:val="0"/>
        <w:spacing w:line="360" w:lineRule="auto"/>
        <w:jc w:val="both"/>
        <w:rPr>
          <w:rFonts w:ascii="Times New Roman" w:hAnsi="Times New Roman" w:cs="Times New Roman"/>
          <w:color w:val="000000"/>
          <w:sz w:val="20"/>
          <w:szCs w:val="20"/>
          <w:lang w:val="es-ES"/>
        </w:rPr>
      </w:pPr>
    </w:p>
    <w:p w14:paraId="3A0419C4" w14:textId="366B8B65" w:rsidR="00A56D9E" w:rsidRPr="00962199" w:rsidRDefault="00192BFB" w:rsidP="009E2D34">
      <w:pPr>
        <w:widowControl w:val="0"/>
        <w:autoSpaceDE w:val="0"/>
        <w:autoSpaceDN w:val="0"/>
        <w:adjustRightInd w:val="0"/>
        <w:spacing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De igual forma, </w:t>
      </w:r>
      <w:r w:rsidR="002F794F" w:rsidRPr="00962199">
        <w:rPr>
          <w:rFonts w:ascii="Times New Roman" w:hAnsi="Times New Roman" w:cs="Times New Roman"/>
          <w:color w:val="000000"/>
          <w:sz w:val="24"/>
          <w:szCs w:val="24"/>
          <w:lang w:val="es-ES"/>
        </w:rPr>
        <w:t>se encontró relación entre las autoeficacia académica y burnout académi</w:t>
      </w:r>
      <w:r w:rsidR="00A56D9E" w:rsidRPr="00962199">
        <w:rPr>
          <w:rFonts w:ascii="Times New Roman" w:hAnsi="Times New Roman" w:cs="Times New Roman"/>
          <w:color w:val="000000"/>
          <w:sz w:val="24"/>
          <w:szCs w:val="24"/>
          <w:lang w:val="es-ES"/>
        </w:rPr>
        <w:t>co como se observa en la Tabla 3</w:t>
      </w:r>
      <w:r w:rsidR="00B82B88" w:rsidRPr="00962199">
        <w:rPr>
          <w:rFonts w:ascii="Times New Roman" w:hAnsi="Times New Roman" w:cs="Times New Roman"/>
          <w:color w:val="000000"/>
          <w:sz w:val="24"/>
          <w:szCs w:val="24"/>
          <w:lang w:val="es-ES"/>
        </w:rPr>
        <w:t>, que equivale a que, cuanto mayor sea la autoeficacia académica, menores indicadores de agotamiento emocional</w:t>
      </w:r>
      <w:r w:rsidR="003344C4" w:rsidRPr="00962199">
        <w:rPr>
          <w:rFonts w:ascii="Times New Roman" w:hAnsi="Times New Roman" w:cs="Times New Roman"/>
          <w:color w:val="000000"/>
          <w:sz w:val="24"/>
          <w:szCs w:val="24"/>
          <w:lang w:val="es-ES"/>
        </w:rPr>
        <w:t>, presentarán los universitarios.</w:t>
      </w:r>
    </w:p>
    <w:p w14:paraId="4231046F" w14:textId="77777777" w:rsidR="00945A05" w:rsidRPr="00962199" w:rsidRDefault="00945A05" w:rsidP="009E2D34">
      <w:pPr>
        <w:widowControl w:val="0"/>
        <w:autoSpaceDE w:val="0"/>
        <w:autoSpaceDN w:val="0"/>
        <w:adjustRightInd w:val="0"/>
        <w:spacing w:line="360" w:lineRule="auto"/>
        <w:jc w:val="both"/>
        <w:rPr>
          <w:rFonts w:ascii="Times New Roman" w:hAnsi="Times New Roman" w:cs="Times New Roman"/>
          <w:color w:val="000000"/>
          <w:sz w:val="24"/>
          <w:szCs w:val="24"/>
          <w:lang w:val="es-ES"/>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1716"/>
        <w:gridCol w:w="1716"/>
        <w:gridCol w:w="1717"/>
      </w:tblGrid>
      <w:tr w:rsidR="002F794F" w:rsidRPr="00962199" w14:paraId="1A58AD90" w14:textId="77777777" w:rsidTr="00FA734B">
        <w:trPr>
          <w:trHeight w:val="320"/>
        </w:trPr>
        <w:tc>
          <w:tcPr>
            <w:tcW w:w="7175" w:type="dxa"/>
            <w:gridSpan w:val="4"/>
            <w:tcBorders>
              <w:bottom w:val="single" w:sz="4" w:space="0" w:color="auto"/>
            </w:tcBorders>
          </w:tcPr>
          <w:p w14:paraId="3839BEC7" w14:textId="1C74CCCE" w:rsidR="002F794F" w:rsidRPr="00FA734B" w:rsidRDefault="001F56AF" w:rsidP="001C0979">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Tabla 3</w:t>
            </w:r>
            <w:r w:rsidR="008C6B37" w:rsidRPr="00962199">
              <w:rPr>
                <w:rFonts w:ascii="Times New Roman" w:hAnsi="Times New Roman" w:cs="Times New Roman"/>
                <w:color w:val="000000"/>
                <w:sz w:val="20"/>
                <w:szCs w:val="20"/>
                <w:lang w:val="es-ES"/>
              </w:rPr>
              <w:t>.</w:t>
            </w:r>
            <w:r w:rsidR="00FA734B">
              <w:rPr>
                <w:rFonts w:ascii="Times New Roman" w:hAnsi="Times New Roman" w:cs="Times New Roman"/>
                <w:color w:val="000000"/>
                <w:sz w:val="20"/>
                <w:szCs w:val="20"/>
                <w:lang w:val="es-ES"/>
              </w:rPr>
              <w:t xml:space="preserve"> </w:t>
            </w:r>
            <w:r w:rsidR="002F794F" w:rsidRPr="00962199">
              <w:rPr>
                <w:rFonts w:ascii="Times New Roman" w:hAnsi="Times New Roman" w:cs="Times New Roman"/>
                <w:i/>
                <w:color w:val="000000"/>
                <w:sz w:val="20"/>
                <w:szCs w:val="20"/>
                <w:lang w:val="es-ES"/>
              </w:rPr>
              <w:t>Correlaciones entre autoeficacia académica y burnout académico</w:t>
            </w:r>
          </w:p>
        </w:tc>
      </w:tr>
      <w:tr w:rsidR="00763EBD" w:rsidRPr="00962199" w14:paraId="258AD795" w14:textId="77777777" w:rsidTr="00763EBD">
        <w:trPr>
          <w:trHeight w:val="267"/>
        </w:trPr>
        <w:tc>
          <w:tcPr>
            <w:tcW w:w="2026" w:type="dxa"/>
            <w:tcBorders>
              <w:top w:val="single" w:sz="4" w:space="0" w:color="auto"/>
              <w:bottom w:val="single" w:sz="4" w:space="0" w:color="auto"/>
            </w:tcBorders>
          </w:tcPr>
          <w:p w14:paraId="2111ECBB" w14:textId="77777777" w:rsidR="002F794F" w:rsidRPr="00962199" w:rsidRDefault="002F794F" w:rsidP="001C0979">
            <w:pPr>
              <w:widowControl w:val="0"/>
              <w:autoSpaceDE w:val="0"/>
              <w:autoSpaceDN w:val="0"/>
              <w:adjustRightInd w:val="0"/>
              <w:jc w:val="both"/>
              <w:rPr>
                <w:rFonts w:ascii="Times New Roman" w:hAnsi="Times New Roman" w:cs="Times New Roman"/>
                <w:color w:val="000000"/>
                <w:sz w:val="20"/>
                <w:szCs w:val="20"/>
                <w:lang w:val="es-ES"/>
              </w:rPr>
            </w:pPr>
          </w:p>
        </w:tc>
        <w:tc>
          <w:tcPr>
            <w:tcW w:w="1716" w:type="dxa"/>
            <w:tcBorders>
              <w:top w:val="single" w:sz="4" w:space="0" w:color="auto"/>
              <w:bottom w:val="single" w:sz="4" w:space="0" w:color="auto"/>
            </w:tcBorders>
          </w:tcPr>
          <w:p w14:paraId="4ED0BF18" w14:textId="77777777" w:rsidR="002F794F" w:rsidRPr="00962199" w:rsidRDefault="002F794F" w:rsidP="001C0979">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Autoeficacia</w:t>
            </w:r>
          </w:p>
        </w:tc>
        <w:tc>
          <w:tcPr>
            <w:tcW w:w="1716" w:type="dxa"/>
            <w:tcBorders>
              <w:top w:val="single" w:sz="4" w:space="0" w:color="auto"/>
              <w:bottom w:val="single" w:sz="4" w:space="0" w:color="auto"/>
            </w:tcBorders>
          </w:tcPr>
          <w:p w14:paraId="393FE2F8" w14:textId="77777777" w:rsidR="002F794F" w:rsidRPr="00962199" w:rsidRDefault="002F794F" w:rsidP="001C0979">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Agotamiento</w:t>
            </w:r>
          </w:p>
        </w:tc>
        <w:tc>
          <w:tcPr>
            <w:tcW w:w="1717" w:type="dxa"/>
            <w:tcBorders>
              <w:top w:val="single" w:sz="4" w:space="0" w:color="auto"/>
              <w:bottom w:val="single" w:sz="4" w:space="0" w:color="auto"/>
            </w:tcBorders>
          </w:tcPr>
          <w:p w14:paraId="62F32978" w14:textId="77777777" w:rsidR="002F794F" w:rsidRPr="00962199" w:rsidRDefault="002F794F" w:rsidP="001C0979">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Desvalorización</w:t>
            </w:r>
          </w:p>
        </w:tc>
      </w:tr>
      <w:tr w:rsidR="00763EBD" w:rsidRPr="00962199" w14:paraId="640C692B" w14:textId="77777777" w:rsidTr="00763EBD">
        <w:trPr>
          <w:trHeight w:val="550"/>
        </w:trPr>
        <w:tc>
          <w:tcPr>
            <w:tcW w:w="2026" w:type="dxa"/>
            <w:tcBorders>
              <w:top w:val="single" w:sz="4" w:space="0" w:color="auto"/>
              <w:bottom w:val="single" w:sz="4" w:space="0" w:color="auto"/>
            </w:tcBorders>
          </w:tcPr>
          <w:p w14:paraId="5A7D33B0" w14:textId="57AFD51F" w:rsidR="002F794F" w:rsidRPr="00962199" w:rsidRDefault="002F794F" w:rsidP="001C0979">
            <w:pPr>
              <w:widowControl w:val="0"/>
              <w:autoSpaceDE w:val="0"/>
              <w:autoSpaceDN w:val="0"/>
              <w:adjustRightInd w:val="0"/>
              <w:jc w:val="both"/>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Autoeficacia  académica</w:t>
            </w:r>
          </w:p>
        </w:tc>
        <w:tc>
          <w:tcPr>
            <w:tcW w:w="1716" w:type="dxa"/>
            <w:tcBorders>
              <w:top w:val="single" w:sz="4" w:space="0" w:color="auto"/>
              <w:bottom w:val="single" w:sz="4" w:space="0" w:color="auto"/>
            </w:tcBorders>
          </w:tcPr>
          <w:p w14:paraId="53FC76A5" w14:textId="0769BE6D" w:rsidR="002F794F" w:rsidRPr="00962199" w:rsidRDefault="00D63C71" w:rsidP="001C0979">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.561</w:t>
            </w:r>
            <w:r w:rsidR="00730F3D" w:rsidRPr="00962199">
              <w:rPr>
                <w:rFonts w:ascii="Times New Roman" w:hAnsi="Times New Roman" w:cs="Times New Roman"/>
                <w:color w:val="000000"/>
                <w:sz w:val="20"/>
                <w:szCs w:val="20"/>
                <w:lang w:val="es-ES"/>
              </w:rPr>
              <w:t>**</w:t>
            </w:r>
          </w:p>
        </w:tc>
        <w:tc>
          <w:tcPr>
            <w:tcW w:w="1716" w:type="dxa"/>
            <w:tcBorders>
              <w:top w:val="single" w:sz="4" w:space="0" w:color="auto"/>
              <w:bottom w:val="single" w:sz="4" w:space="0" w:color="auto"/>
            </w:tcBorders>
          </w:tcPr>
          <w:p w14:paraId="17606EDC" w14:textId="7EBB1F8E" w:rsidR="002F794F" w:rsidRPr="00962199" w:rsidRDefault="00D63C71" w:rsidP="001C0979">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-.271</w:t>
            </w:r>
            <w:r w:rsidR="00730F3D" w:rsidRPr="00962199">
              <w:rPr>
                <w:rFonts w:ascii="Times New Roman" w:hAnsi="Times New Roman" w:cs="Times New Roman"/>
                <w:color w:val="000000"/>
                <w:sz w:val="20"/>
                <w:szCs w:val="20"/>
                <w:lang w:val="es-ES"/>
              </w:rPr>
              <w:t>**</w:t>
            </w:r>
          </w:p>
        </w:tc>
        <w:tc>
          <w:tcPr>
            <w:tcW w:w="1717" w:type="dxa"/>
            <w:tcBorders>
              <w:top w:val="single" w:sz="4" w:space="0" w:color="auto"/>
              <w:bottom w:val="single" w:sz="4" w:space="0" w:color="auto"/>
            </w:tcBorders>
          </w:tcPr>
          <w:p w14:paraId="6989BC5F" w14:textId="6BB6811F" w:rsidR="002F794F" w:rsidRPr="00962199" w:rsidRDefault="00D63C71" w:rsidP="002F794F">
            <w:pPr>
              <w:widowControl w:val="0"/>
              <w:autoSpaceDE w:val="0"/>
              <w:autoSpaceDN w:val="0"/>
              <w:adjustRightInd w:val="0"/>
              <w:jc w:val="center"/>
              <w:rPr>
                <w:rFonts w:ascii="Times New Roman" w:hAnsi="Times New Roman" w:cs="Times New Roman"/>
                <w:color w:val="000000"/>
                <w:sz w:val="20"/>
                <w:szCs w:val="20"/>
                <w:lang w:val="es-ES"/>
              </w:rPr>
            </w:pPr>
            <w:r w:rsidRPr="00962199">
              <w:rPr>
                <w:rFonts w:ascii="Times New Roman" w:hAnsi="Times New Roman" w:cs="Times New Roman"/>
                <w:color w:val="000000"/>
                <w:sz w:val="20"/>
                <w:szCs w:val="20"/>
                <w:lang w:val="es-ES"/>
              </w:rPr>
              <w:t>-.258</w:t>
            </w:r>
            <w:r w:rsidR="00730F3D" w:rsidRPr="00962199">
              <w:rPr>
                <w:rFonts w:ascii="Times New Roman" w:hAnsi="Times New Roman" w:cs="Times New Roman"/>
                <w:color w:val="000000"/>
                <w:sz w:val="20"/>
                <w:szCs w:val="20"/>
                <w:lang w:val="es-ES"/>
              </w:rPr>
              <w:t>**</w:t>
            </w:r>
          </w:p>
        </w:tc>
      </w:tr>
      <w:tr w:rsidR="002F794F" w:rsidRPr="00962199" w14:paraId="7CC7C647" w14:textId="77777777" w:rsidTr="00763EBD">
        <w:trPr>
          <w:trHeight w:val="267"/>
        </w:trPr>
        <w:tc>
          <w:tcPr>
            <w:tcW w:w="7175" w:type="dxa"/>
            <w:gridSpan w:val="4"/>
            <w:tcBorders>
              <w:top w:val="single" w:sz="4" w:space="0" w:color="auto"/>
            </w:tcBorders>
          </w:tcPr>
          <w:p w14:paraId="13CEBA24" w14:textId="2906034F" w:rsidR="002F794F" w:rsidRPr="00D760A9" w:rsidRDefault="002F794F" w:rsidP="00D760A9">
            <w:pPr>
              <w:widowControl w:val="0"/>
              <w:autoSpaceDE w:val="0"/>
              <w:autoSpaceDN w:val="0"/>
              <w:adjustRightInd w:val="0"/>
              <w:rPr>
                <w:rFonts w:ascii="Times New Roman" w:eastAsia="Calibri" w:hAnsi="Times New Roman" w:cs="Times New Roman"/>
                <w:color w:val="000000" w:themeColor="text1"/>
                <w:kern w:val="24"/>
                <w:sz w:val="20"/>
                <w:szCs w:val="20"/>
              </w:rPr>
            </w:pPr>
            <w:r w:rsidRPr="00962199">
              <w:rPr>
                <w:rFonts w:ascii="Times New Roman" w:eastAsia="Calibri" w:hAnsi="Times New Roman" w:cs="Times New Roman"/>
                <w:color w:val="000000" w:themeColor="text1"/>
                <w:kern w:val="24"/>
                <w:sz w:val="20"/>
                <w:szCs w:val="20"/>
              </w:rPr>
              <w:t>Nota: **p&lt;.01                        Fuente</w:t>
            </w:r>
            <w:r w:rsidR="00A56D9E" w:rsidRPr="00962199">
              <w:rPr>
                <w:rFonts w:ascii="Times New Roman" w:eastAsia="Calibri" w:hAnsi="Times New Roman" w:cs="Times New Roman"/>
                <w:color w:val="000000" w:themeColor="text1"/>
                <w:kern w:val="24"/>
                <w:sz w:val="20"/>
                <w:szCs w:val="20"/>
              </w:rPr>
              <w:t>: Elaboración propia</w:t>
            </w:r>
          </w:p>
        </w:tc>
      </w:tr>
    </w:tbl>
    <w:p w14:paraId="4D1706B9" w14:textId="732018E6" w:rsidR="00730F3D" w:rsidRPr="00962199" w:rsidRDefault="00B82B88" w:rsidP="0089657D">
      <w:pPr>
        <w:spacing w:after="0" w:line="360" w:lineRule="auto"/>
        <w:jc w:val="both"/>
        <w:rPr>
          <w:rFonts w:ascii="Times New Roman" w:hAnsi="Times New Roman" w:cs="Times New Roman"/>
          <w:sz w:val="24"/>
        </w:rPr>
      </w:pPr>
      <w:r w:rsidRPr="00962199">
        <w:rPr>
          <w:rFonts w:ascii="Times New Roman" w:hAnsi="Times New Roman" w:cs="Times New Roman"/>
          <w:color w:val="000000"/>
          <w:sz w:val="24"/>
          <w:szCs w:val="24"/>
          <w:lang w:val="es-ES"/>
        </w:rPr>
        <w:t xml:space="preserve">Contrario a lo esperado, </w:t>
      </w:r>
      <w:r w:rsidR="00F6500D" w:rsidRPr="00962199">
        <w:rPr>
          <w:rFonts w:ascii="Times New Roman" w:hAnsi="Times New Roman" w:cs="Times New Roman"/>
          <w:sz w:val="24"/>
        </w:rPr>
        <w:t>n</w:t>
      </w:r>
      <w:r w:rsidR="0089657D" w:rsidRPr="00962199">
        <w:rPr>
          <w:rFonts w:ascii="Times New Roman" w:hAnsi="Times New Roman" w:cs="Times New Roman"/>
          <w:sz w:val="24"/>
        </w:rPr>
        <w:t xml:space="preserve">o se reporta relación </w:t>
      </w:r>
      <w:r w:rsidR="00F6500D" w:rsidRPr="00962199">
        <w:rPr>
          <w:rFonts w:ascii="Times New Roman" w:hAnsi="Times New Roman" w:cs="Times New Roman"/>
          <w:sz w:val="24"/>
        </w:rPr>
        <w:t xml:space="preserve">de la satisfacción académica </w:t>
      </w:r>
      <w:r w:rsidR="0089657D" w:rsidRPr="00962199">
        <w:rPr>
          <w:rFonts w:ascii="Times New Roman" w:hAnsi="Times New Roman" w:cs="Times New Roman"/>
          <w:sz w:val="24"/>
        </w:rPr>
        <w:t>con el promedio de calificaciones</w:t>
      </w:r>
      <w:r w:rsidR="00F6500D" w:rsidRPr="00962199">
        <w:rPr>
          <w:rFonts w:ascii="Times New Roman" w:hAnsi="Times New Roman" w:cs="Times New Roman"/>
          <w:sz w:val="24"/>
        </w:rPr>
        <w:t>, sin embargo si correlaciona con la autoeficacia académica (r=. 376; p=.000), esto es, cuanto más positivas sean las creencias en las propias capacidades, mejor será el desempeño académico, el cual se verá reflejado en el promedio de calificaciones.</w:t>
      </w:r>
    </w:p>
    <w:p w14:paraId="7B56458A" w14:textId="34D352A7" w:rsidR="0089657D" w:rsidRDefault="00F6500D" w:rsidP="0089657D">
      <w:pPr>
        <w:spacing w:after="0" w:line="360" w:lineRule="auto"/>
        <w:jc w:val="both"/>
        <w:rPr>
          <w:rFonts w:ascii="Times New Roman" w:hAnsi="Times New Roman" w:cs="Times New Roman"/>
          <w:sz w:val="24"/>
        </w:rPr>
      </w:pPr>
      <w:r w:rsidRPr="00962199">
        <w:rPr>
          <w:rFonts w:ascii="Times New Roman" w:hAnsi="Times New Roman" w:cs="Times New Roman"/>
          <w:sz w:val="24"/>
        </w:rPr>
        <w:lastRenderedPageBreak/>
        <w:t xml:space="preserve">En otra línea, los análisis comparativos reflejan diferencias en </w:t>
      </w:r>
      <w:r w:rsidR="002B7201" w:rsidRPr="00962199">
        <w:rPr>
          <w:rFonts w:ascii="Times New Roman" w:hAnsi="Times New Roman" w:cs="Times New Roman"/>
          <w:color w:val="000000"/>
          <w:sz w:val="24"/>
          <w:szCs w:val="24"/>
          <w:lang w:val="es-ES"/>
        </w:rPr>
        <w:t xml:space="preserve">burnout por semestre, </w:t>
      </w:r>
      <w:r w:rsidR="0089657D" w:rsidRPr="00962199">
        <w:rPr>
          <w:rFonts w:ascii="Times New Roman" w:hAnsi="Times New Roman" w:cs="Times New Roman"/>
          <w:sz w:val="24"/>
        </w:rPr>
        <w:t>siendo los estudiantes de semestres más avanzados, quienes se sienten más satisfechos</w:t>
      </w:r>
      <w:r w:rsidRPr="00962199">
        <w:rPr>
          <w:rFonts w:ascii="Times New Roman" w:hAnsi="Times New Roman" w:cs="Times New Roman"/>
          <w:sz w:val="24"/>
        </w:rPr>
        <w:t xml:space="preserve">, </w:t>
      </w:r>
      <w:r w:rsidR="00C44E44" w:rsidRPr="00962199">
        <w:rPr>
          <w:rFonts w:ascii="Times New Roman" w:hAnsi="Times New Roman" w:cs="Times New Roman"/>
          <w:sz w:val="24"/>
        </w:rPr>
        <w:t xml:space="preserve">con la particularidad de que los estudiantes </w:t>
      </w:r>
      <w:r w:rsidRPr="00962199">
        <w:rPr>
          <w:rFonts w:ascii="Times New Roman" w:hAnsi="Times New Roman" w:cs="Times New Roman"/>
          <w:sz w:val="24"/>
        </w:rPr>
        <w:t>que cursan el cuarto semestre</w:t>
      </w:r>
      <w:r w:rsidR="00C44E44" w:rsidRPr="00962199">
        <w:rPr>
          <w:rFonts w:ascii="Times New Roman" w:hAnsi="Times New Roman" w:cs="Times New Roman"/>
          <w:sz w:val="24"/>
        </w:rPr>
        <w:t xml:space="preserve">, son </w:t>
      </w:r>
      <w:r w:rsidRPr="00962199">
        <w:rPr>
          <w:rFonts w:ascii="Times New Roman" w:hAnsi="Times New Roman" w:cs="Times New Roman"/>
          <w:sz w:val="24"/>
        </w:rPr>
        <w:t xml:space="preserve"> quienes expresan sentirse menos satisfechos</w:t>
      </w:r>
      <w:r w:rsidR="008C6B37" w:rsidRPr="00962199">
        <w:rPr>
          <w:rFonts w:ascii="Times New Roman" w:hAnsi="Times New Roman" w:cs="Times New Roman"/>
          <w:sz w:val="24"/>
        </w:rPr>
        <w:t xml:space="preserve"> (</w:t>
      </w:r>
      <w:r w:rsidR="00163C26">
        <w:rPr>
          <w:rFonts w:ascii="Times New Roman" w:hAnsi="Times New Roman" w:cs="Times New Roman"/>
          <w:sz w:val="24"/>
        </w:rPr>
        <w:t xml:space="preserve">Ver </w:t>
      </w:r>
      <w:r w:rsidR="008C6B37" w:rsidRPr="00962199">
        <w:rPr>
          <w:rFonts w:ascii="Times New Roman" w:hAnsi="Times New Roman" w:cs="Times New Roman"/>
          <w:sz w:val="24"/>
        </w:rPr>
        <w:t>Tabla 4)</w:t>
      </w:r>
      <w:r w:rsidR="0089657D" w:rsidRPr="00962199">
        <w:rPr>
          <w:rFonts w:ascii="Times New Roman" w:hAnsi="Times New Roman" w:cs="Times New Roman"/>
          <w:sz w:val="24"/>
        </w:rPr>
        <w:t xml:space="preserve">. </w:t>
      </w:r>
    </w:p>
    <w:p w14:paraId="41C63857" w14:textId="77777777" w:rsidR="00163C26" w:rsidRPr="00962199" w:rsidRDefault="00163C26" w:rsidP="002E1E4E">
      <w:pPr>
        <w:spacing w:after="0" w:line="240" w:lineRule="auto"/>
        <w:jc w:val="both"/>
        <w:rPr>
          <w:rFonts w:ascii="Times New Roman" w:hAnsi="Times New Roman" w:cs="Times New Roman"/>
          <w:i/>
          <w:sz w:val="24"/>
        </w:rPr>
      </w:pPr>
    </w:p>
    <w:tbl>
      <w:tblPr>
        <w:tblStyle w:val="Tablaconcuadrcula"/>
        <w:tblpPr w:leftFromText="141" w:rightFromText="141" w:vertAnchor="text" w:horzAnchor="page" w:tblpX="2170" w:tblpY="128"/>
        <w:tblW w:w="8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1"/>
        <w:gridCol w:w="1118"/>
        <w:gridCol w:w="1412"/>
        <w:gridCol w:w="988"/>
        <w:gridCol w:w="1095"/>
        <w:gridCol w:w="1132"/>
        <w:gridCol w:w="882"/>
        <w:gridCol w:w="51"/>
      </w:tblGrid>
      <w:tr w:rsidR="006B56B2" w:rsidRPr="00962199" w14:paraId="7D53F170" w14:textId="77777777" w:rsidTr="00163C26">
        <w:trPr>
          <w:gridAfter w:val="1"/>
          <w:wAfter w:w="51" w:type="dxa"/>
          <w:trHeight w:val="325"/>
        </w:trPr>
        <w:tc>
          <w:tcPr>
            <w:tcW w:w="8048" w:type="dxa"/>
            <w:gridSpan w:val="7"/>
            <w:tcBorders>
              <w:bottom w:val="single" w:sz="4" w:space="0" w:color="auto"/>
            </w:tcBorders>
          </w:tcPr>
          <w:p w14:paraId="3A4ED526" w14:textId="5811B8A2" w:rsidR="006B56B2" w:rsidRPr="00D760A9" w:rsidRDefault="001F56AF" w:rsidP="002E1E4E">
            <w:pPr>
              <w:jc w:val="both"/>
              <w:rPr>
                <w:rFonts w:ascii="Times New Roman" w:hAnsi="Times New Roman" w:cs="Times New Roman"/>
                <w:sz w:val="20"/>
              </w:rPr>
            </w:pPr>
            <w:r w:rsidRPr="00962199">
              <w:rPr>
                <w:rFonts w:ascii="Times New Roman" w:hAnsi="Times New Roman" w:cs="Times New Roman"/>
                <w:sz w:val="20"/>
              </w:rPr>
              <w:t>Tabla 4</w:t>
            </w:r>
            <w:r w:rsidR="006B56B2" w:rsidRPr="00962199">
              <w:rPr>
                <w:rFonts w:ascii="Times New Roman" w:hAnsi="Times New Roman" w:cs="Times New Roman"/>
                <w:sz w:val="20"/>
              </w:rPr>
              <w:t>.</w:t>
            </w:r>
            <w:r w:rsidR="00D760A9">
              <w:rPr>
                <w:rFonts w:ascii="Times New Roman" w:hAnsi="Times New Roman" w:cs="Times New Roman"/>
                <w:sz w:val="20"/>
              </w:rPr>
              <w:t xml:space="preserve"> </w:t>
            </w:r>
            <w:r w:rsidR="006B56B2" w:rsidRPr="00962199">
              <w:rPr>
                <w:rFonts w:ascii="Times New Roman" w:hAnsi="Times New Roman" w:cs="Times New Roman"/>
                <w:i/>
                <w:sz w:val="20"/>
              </w:rPr>
              <w:t xml:space="preserve">Diferencias </w:t>
            </w:r>
            <w:r w:rsidRPr="00962199">
              <w:rPr>
                <w:rFonts w:ascii="Times New Roman" w:hAnsi="Times New Roman" w:cs="Times New Roman"/>
                <w:i/>
                <w:sz w:val="20"/>
              </w:rPr>
              <w:t xml:space="preserve">en Satisfacción académica </w:t>
            </w:r>
            <w:r w:rsidR="006B56B2" w:rsidRPr="00962199">
              <w:rPr>
                <w:rFonts w:ascii="Times New Roman" w:hAnsi="Times New Roman" w:cs="Times New Roman"/>
                <w:i/>
                <w:sz w:val="20"/>
              </w:rPr>
              <w:t>por semestre</w:t>
            </w:r>
          </w:p>
        </w:tc>
      </w:tr>
      <w:tr w:rsidR="006B56B2" w:rsidRPr="00962199" w14:paraId="63269040" w14:textId="77777777" w:rsidTr="00D760A9">
        <w:trPr>
          <w:trHeight w:val="144"/>
        </w:trPr>
        <w:tc>
          <w:tcPr>
            <w:tcW w:w="1421" w:type="dxa"/>
          </w:tcPr>
          <w:p w14:paraId="18623F57" w14:textId="77777777" w:rsidR="006B56B2" w:rsidRPr="00962199" w:rsidRDefault="006B56B2" w:rsidP="002E1E4E">
            <w:pPr>
              <w:jc w:val="both"/>
              <w:rPr>
                <w:rFonts w:ascii="Times New Roman" w:hAnsi="Times New Roman" w:cs="Times New Roman"/>
                <w:sz w:val="20"/>
              </w:rPr>
            </w:pPr>
          </w:p>
        </w:tc>
        <w:tc>
          <w:tcPr>
            <w:tcW w:w="4613" w:type="dxa"/>
            <w:gridSpan w:val="4"/>
            <w:tcBorders>
              <w:bottom w:val="single" w:sz="4" w:space="0" w:color="auto"/>
            </w:tcBorders>
          </w:tcPr>
          <w:p w14:paraId="0C24A495"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Semestre cursado</w:t>
            </w:r>
          </w:p>
        </w:tc>
        <w:tc>
          <w:tcPr>
            <w:tcW w:w="1132" w:type="dxa"/>
            <w:tcBorders>
              <w:bottom w:val="single" w:sz="4" w:space="0" w:color="auto"/>
            </w:tcBorders>
          </w:tcPr>
          <w:p w14:paraId="74CA8F8A" w14:textId="77777777" w:rsidR="006B56B2" w:rsidRPr="00962199" w:rsidRDefault="006B56B2" w:rsidP="002E1E4E">
            <w:pPr>
              <w:jc w:val="both"/>
              <w:rPr>
                <w:rFonts w:ascii="Times New Roman" w:hAnsi="Times New Roman" w:cs="Times New Roman"/>
                <w:sz w:val="20"/>
              </w:rPr>
            </w:pPr>
          </w:p>
        </w:tc>
        <w:tc>
          <w:tcPr>
            <w:tcW w:w="933" w:type="dxa"/>
            <w:gridSpan w:val="2"/>
            <w:tcBorders>
              <w:bottom w:val="single" w:sz="4" w:space="0" w:color="auto"/>
            </w:tcBorders>
          </w:tcPr>
          <w:p w14:paraId="19F18FCE" w14:textId="77777777" w:rsidR="006B56B2" w:rsidRPr="00962199" w:rsidRDefault="006B56B2" w:rsidP="002E1E4E">
            <w:pPr>
              <w:jc w:val="both"/>
              <w:rPr>
                <w:rFonts w:ascii="Times New Roman" w:hAnsi="Times New Roman" w:cs="Times New Roman"/>
                <w:sz w:val="20"/>
              </w:rPr>
            </w:pPr>
          </w:p>
        </w:tc>
      </w:tr>
      <w:tr w:rsidR="006B56B2" w:rsidRPr="00962199" w14:paraId="262D6BBE" w14:textId="77777777" w:rsidTr="00D760A9">
        <w:trPr>
          <w:gridAfter w:val="1"/>
          <w:wAfter w:w="51" w:type="dxa"/>
          <w:trHeight w:val="246"/>
        </w:trPr>
        <w:tc>
          <w:tcPr>
            <w:tcW w:w="1421" w:type="dxa"/>
          </w:tcPr>
          <w:p w14:paraId="5978CCDA" w14:textId="77777777" w:rsidR="006B56B2" w:rsidRPr="00962199" w:rsidRDefault="006B56B2" w:rsidP="002E1E4E">
            <w:pPr>
              <w:jc w:val="both"/>
              <w:rPr>
                <w:rFonts w:ascii="Times New Roman" w:hAnsi="Times New Roman" w:cs="Times New Roman"/>
                <w:sz w:val="20"/>
              </w:rPr>
            </w:pPr>
          </w:p>
        </w:tc>
        <w:tc>
          <w:tcPr>
            <w:tcW w:w="1118" w:type="dxa"/>
            <w:tcBorders>
              <w:bottom w:val="single" w:sz="4" w:space="0" w:color="auto"/>
            </w:tcBorders>
          </w:tcPr>
          <w:p w14:paraId="0A57ACBA"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Segundo</w:t>
            </w:r>
          </w:p>
        </w:tc>
        <w:tc>
          <w:tcPr>
            <w:tcW w:w="1412" w:type="dxa"/>
            <w:tcBorders>
              <w:bottom w:val="single" w:sz="4" w:space="0" w:color="auto"/>
            </w:tcBorders>
          </w:tcPr>
          <w:p w14:paraId="608A13C4"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Cuarto</w:t>
            </w:r>
          </w:p>
        </w:tc>
        <w:tc>
          <w:tcPr>
            <w:tcW w:w="988" w:type="dxa"/>
            <w:tcBorders>
              <w:bottom w:val="single" w:sz="4" w:space="0" w:color="auto"/>
            </w:tcBorders>
          </w:tcPr>
          <w:p w14:paraId="2C2528E3"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Sexto</w:t>
            </w:r>
          </w:p>
        </w:tc>
        <w:tc>
          <w:tcPr>
            <w:tcW w:w="1095" w:type="dxa"/>
            <w:tcBorders>
              <w:bottom w:val="single" w:sz="4" w:space="0" w:color="auto"/>
            </w:tcBorders>
          </w:tcPr>
          <w:p w14:paraId="289E4869"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Octavo</w:t>
            </w:r>
          </w:p>
        </w:tc>
        <w:tc>
          <w:tcPr>
            <w:tcW w:w="2014" w:type="dxa"/>
            <w:gridSpan w:val="2"/>
            <w:tcBorders>
              <w:bottom w:val="single" w:sz="4" w:space="0" w:color="auto"/>
            </w:tcBorders>
          </w:tcPr>
          <w:p w14:paraId="5B4CA39C"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ANOVA</w:t>
            </w:r>
          </w:p>
        </w:tc>
      </w:tr>
      <w:tr w:rsidR="00D760A9" w:rsidRPr="00962199" w14:paraId="4EA068BF" w14:textId="77777777" w:rsidTr="00D760A9">
        <w:trPr>
          <w:gridAfter w:val="1"/>
          <w:wAfter w:w="51" w:type="dxa"/>
          <w:trHeight w:val="232"/>
        </w:trPr>
        <w:tc>
          <w:tcPr>
            <w:tcW w:w="1421" w:type="dxa"/>
          </w:tcPr>
          <w:p w14:paraId="378B2A38" w14:textId="77777777" w:rsidR="006B56B2" w:rsidRPr="00962199" w:rsidRDefault="006B56B2" w:rsidP="002E1E4E">
            <w:pPr>
              <w:jc w:val="both"/>
              <w:rPr>
                <w:rFonts w:ascii="Times New Roman" w:hAnsi="Times New Roman" w:cs="Times New Roman"/>
                <w:sz w:val="20"/>
              </w:rPr>
            </w:pPr>
          </w:p>
        </w:tc>
        <w:tc>
          <w:tcPr>
            <w:tcW w:w="1118" w:type="dxa"/>
            <w:tcBorders>
              <w:top w:val="single" w:sz="4" w:space="0" w:color="auto"/>
            </w:tcBorders>
          </w:tcPr>
          <w:p w14:paraId="70DF8A25"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M</w:t>
            </w:r>
          </w:p>
        </w:tc>
        <w:tc>
          <w:tcPr>
            <w:tcW w:w="1412" w:type="dxa"/>
            <w:tcBorders>
              <w:top w:val="single" w:sz="4" w:space="0" w:color="auto"/>
            </w:tcBorders>
          </w:tcPr>
          <w:p w14:paraId="4AC3AB8C"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M</w:t>
            </w:r>
          </w:p>
        </w:tc>
        <w:tc>
          <w:tcPr>
            <w:tcW w:w="988" w:type="dxa"/>
            <w:tcBorders>
              <w:top w:val="single" w:sz="4" w:space="0" w:color="auto"/>
            </w:tcBorders>
          </w:tcPr>
          <w:p w14:paraId="4F98E84F"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M</w:t>
            </w:r>
          </w:p>
        </w:tc>
        <w:tc>
          <w:tcPr>
            <w:tcW w:w="1095" w:type="dxa"/>
            <w:tcBorders>
              <w:top w:val="single" w:sz="4" w:space="0" w:color="auto"/>
            </w:tcBorders>
          </w:tcPr>
          <w:p w14:paraId="3814FF5C"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M</w:t>
            </w:r>
          </w:p>
        </w:tc>
        <w:tc>
          <w:tcPr>
            <w:tcW w:w="1132" w:type="dxa"/>
            <w:tcBorders>
              <w:top w:val="single" w:sz="4" w:space="0" w:color="auto"/>
            </w:tcBorders>
          </w:tcPr>
          <w:p w14:paraId="18952C0A"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F</w:t>
            </w:r>
          </w:p>
        </w:tc>
        <w:tc>
          <w:tcPr>
            <w:tcW w:w="882" w:type="dxa"/>
            <w:tcBorders>
              <w:top w:val="single" w:sz="4" w:space="0" w:color="auto"/>
            </w:tcBorders>
          </w:tcPr>
          <w:p w14:paraId="2DC73747" w14:textId="77777777" w:rsidR="006B56B2" w:rsidRPr="00962199" w:rsidRDefault="006B56B2" w:rsidP="002E1E4E">
            <w:pPr>
              <w:jc w:val="center"/>
              <w:rPr>
                <w:rFonts w:ascii="Times New Roman" w:hAnsi="Times New Roman" w:cs="Times New Roman"/>
                <w:sz w:val="20"/>
              </w:rPr>
            </w:pPr>
            <w:r w:rsidRPr="00962199">
              <w:rPr>
                <w:rFonts w:ascii="Times New Roman" w:hAnsi="Times New Roman" w:cs="Times New Roman"/>
                <w:sz w:val="20"/>
              </w:rPr>
              <w:t>p</w:t>
            </w:r>
          </w:p>
        </w:tc>
      </w:tr>
      <w:tr w:rsidR="00D760A9" w:rsidRPr="00962199" w14:paraId="2A84A80C" w14:textId="77777777" w:rsidTr="00D760A9">
        <w:trPr>
          <w:gridAfter w:val="1"/>
          <w:wAfter w:w="51" w:type="dxa"/>
          <w:trHeight w:val="258"/>
        </w:trPr>
        <w:tc>
          <w:tcPr>
            <w:tcW w:w="1421" w:type="dxa"/>
            <w:tcBorders>
              <w:bottom w:val="single" w:sz="4" w:space="0" w:color="auto"/>
            </w:tcBorders>
          </w:tcPr>
          <w:p w14:paraId="73BCE478" w14:textId="1B635693" w:rsidR="006B56B2" w:rsidRPr="00962199" w:rsidRDefault="001E37D7" w:rsidP="002E1E4E">
            <w:pPr>
              <w:jc w:val="both"/>
              <w:rPr>
                <w:rFonts w:ascii="Times New Roman" w:hAnsi="Times New Roman" w:cs="Times New Roman"/>
                <w:sz w:val="20"/>
              </w:rPr>
            </w:pPr>
            <w:r w:rsidRPr="00962199">
              <w:rPr>
                <w:rFonts w:ascii="Times New Roman" w:hAnsi="Times New Roman" w:cs="Times New Roman"/>
                <w:sz w:val="20"/>
              </w:rPr>
              <w:t>Satisfacción académica</w:t>
            </w:r>
          </w:p>
        </w:tc>
        <w:tc>
          <w:tcPr>
            <w:tcW w:w="1118" w:type="dxa"/>
            <w:tcBorders>
              <w:bottom w:val="single" w:sz="4" w:space="0" w:color="auto"/>
            </w:tcBorders>
          </w:tcPr>
          <w:p w14:paraId="3095B978" w14:textId="066CC0EA" w:rsidR="006B56B2" w:rsidRPr="00962199" w:rsidRDefault="000E34F3" w:rsidP="002E1E4E">
            <w:pPr>
              <w:jc w:val="center"/>
              <w:rPr>
                <w:rFonts w:ascii="Times New Roman" w:hAnsi="Times New Roman" w:cs="Times New Roman"/>
                <w:sz w:val="20"/>
              </w:rPr>
            </w:pPr>
            <w:r w:rsidRPr="00962199">
              <w:rPr>
                <w:rFonts w:ascii="Times New Roman" w:hAnsi="Times New Roman" w:cs="Times New Roman"/>
                <w:sz w:val="20"/>
              </w:rPr>
              <w:t>26</w:t>
            </w:r>
            <w:r w:rsidR="006B56B2" w:rsidRPr="00962199">
              <w:rPr>
                <w:rFonts w:ascii="Times New Roman" w:hAnsi="Times New Roman" w:cs="Times New Roman"/>
                <w:sz w:val="20"/>
              </w:rPr>
              <w:t>.5</w:t>
            </w:r>
          </w:p>
        </w:tc>
        <w:tc>
          <w:tcPr>
            <w:tcW w:w="1412" w:type="dxa"/>
            <w:tcBorders>
              <w:bottom w:val="single" w:sz="4" w:space="0" w:color="auto"/>
            </w:tcBorders>
          </w:tcPr>
          <w:p w14:paraId="7AF8FD64" w14:textId="29B9DA8A" w:rsidR="006B56B2" w:rsidRPr="00962199" w:rsidRDefault="000E34F3" w:rsidP="002E1E4E">
            <w:pPr>
              <w:jc w:val="center"/>
              <w:rPr>
                <w:rFonts w:ascii="Times New Roman" w:hAnsi="Times New Roman" w:cs="Times New Roman"/>
                <w:sz w:val="20"/>
              </w:rPr>
            </w:pPr>
            <w:r w:rsidRPr="00962199">
              <w:rPr>
                <w:rFonts w:ascii="Times New Roman" w:hAnsi="Times New Roman" w:cs="Times New Roman"/>
                <w:sz w:val="20"/>
              </w:rPr>
              <w:t>24</w:t>
            </w:r>
            <w:r w:rsidR="006B56B2" w:rsidRPr="00962199">
              <w:rPr>
                <w:rFonts w:ascii="Times New Roman" w:hAnsi="Times New Roman" w:cs="Times New Roman"/>
                <w:sz w:val="20"/>
              </w:rPr>
              <w:t>.0</w:t>
            </w:r>
          </w:p>
        </w:tc>
        <w:tc>
          <w:tcPr>
            <w:tcW w:w="988" w:type="dxa"/>
            <w:tcBorders>
              <w:bottom w:val="single" w:sz="4" w:space="0" w:color="auto"/>
            </w:tcBorders>
          </w:tcPr>
          <w:p w14:paraId="3D1DEC80" w14:textId="2733008A" w:rsidR="006B56B2" w:rsidRPr="00962199" w:rsidRDefault="000E34F3" w:rsidP="002E1E4E">
            <w:pPr>
              <w:jc w:val="center"/>
              <w:rPr>
                <w:rFonts w:ascii="Times New Roman" w:hAnsi="Times New Roman" w:cs="Times New Roman"/>
                <w:sz w:val="20"/>
              </w:rPr>
            </w:pPr>
            <w:r w:rsidRPr="00962199">
              <w:rPr>
                <w:rFonts w:ascii="Times New Roman" w:hAnsi="Times New Roman" w:cs="Times New Roman"/>
                <w:sz w:val="20"/>
              </w:rPr>
              <w:t>26</w:t>
            </w:r>
            <w:r w:rsidR="006B56B2" w:rsidRPr="00962199">
              <w:rPr>
                <w:rFonts w:ascii="Times New Roman" w:hAnsi="Times New Roman" w:cs="Times New Roman"/>
                <w:sz w:val="20"/>
              </w:rPr>
              <w:t>.9</w:t>
            </w:r>
          </w:p>
        </w:tc>
        <w:tc>
          <w:tcPr>
            <w:tcW w:w="1095" w:type="dxa"/>
            <w:tcBorders>
              <w:bottom w:val="single" w:sz="4" w:space="0" w:color="auto"/>
            </w:tcBorders>
          </w:tcPr>
          <w:p w14:paraId="4006B80D" w14:textId="0A99AD10" w:rsidR="006B56B2" w:rsidRPr="00962199" w:rsidRDefault="000E34F3" w:rsidP="002E1E4E">
            <w:pPr>
              <w:jc w:val="center"/>
              <w:rPr>
                <w:rFonts w:ascii="Times New Roman" w:hAnsi="Times New Roman" w:cs="Times New Roman"/>
                <w:sz w:val="20"/>
              </w:rPr>
            </w:pPr>
            <w:r w:rsidRPr="00962199">
              <w:rPr>
                <w:rFonts w:ascii="Times New Roman" w:hAnsi="Times New Roman" w:cs="Times New Roman"/>
                <w:sz w:val="20"/>
              </w:rPr>
              <w:t>27</w:t>
            </w:r>
            <w:r w:rsidR="006B56B2" w:rsidRPr="00962199">
              <w:rPr>
                <w:rFonts w:ascii="Times New Roman" w:hAnsi="Times New Roman" w:cs="Times New Roman"/>
                <w:sz w:val="20"/>
              </w:rPr>
              <w:t>.3</w:t>
            </w:r>
          </w:p>
        </w:tc>
        <w:tc>
          <w:tcPr>
            <w:tcW w:w="1132" w:type="dxa"/>
            <w:tcBorders>
              <w:bottom w:val="single" w:sz="4" w:space="0" w:color="auto"/>
            </w:tcBorders>
          </w:tcPr>
          <w:p w14:paraId="5CCFA47C" w14:textId="4847A224" w:rsidR="006B56B2" w:rsidRPr="00962199" w:rsidRDefault="00957794" w:rsidP="002E1E4E">
            <w:pPr>
              <w:ind w:left="1276" w:hanging="1276"/>
              <w:jc w:val="center"/>
              <w:rPr>
                <w:rFonts w:ascii="Times New Roman" w:hAnsi="Times New Roman" w:cs="Times New Roman"/>
                <w:sz w:val="20"/>
              </w:rPr>
            </w:pPr>
            <w:r w:rsidRPr="00962199">
              <w:rPr>
                <w:rFonts w:ascii="Times New Roman" w:hAnsi="Times New Roman" w:cs="Times New Roman"/>
                <w:sz w:val="20"/>
              </w:rPr>
              <w:t>4.97</w:t>
            </w:r>
          </w:p>
        </w:tc>
        <w:tc>
          <w:tcPr>
            <w:tcW w:w="882" w:type="dxa"/>
            <w:tcBorders>
              <w:bottom w:val="single" w:sz="4" w:space="0" w:color="auto"/>
            </w:tcBorders>
          </w:tcPr>
          <w:p w14:paraId="24E61A1E" w14:textId="7B31B568" w:rsidR="006B56B2" w:rsidRPr="00962199" w:rsidRDefault="006B56B2" w:rsidP="002E1E4E">
            <w:pPr>
              <w:ind w:left="1276" w:hanging="1276"/>
              <w:jc w:val="center"/>
              <w:rPr>
                <w:rFonts w:ascii="Times New Roman" w:hAnsi="Times New Roman" w:cs="Times New Roman"/>
                <w:sz w:val="20"/>
              </w:rPr>
            </w:pPr>
            <w:r w:rsidRPr="00962199">
              <w:rPr>
                <w:rFonts w:ascii="Times New Roman" w:hAnsi="Times New Roman" w:cs="Times New Roman"/>
                <w:sz w:val="20"/>
              </w:rPr>
              <w:t>.0</w:t>
            </w:r>
            <w:r w:rsidR="000E34F3" w:rsidRPr="00962199">
              <w:rPr>
                <w:rFonts w:ascii="Times New Roman" w:hAnsi="Times New Roman" w:cs="Times New Roman"/>
                <w:sz w:val="20"/>
              </w:rPr>
              <w:t>02</w:t>
            </w:r>
          </w:p>
        </w:tc>
      </w:tr>
    </w:tbl>
    <w:p w14:paraId="05F36018" w14:textId="6DC7F7B0" w:rsidR="00B01683" w:rsidRPr="00D760A9" w:rsidRDefault="006B56B2" w:rsidP="00D760A9">
      <w:pPr>
        <w:widowControl w:val="0"/>
        <w:autoSpaceDE w:val="0"/>
        <w:autoSpaceDN w:val="0"/>
        <w:adjustRightInd w:val="0"/>
        <w:spacing w:after="0" w:line="240" w:lineRule="auto"/>
        <w:jc w:val="both"/>
        <w:rPr>
          <w:rFonts w:ascii="Times New Roman" w:hAnsi="Times New Roman" w:cs="Times New Roman"/>
          <w:sz w:val="20"/>
        </w:rPr>
      </w:pPr>
      <w:r w:rsidRPr="00962199">
        <w:rPr>
          <w:rFonts w:ascii="Times New Roman" w:hAnsi="Times New Roman" w:cs="Times New Roman"/>
        </w:rPr>
        <w:t xml:space="preserve">      </w:t>
      </w:r>
      <w:r w:rsidR="00D760A9">
        <w:rPr>
          <w:rFonts w:ascii="Times New Roman" w:hAnsi="Times New Roman" w:cs="Times New Roman"/>
        </w:rPr>
        <w:t xml:space="preserve">  </w:t>
      </w:r>
      <w:r w:rsidRPr="00962199">
        <w:rPr>
          <w:rFonts w:ascii="Times New Roman" w:hAnsi="Times New Roman" w:cs="Times New Roman"/>
          <w:sz w:val="20"/>
        </w:rPr>
        <w:t>Nota</w:t>
      </w:r>
      <w:r w:rsidR="001F56AF" w:rsidRPr="00962199">
        <w:rPr>
          <w:rFonts w:ascii="Times New Roman" w:hAnsi="Times New Roman" w:cs="Times New Roman"/>
          <w:sz w:val="20"/>
        </w:rPr>
        <w:t xml:space="preserve">: p≤ .01   </w:t>
      </w:r>
      <w:r w:rsidR="00E27DEE" w:rsidRPr="00962199">
        <w:rPr>
          <w:rFonts w:ascii="Times New Roman" w:hAnsi="Times New Roman" w:cs="Times New Roman"/>
          <w:sz w:val="20"/>
        </w:rPr>
        <w:tab/>
      </w:r>
      <w:r w:rsidR="00E27DEE" w:rsidRPr="00962199">
        <w:rPr>
          <w:rFonts w:ascii="Times New Roman" w:hAnsi="Times New Roman" w:cs="Times New Roman"/>
          <w:sz w:val="20"/>
        </w:rPr>
        <w:tab/>
        <w:t xml:space="preserve">    </w:t>
      </w:r>
      <w:r w:rsidR="00D760A9">
        <w:rPr>
          <w:rFonts w:ascii="Times New Roman" w:hAnsi="Times New Roman" w:cs="Times New Roman"/>
          <w:sz w:val="20"/>
        </w:rPr>
        <w:t xml:space="preserve">      </w:t>
      </w:r>
      <w:r w:rsidR="00E27DEE" w:rsidRPr="00962199">
        <w:rPr>
          <w:rFonts w:ascii="Times New Roman" w:hAnsi="Times New Roman" w:cs="Times New Roman"/>
          <w:sz w:val="20"/>
        </w:rPr>
        <w:t>Fuente: Elaboración propia</w:t>
      </w:r>
    </w:p>
    <w:p w14:paraId="3190CB8C" w14:textId="77777777" w:rsidR="00C44E44" w:rsidRPr="00962199" w:rsidRDefault="00C44E44">
      <w:pPr>
        <w:spacing w:after="0" w:line="360" w:lineRule="auto"/>
        <w:jc w:val="both"/>
        <w:rPr>
          <w:rFonts w:ascii="Times New Roman" w:hAnsi="Times New Roman" w:cs="Times New Roman"/>
          <w:sz w:val="24"/>
        </w:rPr>
      </w:pPr>
    </w:p>
    <w:p w14:paraId="5B0F7D12" w14:textId="7D47CA80" w:rsidR="00B01683" w:rsidRPr="00962199" w:rsidRDefault="008E77CE">
      <w:pPr>
        <w:spacing w:after="0" w:line="360" w:lineRule="auto"/>
        <w:jc w:val="both"/>
        <w:rPr>
          <w:rFonts w:ascii="Times New Roman" w:hAnsi="Times New Roman" w:cs="Times New Roman"/>
          <w:sz w:val="24"/>
        </w:rPr>
      </w:pPr>
      <w:r w:rsidRPr="00962199">
        <w:rPr>
          <w:rFonts w:ascii="Times New Roman" w:hAnsi="Times New Roman" w:cs="Times New Roman"/>
          <w:sz w:val="24"/>
        </w:rPr>
        <w:t>Así mismo</w:t>
      </w:r>
      <w:r w:rsidR="008C6B37" w:rsidRPr="00962199">
        <w:rPr>
          <w:rFonts w:ascii="Times New Roman" w:hAnsi="Times New Roman" w:cs="Times New Roman"/>
          <w:sz w:val="24"/>
        </w:rPr>
        <w:t>, se encontraron</w:t>
      </w:r>
      <w:r w:rsidR="00B01683" w:rsidRPr="00962199">
        <w:rPr>
          <w:rFonts w:ascii="Times New Roman" w:hAnsi="Times New Roman" w:cs="Times New Roman"/>
          <w:sz w:val="24"/>
        </w:rPr>
        <w:t xml:space="preserve"> diferencias por turno, destacando que son los estudiantes de turno </w:t>
      </w:r>
      <w:r w:rsidR="00B91C13" w:rsidRPr="00962199">
        <w:rPr>
          <w:rFonts w:ascii="Times New Roman" w:hAnsi="Times New Roman" w:cs="Times New Roman"/>
          <w:sz w:val="24"/>
        </w:rPr>
        <w:t xml:space="preserve">matutino </w:t>
      </w:r>
      <w:r w:rsidR="00B01683" w:rsidRPr="00962199">
        <w:rPr>
          <w:rFonts w:ascii="Times New Roman" w:hAnsi="Times New Roman" w:cs="Times New Roman"/>
          <w:sz w:val="24"/>
        </w:rPr>
        <w:t>quienes se sienten más satisfechos</w:t>
      </w:r>
      <w:r w:rsidR="008C6B37" w:rsidRPr="00962199">
        <w:rPr>
          <w:rFonts w:ascii="Times New Roman" w:hAnsi="Times New Roman" w:cs="Times New Roman"/>
          <w:sz w:val="24"/>
        </w:rPr>
        <w:t>, en comparación con quienes asisten en el vespertino (Ver Tabla 5)</w:t>
      </w:r>
      <w:r w:rsidR="00B01683" w:rsidRPr="00962199">
        <w:rPr>
          <w:rFonts w:ascii="Times New Roman" w:hAnsi="Times New Roman" w:cs="Times New Roman"/>
          <w:sz w:val="24"/>
        </w:rPr>
        <w:t xml:space="preserve">. </w:t>
      </w:r>
    </w:p>
    <w:p w14:paraId="54916423" w14:textId="77777777" w:rsidR="00E27DEE" w:rsidRDefault="00E27DEE">
      <w:pPr>
        <w:spacing w:after="0" w:line="360" w:lineRule="auto"/>
        <w:jc w:val="both"/>
        <w:rPr>
          <w:rFonts w:ascii="Times New Roman" w:hAnsi="Times New Roman" w:cs="Times New Roman"/>
          <w:sz w:val="24"/>
        </w:rPr>
      </w:pPr>
    </w:p>
    <w:p w14:paraId="64AF60B9" w14:textId="77777777" w:rsidR="00A667BB" w:rsidRPr="00962199" w:rsidRDefault="00A667BB" w:rsidP="00A667BB">
      <w:pPr>
        <w:spacing w:after="0" w:line="240" w:lineRule="auto"/>
        <w:jc w:val="both"/>
        <w:rPr>
          <w:rFonts w:ascii="Times New Roman" w:hAnsi="Times New Roman" w:cs="Times New Roman"/>
          <w:b/>
          <w:sz w:val="24"/>
          <w:szCs w:val="24"/>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992"/>
        <w:gridCol w:w="998"/>
        <w:gridCol w:w="845"/>
        <w:gridCol w:w="1134"/>
        <w:gridCol w:w="850"/>
        <w:gridCol w:w="850"/>
      </w:tblGrid>
      <w:tr w:rsidR="00A667BB" w:rsidRPr="00962199" w14:paraId="2BD3641C" w14:textId="77777777" w:rsidTr="00A667BB">
        <w:tc>
          <w:tcPr>
            <w:tcW w:w="7659" w:type="dxa"/>
            <w:gridSpan w:val="7"/>
          </w:tcPr>
          <w:p w14:paraId="371E98A9" w14:textId="2C9DD128" w:rsidR="00A667BB" w:rsidRPr="00962199" w:rsidRDefault="00A667BB" w:rsidP="00A667BB">
            <w:pPr>
              <w:rPr>
                <w:rFonts w:ascii="Times New Roman" w:hAnsi="Times New Roman" w:cs="Times New Roman"/>
                <w:sz w:val="20"/>
                <w:szCs w:val="20"/>
              </w:rPr>
            </w:pPr>
            <w:r w:rsidRPr="00962199">
              <w:rPr>
                <w:rFonts w:ascii="Times New Roman" w:hAnsi="Times New Roman" w:cs="Times New Roman"/>
                <w:sz w:val="20"/>
                <w:szCs w:val="20"/>
              </w:rPr>
              <w:t>Tabla 5.</w:t>
            </w:r>
            <w:r w:rsidR="00D760A9">
              <w:rPr>
                <w:rFonts w:ascii="Times New Roman" w:hAnsi="Times New Roman" w:cs="Times New Roman"/>
                <w:sz w:val="20"/>
                <w:szCs w:val="20"/>
              </w:rPr>
              <w:t xml:space="preserve"> </w:t>
            </w:r>
            <w:r w:rsidR="00D760A9" w:rsidRPr="00D760A9">
              <w:rPr>
                <w:rFonts w:ascii="Times New Roman" w:hAnsi="Times New Roman" w:cs="Times New Roman"/>
                <w:i/>
                <w:sz w:val="20"/>
                <w:szCs w:val="20"/>
              </w:rPr>
              <w:t xml:space="preserve">Diferencias </w:t>
            </w:r>
            <w:r w:rsidR="00D760A9">
              <w:rPr>
                <w:rFonts w:ascii="Times New Roman" w:hAnsi="Times New Roman" w:cs="Times New Roman"/>
                <w:i/>
                <w:sz w:val="20"/>
                <w:szCs w:val="20"/>
              </w:rPr>
              <w:t>en Satisfacción académica por turno</w:t>
            </w:r>
          </w:p>
        </w:tc>
      </w:tr>
      <w:tr w:rsidR="00A667BB" w:rsidRPr="00962199" w14:paraId="0E3020A0" w14:textId="77777777" w:rsidTr="00D760A9">
        <w:trPr>
          <w:trHeight w:val="73"/>
        </w:trPr>
        <w:tc>
          <w:tcPr>
            <w:tcW w:w="7659" w:type="dxa"/>
            <w:gridSpan w:val="7"/>
            <w:tcBorders>
              <w:bottom w:val="single" w:sz="4" w:space="0" w:color="auto"/>
            </w:tcBorders>
          </w:tcPr>
          <w:p w14:paraId="67B46268" w14:textId="3D6DAB39" w:rsidR="00A667BB" w:rsidRPr="00D760A9" w:rsidRDefault="00A667BB" w:rsidP="00BB412C">
            <w:pPr>
              <w:rPr>
                <w:rFonts w:ascii="Times New Roman" w:hAnsi="Times New Roman" w:cs="Times New Roman"/>
                <w:sz w:val="20"/>
                <w:szCs w:val="20"/>
              </w:rPr>
            </w:pPr>
          </w:p>
        </w:tc>
      </w:tr>
      <w:tr w:rsidR="00A667BB" w:rsidRPr="00962199" w14:paraId="521BE1F4" w14:textId="77777777" w:rsidTr="00BB412C">
        <w:trPr>
          <w:trHeight w:val="207"/>
        </w:trPr>
        <w:tc>
          <w:tcPr>
            <w:tcW w:w="1990" w:type="dxa"/>
            <w:tcBorders>
              <w:top w:val="single" w:sz="4" w:space="0" w:color="auto"/>
              <w:bottom w:val="single" w:sz="4" w:space="0" w:color="FFFFFF" w:themeColor="background1"/>
            </w:tcBorders>
          </w:tcPr>
          <w:p w14:paraId="676062BA" w14:textId="77777777" w:rsidR="00A667BB" w:rsidRPr="00962199" w:rsidRDefault="00A667BB" w:rsidP="00A667BB">
            <w:pPr>
              <w:jc w:val="both"/>
              <w:rPr>
                <w:rFonts w:ascii="Times New Roman" w:hAnsi="Times New Roman" w:cs="Times New Roman"/>
                <w:sz w:val="20"/>
                <w:szCs w:val="20"/>
              </w:rPr>
            </w:pPr>
          </w:p>
        </w:tc>
        <w:tc>
          <w:tcPr>
            <w:tcW w:w="1990" w:type="dxa"/>
            <w:gridSpan w:val="2"/>
            <w:tcBorders>
              <w:top w:val="single" w:sz="4" w:space="0" w:color="auto"/>
              <w:bottom w:val="single" w:sz="4" w:space="0" w:color="auto"/>
            </w:tcBorders>
          </w:tcPr>
          <w:p w14:paraId="77B87A25" w14:textId="2BE3CB8F" w:rsidR="00A667BB" w:rsidRPr="00962199" w:rsidRDefault="00BB412C" w:rsidP="00A667BB">
            <w:pPr>
              <w:jc w:val="center"/>
              <w:rPr>
                <w:rFonts w:ascii="Times New Roman" w:hAnsi="Times New Roman" w:cs="Times New Roman"/>
                <w:sz w:val="20"/>
                <w:szCs w:val="20"/>
              </w:rPr>
            </w:pPr>
            <w:r w:rsidRPr="00962199">
              <w:rPr>
                <w:rFonts w:ascii="Times New Roman" w:hAnsi="Times New Roman" w:cs="Times New Roman"/>
                <w:sz w:val="20"/>
                <w:szCs w:val="20"/>
              </w:rPr>
              <w:t>Matutino</w:t>
            </w:r>
          </w:p>
        </w:tc>
        <w:tc>
          <w:tcPr>
            <w:tcW w:w="1979" w:type="dxa"/>
            <w:gridSpan w:val="2"/>
            <w:tcBorders>
              <w:top w:val="single" w:sz="4" w:space="0" w:color="auto"/>
              <w:bottom w:val="single" w:sz="4" w:space="0" w:color="auto"/>
            </w:tcBorders>
          </w:tcPr>
          <w:p w14:paraId="7B32D1F4" w14:textId="205059B1" w:rsidR="00A667BB" w:rsidRPr="00962199" w:rsidRDefault="00BB412C" w:rsidP="00A667BB">
            <w:pPr>
              <w:jc w:val="center"/>
              <w:rPr>
                <w:rFonts w:ascii="Times New Roman" w:hAnsi="Times New Roman" w:cs="Times New Roman"/>
                <w:sz w:val="20"/>
                <w:szCs w:val="20"/>
              </w:rPr>
            </w:pPr>
            <w:r w:rsidRPr="00962199">
              <w:rPr>
                <w:rFonts w:ascii="Times New Roman" w:hAnsi="Times New Roman" w:cs="Times New Roman"/>
                <w:sz w:val="20"/>
                <w:szCs w:val="20"/>
              </w:rPr>
              <w:t>Vespertino</w:t>
            </w:r>
          </w:p>
        </w:tc>
        <w:tc>
          <w:tcPr>
            <w:tcW w:w="850" w:type="dxa"/>
            <w:tcBorders>
              <w:top w:val="single" w:sz="4" w:space="0" w:color="auto"/>
              <w:bottom w:val="single" w:sz="4" w:space="0" w:color="auto"/>
            </w:tcBorders>
          </w:tcPr>
          <w:p w14:paraId="67AD68DC" w14:textId="77777777" w:rsidR="00A667BB" w:rsidRPr="00962199" w:rsidRDefault="00A667BB" w:rsidP="00A667BB">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14:paraId="029CBD6E" w14:textId="77777777" w:rsidR="00A667BB" w:rsidRPr="00962199" w:rsidRDefault="00A667BB" w:rsidP="00A667BB">
            <w:pPr>
              <w:jc w:val="both"/>
              <w:rPr>
                <w:rFonts w:ascii="Times New Roman" w:hAnsi="Times New Roman" w:cs="Times New Roman"/>
                <w:sz w:val="20"/>
                <w:szCs w:val="20"/>
              </w:rPr>
            </w:pPr>
          </w:p>
        </w:tc>
      </w:tr>
      <w:tr w:rsidR="00A667BB" w:rsidRPr="00962199" w14:paraId="126122CF" w14:textId="77777777" w:rsidTr="00A667BB">
        <w:trPr>
          <w:trHeight w:val="271"/>
        </w:trPr>
        <w:tc>
          <w:tcPr>
            <w:tcW w:w="1990" w:type="dxa"/>
            <w:tcBorders>
              <w:top w:val="single" w:sz="4" w:space="0" w:color="FFFFFF" w:themeColor="background1"/>
              <w:bottom w:val="single" w:sz="4" w:space="0" w:color="auto"/>
            </w:tcBorders>
          </w:tcPr>
          <w:p w14:paraId="12B821F1" w14:textId="77777777" w:rsidR="00A667BB" w:rsidRPr="00962199" w:rsidRDefault="00A667BB" w:rsidP="00A667BB">
            <w:pPr>
              <w:jc w:val="both"/>
              <w:rPr>
                <w:rFonts w:ascii="Times New Roman" w:hAnsi="Times New Roman" w:cs="Times New Roman"/>
                <w:sz w:val="20"/>
                <w:szCs w:val="20"/>
              </w:rPr>
            </w:pPr>
          </w:p>
        </w:tc>
        <w:tc>
          <w:tcPr>
            <w:tcW w:w="992" w:type="dxa"/>
            <w:tcBorders>
              <w:top w:val="single" w:sz="4" w:space="0" w:color="auto"/>
              <w:bottom w:val="single" w:sz="4" w:space="0" w:color="auto"/>
            </w:tcBorders>
          </w:tcPr>
          <w:p w14:paraId="3CFACBEE" w14:textId="77777777" w:rsidR="00A667BB" w:rsidRPr="00962199" w:rsidRDefault="00A667BB" w:rsidP="00A667BB">
            <w:pPr>
              <w:jc w:val="center"/>
              <w:rPr>
                <w:rFonts w:ascii="Times New Roman" w:hAnsi="Times New Roman" w:cs="Times New Roman"/>
                <w:sz w:val="20"/>
                <w:szCs w:val="20"/>
              </w:rPr>
            </w:pPr>
            <w:r w:rsidRPr="00962199">
              <w:rPr>
                <w:rFonts w:ascii="Times New Roman" w:hAnsi="Times New Roman" w:cs="Times New Roman"/>
                <w:sz w:val="20"/>
                <w:szCs w:val="20"/>
              </w:rPr>
              <w:t>M</w:t>
            </w:r>
          </w:p>
        </w:tc>
        <w:tc>
          <w:tcPr>
            <w:tcW w:w="998" w:type="dxa"/>
            <w:tcBorders>
              <w:top w:val="single" w:sz="4" w:space="0" w:color="auto"/>
              <w:bottom w:val="single" w:sz="4" w:space="0" w:color="auto"/>
            </w:tcBorders>
          </w:tcPr>
          <w:p w14:paraId="7C6E37D5" w14:textId="1ECDE2C0" w:rsidR="00A667BB" w:rsidRPr="00962199" w:rsidRDefault="008E77CE" w:rsidP="00A667BB">
            <w:pPr>
              <w:jc w:val="center"/>
              <w:rPr>
                <w:rFonts w:ascii="Times New Roman" w:hAnsi="Times New Roman" w:cs="Times New Roman"/>
                <w:sz w:val="20"/>
                <w:szCs w:val="20"/>
              </w:rPr>
            </w:pPr>
            <w:r w:rsidRPr="00962199">
              <w:rPr>
                <w:rFonts w:ascii="Times New Roman" w:hAnsi="Times New Roman" w:cs="Times New Roman"/>
                <w:sz w:val="20"/>
                <w:szCs w:val="20"/>
              </w:rPr>
              <w:t>DS</w:t>
            </w:r>
          </w:p>
        </w:tc>
        <w:tc>
          <w:tcPr>
            <w:tcW w:w="845" w:type="dxa"/>
            <w:tcBorders>
              <w:top w:val="single" w:sz="4" w:space="0" w:color="auto"/>
              <w:bottom w:val="single" w:sz="4" w:space="0" w:color="auto"/>
            </w:tcBorders>
          </w:tcPr>
          <w:p w14:paraId="2B60E66F" w14:textId="77777777" w:rsidR="00A667BB" w:rsidRPr="00962199" w:rsidRDefault="00A667BB" w:rsidP="00A667BB">
            <w:pPr>
              <w:jc w:val="center"/>
              <w:rPr>
                <w:rFonts w:ascii="Times New Roman" w:hAnsi="Times New Roman" w:cs="Times New Roman"/>
                <w:sz w:val="20"/>
                <w:szCs w:val="20"/>
              </w:rPr>
            </w:pPr>
            <w:r w:rsidRPr="00962199">
              <w:rPr>
                <w:rFonts w:ascii="Times New Roman" w:hAnsi="Times New Roman" w:cs="Times New Roman"/>
                <w:sz w:val="20"/>
                <w:szCs w:val="20"/>
              </w:rPr>
              <w:t>M</w:t>
            </w:r>
          </w:p>
        </w:tc>
        <w:tc>
          <w:tcPr>
            <w:tcW w:w="1134" w:type="dxa"/>
            <w:tcBorders>
              <w:top w:val="single" w:sz="4" w:space="0" w:color="auto"/>
              <w:bottom w:val="single" w:sz="4" w:space="0" w:color="auto"/>
            </w:tcBorders>
          </w:tcPr>
          <w:p w14:paraId="3F74F422" w14:textId="710CADAD" w:rsidR="00A667BB" w:rsidRPr="00962199" w:rsidRDefault="008E77CE" w:rsidP="00A667BB">
            <w:pPr>
              <w:jc w:val="center"/>
              <w:rPr>
                <w:rFonts w:ascii="Times New Roman" w:hAnsi="Times New Roman" w:cs="Times New Roman"/>
                <w:sz w:val="20"/>
                <w:szCs w:val="20"/>
              </w:rPr>
            </w:pPr>
            <w:r w:rsidRPr="00962199">
              <w:rPr>
                <w:rFonts w:ascii="Times New Roman" w:hAnsi="Times New Roman" w:cs="Times New Roman"/>
                <w:sz w:val="20"/>
                <w:szCs w:val="20"/>
              </w:rPr>
              <w:t>DS</w:t>
            </w:r>
          </w:p>
        </w:tc>
        <w:tc>
          <w:tcPr>
            <w:tcW w:w="850" w:type="dxa"/>
            <w:tcBorders>
              <w:top w:val="single" w:sz="4" w:space="0" w:color="auto"/>
              <w:bottom w:val="single" w:sz="4" w:space="0" w:color="auto"/>
            </w:tcBorders>
          </w:tcPr>
          <w:p w14:paraId="04C6A4F5" w14:textId="77777777" w:rsidR="00A667BB" w:rsidRPr="00962199" w:rsidRDefault="00A667BB" w:rsidP="00A667BB">
            <w:pPr>
              <w:jc w:val="center"/>
              <w:rPr>
                <w:rFonts w:ascii="Times New Roman" w:hAnsi="Times New Roman" w:cs="Times New Roman"/>
                <w:sz w:val="20"/>
                <w:szCs w:val="20"/>
              </w:rPr>
            </w:pPr>
            <w:r w:rsidRPr="00962199">
              <w:rPr>
                <w:rFonts w:ascii="Times New Roman" w:hAnsi="Times New Roman" w:cs="Times New Roman"/>
                <w:sz w:val="20"/>
                <w:szCs w:val="20"/>
              </w:rPr>
              <w:t>t</w:t>
            </w:r>
          </w:p>
        </w:tc>
        <w:tc>
          <w:tcPr>
            <w:tcW w:w="850" w:type="dxa"/>
            <w:tcBorders>
              <w:top w:val="single" w:sz="4" w:space="0" w:color="auto"/>
              <w:bottom w:val="single" w:sz="4" w:space="0" w:color="auto"/>
            </w:tcBorders>
          </w:tcPr>
          <w:p w14:paraId="53B2EDFF" w14:textId="77777777" w:rsidR="00A667BB" w:rsidRPr="00962199" w:rsidRDefault="00A667BB" w:rsidP="00A667BB">
            <w:pPr>
              <w:jc w:val="center"/>
              <w:rPr>
                <w:rFonts w:ascii="Times New Roman" w:hAnsi="Times New Roman" w:cs="Times New Roman"/>
                <w:sz w:val="20"/>
                <w:szCs w:val="20"/>
              </w:rPr>
            </w:pPr>
            <w:r w:rsidRPr="00962199">
              <w:rPr>
                <w:rFonts w:ascii="Times New Roman" w:hAnsi="Times New Roman" w:cs="Times New Roman"/>
                <w:sz w:val="20"/>
                <w:szCs w:val="20"/>
              </w:rPr>
              <w:t>p</w:t>
            </w:r>
          </w:p>
        </w:tc>
      </w:tr>
      <w:tr w:rsidR="00A667BB" w:rsidRPr="00962199" w14:paraId="558DF8C6" w14:textId="77777777" w:rsidTr="00A667BB">
        <w:trPr>
          <w:trHeight w:val="276"/>
        </w:trPr>
        <w:tc>
          <w:tcPr>
            <w:tcW w:w="1990" w:type="dxa"/>
            <w:tcBorders>
              <w:bottom w:val="single" w:sz="4" w:space="0" w:color="auto"/>
            </w:tcBorders>
          </w:tcPr>
          <w:p w14:paraId="0B3B2B7E" w14:textId="7186266C" w:rsidR="00A667BB" w:rsidRPr="00962199" w:rsidRDefault="00BB412C" w:rsidP="00A667BB">
            <w:pPr>
              <w:jc w:val="both"/>
              <w:rPr>
                <w:rFonts w:ascii="Times New Roman" w:hAnsi="Times New Roman" w:cs="Times New Roman"/>
                <w:sz w:val="20"/>
                <w:szCs w:val="20"/>
              </w:rPr>
            </w:pPr>
            <w:r w:rsidRPr="00962199">
              <w:rPr>
                <w:rFonts w:ascii="Times New Roman" w:hAnsi="Times New Roman" w:cs="Times New Roman"/>
                <w:sz w:val="20"/>
                <w:szCs w:val="20"/>
              </w:rPr>
              <w:t>Satisfacción académica</w:t>
            </w:r>
          </w:p>
        </w:tc>
        <w:tc>
          <w:tcPr>
            <w:tcW w:w="992" w:type="dxa"/>
            <w:tcBorders>
              <w:bottom w:val="single" w:sz="4" w:space="0" w:color="auto"/>
            </w:tcBorders>
          </w:tcPr>
          <w:p w14:paraId="7800476D" w14:textId="6B47CED9" w:rsidR="00A667BB" w:rsidRPr="00962199" w:rsidRDefault="00B91C13" w:rsidP="00A667BB">
            <w:pPr>
              <w:jc w:val="center"/>
              <w:rPr>
                <w:rFonts w:ascii="Times New Roman" w:hAnsi="Times New Roman" w:cs="Times New Roman"/>
                <w:sz w:val="20"/>
                <w:szCs w:val="20"/>
              </w:rPr>
            </w:pPr>
            <w:r w:rsidRPr="00962199">
              <w:rPr>
                <w:rFonts w:ascii="Times New Roman" w:hAnsi="Times New Roman" w:cs="Times New Roman"/>
                <w:sz w:val="20"/>
                <w:szCs w:val="20"/>
              </w:rPr>
              <w:t>26.6</w:t>
            </w:r>
          </w:p>
        </w:tc>
        <w:tc>
          <w:tcPr>
            <w:tcW w:w="998" w:type="dxa"/>
            <w:tcBorders>
              <w:bottom w:val="single" w:sz="4" w:space="0" w:color="auto"/>
            </w:tcBorders>
          </w:tcPr>
          <w:p w14:paraId="3DC12BD1" w14:textId="4EDC389C" w:rsidR="00A667BB" w:rsidRPr="00962199" w:rsidRDefault="00B91C13" w:rsidP="00A667BB">
            <w:pPr>
              <w:jc w:val="center"/>
              <w:rPr>
                <w:rFonts w:ascii="Times New Roman" w:hAnsi="Times New Roman" w:cs="Times New Roman"/>
                <w:sz w:val="20"/>
                <w:szCs w:val="20"/>
              </w:rPr>
            </w:pPr>
            <w:r w:rsidRPr="00962199">
              <w:rPr>
                <w:rFonts w:ascii="Times New Roman" w:hAnsi="Times New Roman" w:cs="Times New Roman"/>
                <w:sz w:val="20"/>
                <w:szCs w:val="20"/>
              </w:rPr>
              <w:t>4.25</w:t>
            </w:r>
          </w:p>
        </w:tc>
        <w:tc>
          <w:tcPr>
            <w:tcW w:w="845" w:type="dxa"/>
            <w:tcBorders>
              <w:bottom w:val="single" w:sz="4" w:space="0" w:color="auto"/>
            </w:tcBorders>
          </w:tcPr>
          <w:p w14:paraId="36BAB749" w14:textId="27B334BB" w:rsidR="00A667BB" w:rsidRPr="00962199" w:rsidRDefault="00B91C13" w:rsidP="00A667BB">
            <w:pPr>
              <w:jc w:val="center"/>
              <w:rPr>
                <w:rFonts w:ascii="Times New Roman" w:hAnsi="Times New Roman" w:cs="Times New Roman"/>
                <w:sz w:val="20"/>
                <w:szCs w:val="20"/>
              </w:rPr>
            </w:pPr>
            <w:r w:rsidRPr="00962199">
              <w:rPr>
                <w:rFonts w:ascii="Times New Roman" w:hAnsi="Times New Roman" w:cs="Times New Roman"/>
                <w:sz w:val="20"/>
                <w:szCs w:val="20"/>
              </w:rPr>
              <w:t>25.4</w:t>
            </w:r>
          </w:p>
        </w:tc>
        <w:tc>
          <w:tcPr>
            <w:tcW w:w="1134" w:type="dxa"/>
            <w:tcBorders>
              <w:bottom w:val="single" w:sz="4" w:space="0" w:color="auto"/>
            </w:tcBorders>
          </w:tcPr>
          <w:p w14:paraId="34163480" w14:textId="21FA082F" w:rsidR="00A667BB" w:rsidRPr="00962199" w:rsidRDefault="00B91C13" w:rsidP="00A667BB">
            <w:pPr>
              <w:jc w:val="center"/>
              <w:rPr>
                <w:rFonts w:ascii="Times New Roman" w:hAnsi="Times New Roman" w:cs="Times New Roman"/>
                <w:sz w:val="20"/>
                <w:szCs w:val="20"/>
              </w:rPr>
            </w:pPr>
            <w:r w:rsidRPr="00962199">
              <w:rPr>
                <w:rFonts w:ascii="Times New Roman" w:hAnsi="Times New Roman" w:cs="Times New Roman"/>
                <w:sz w:val="20"/>
                <w:szCs w:val="20"/>
              </w:rPr>
              <w:t>4.19</w:t>
            </w:r>
          </w:p>
        </w:tc>
        <w:tc>
          <w:tcPr>
            <w:tcW w:w="850" w:type="dxa"/>
            <w:tcBorders>
              <w:bottom w:val="single" w:sz="4" w:space="0" w:color="auto"/>
            </w:tcBorders>
          </w:tcPr>
          <w:p w14:paraId="52E8E931" w14:textId="3AABB691" w:rsidR="00A667BB" w:rsidRPr="00962199" w:rsidRDefault="00957794" w:rsidP="00A667BB">
            <w:pPr>
              <w:jc w:val="center"/>
              <w:rPr>
                <w:rFonts w:ascii="Times New Roman" w:hAnsi="Times New Roman" w:cs="Times New Roman"/>
                <w:sz w:val="20"/>
                <w:szCs w:val="20"/>
              </w:rPr>
            </w:pPr>
            <w:r w:rsidRPr="00962199">
              <w:rPr>
                <w:rFonts w:ascii="Times New Roman" w:hAnsi="Times New Roman" w:cs="Times New Roman"/>
                <w:sz w:val="20"/>
                <w:szCs w:val="20"/>
              </w:rPr>
              <w:t>2.10</w:t>
            </w:r>
          </w:p>
        </w:tc>
        <w:tc>
          <w:tcPr>
            <w:tcW w:w="850" w:type="dxa"/>
            <w:tcBorders>
              <w:bottom w:val="single" w:sz="4" w:space="0" w:color="auto"/>
            </w:tcBorders>
          </w:tcPr>
          <w:p w14:paraId="4C46DCB5" w14:textId="284CB07E" w:rsidR="00A667BB" w:rsidRPr="00962199" w:rsidRDefault="00957794" w:rsidP="00A667BB">
            <w:pPr>
              <w:jc w:val="center"/>
              <w:rPr>
                <w:rFonts w:ascii="Times New Roman" w:hAnsi="Times New Roman" w:cs="Times New Roman"/>
                <w:sz w:val="20"/>
                <w:szCs w:val="20"/>
              </w:rPr>
            </w:pPr>
            <w:r w:rsidRPr="00962199">
              <w:rPr>
                <w:rFonts w:ascii="Times New Roman" w:hAnsi="Times New Roman" w:cs="Times New Roman"/>
                <w:sz w:val="20"/>
                <w:szCs w:val="20"/>
              </w:rPr>
              <w:t>.036</w:t>
            </w:r>
          </w:p>
        </w:tc>
      </w:tr>
    </w:tbl>
    <w:p w14:paraId="428DA8C9" w14:textId="629E4B9F" w:rsidR="00A667BB" w:rsidRPr="00962199" w:rsidRDefault="00BB412C" w:rsidP="00D760A9">
      <w:pPr>
        <w:spacing w:after="0" w:line="240" w:lineRule="auto"/>
        <w:ind w:left="1276" w:hanging="1276"/>
        <w:jc w:val="both"/>
        <w:rPr>
          <w:rFonts w:ascii="Times New Roman" w:hAnsi="Times New Roman" w:cs="Times New Roman"/>
          <w:sz w:val="20"/>
          <w:szCs w:val="20"/>
        </w:rPr>
      </w:pPr>
      <w:r w:rsidRPr="00962199">
        <w:rPr>
          <w:rFonts w:ascii="Times New Roman" w:hAnsi="Times New Roman" w:cs="Times New Roman"/>
          <w:sz w:val="20"/>
          <w:szCs w:val="20"/>
        </w:rPr>
        <w:t xml:space="preserve">          </w:t>
      </w:r>
      <w:r w:rsidR="00A667BB" w:rsidRPr="00962199">
        <w:rPr>
          <w:rFonts w:ascii="Times New Roman" w:hAnsi="Times New Roman" w:cs="Times New Roman"/>
          <w:sz w:val="20"/>
          <w:szCs w:val="20"/>
        </w:rPr>
        <w:t>Nota: p≤ .01</w:t>
      </w:r>
      <w:r w:rsidR="00E27DEE" w:rsidRPr="00962199">
        <w:rPr>
          <w:rFonts w:ascii="Times New Roman" w:hAnsi="Times New Roman" w:cs="Times New Roman"/>
          <w:sz w:val="20"/>
          <w:szCs w:val="20"/>
        </w:rPr>
        <w:tab/>
      </w:r>
      <w:r w:rsidR="00E27DEE" w:rsidRPr="00962199">
        <w:rPr>
          <w:rFonts w:ascii="Times New Roman" w:hAnsi="Times New Roman" w:cs="Times New Roman"/>
          <w:sz w:val="20"/>
          <w:szCs w:val="20"/>
        </w:rPr>
        <w:tab/>
      </w:r>
      <w:r w:rsidR="00D760A9">
        <w:rPr>
          <w:rFonts w:ascii="Times New Roman" w:hAnsi="Times New Roman" w:cs="Times New Roman"/>
          <w:sz w:val="20"/>
          <w:szCs w:val="20"/>
        </w:rPr>
        <w:t xml:space="preserve">   </w:t>
      </w:r>
      <w:r w:rsidR="00E27DEE" w:rsidRPr="00962199">
        <w:rPr>
          <w:rFonts w:ascii="Times New Roman" w:hAnsi="Times New Roman" w:cs="Times New Roman"/>
          <w:sz w:val="20"/>
          <w:szCs w:val="20"/>
        </w:rPr>
        <w:t>Fuente: Elaboración propia</w:t>
      </w:r>
    </w:p>
    <w:p w14:paraId="64BA32A3" w14:textId="77777777" w:rsidR="00B01683" w:rsidRPr="00962199" w:rsidRDefault="00B01683">
      <w:pPr>
        <w:spacing w:after="0" w:line="360" w:lineRule="auto"/>
        <w:jc w:val="both"/>
        <w:rPr>
          <w:rFonts w:ascii="Times New Roman" w:hAnsi="Times New Roman" w:cs="Times New Roman"/>
          <w:sz w:val="24"/>
          <w:szCs w:val="24"/>
          <w:lang w:val="en-US"/>
        </w:rPr>
      </w:pPr>
    </w:p>
    <w:p w14:paraId="6EC261E1" w14:textId="77777777" w:rsidR="00257197" w:rsidRPr="00962199" w:rsidRDefault="00257197">
      <w:pPr>
        <w:spacing w:after="0" w:line="360" w:lineRule="auto"/>
        <w:jc w:val="both"/>
        <w:rPr>
          <w:rFonts w:ascii="Times New Roman" w:hAnsi="Times New Roman" w:cs="Times New Roman"/>
          <w:sz w:val="24"/>
          <w:szCs w:val="24"/>
          <w:lang w:val="en-US"/>
        </w:rPr>
      </w:pPr>
    </w:p>
    <w:p w14:paraId="4DFF6BAE" w14:textId="246BEB25" w:rsidR="00716A20" w:rsidRPr="00962199" w:rsidRDefault="00716A20" w:rsidP="00716A20">
      <w:pPr>
        <w:widowControl w:val="0"/>
        <w:autoSpaceDE w:val="0"/>
        <w:autoSpaceDN w:val="0"/>
        <w:adjustRightInd w:val="0"/>
        <w:spacing w:after="240" w:line="300" w:lineRule="atLeast"/>
        <w:jc w:val="center"/>
        <w:rPr>
          <w:rFonts w:ascii="Times New Roman" w:hAnsi="Times New Roman" w:cs="Times New Roman"/>
          <w:b/>
          <w:color w:val="1A1718"/>
          <w:sz w:val="32"/>
          <w:szCs w:val="24"/>
          <w:lang w:val="es-ES"/>
        </w:rPr>
      </w:pPr>
      <w:r w:rsidRPr="00962199">
        <w:rPr>
          <w:rFonts w:ascii="Times New Roman" w:hAnsi="Times New Roman" w:cs="Times New Roman"/>
          <w:b/>
          <w:color w:val="1A1718"/>
          <w:sz w:val="32"/>
          <w:szCs w:val="24"/>
          <w:lang w:val="es-ES"/>
        </w:rPr>
        <w:t xml:space="preserve">Discusión </w:t>
      </w:r>
    </w:p>
    <w:p w14:paraId="65D47432" w14:textId="77777777" w:rsidR="00F80EE6" w:rsidRPr="00962199" w:rsidRDefault="00C874D4" w:rsidP="00716A20">
      <w:pPr>
        <w:widowControl w:val="0"/>
        <w:autoSpaceDE w:val="0"/>
        <w:autoSpaceDN w:val="0"/>
        <w:adjustRightInd w:val="0"/>
        <w:spacing w:after="0" w:line="360" w:lineRule="auto"/>
        <w:jc w:val="both"/>
        <w:rPr>
          <w:rFonts w:ascii="Times New Roman" w:hAnsi="Times New Roman" w:cs="Times New Roman"/>
          <w:color w:val="262626"/>
          <w:sz w:val="24"/>
          <w:szCs w:val="24"/>
          <w:lang w:val="es-ES"/>
        </w:rPr>
      </w:pPr>
      <w:r w:rsidRPr="00962199">
        <w:rPr>
          <w:rFonts w:ascii="Times New Roman" w:hAnsi="Times New Roman" w:cs="Times New Roman"/>
          <w:color w:val="1A1718"/>
          <w:sz w:val="24"/>
          <w:szCs w:val="24"/>
          <w:lang w:val="es-ES"/>
        </w:rPr>
        <w:t xml:space="preserve">En la actualidad, las instituciones de educación superior están obligadas a confrontar los nuevos retos de la sociedad del siglo XXI. </w:t>
      </w:r>
      <w:r w:rsidR="00CE1136" w:rsidRPr="00962199">
        <w:rPr>
          <w:rFonts w:ascii="Times New Roman" w:hAnsi="Times New Roman" w:cs="Times New Roman"/>
          <w:color w:val="1A1718"/>
          <w:sz w:val="24"/>
          <w:szCs w:val="24"/>
          <w:lang w:val="es-ES"/>
        </w:rPr>
        <w:t>Su tarea incluye a</w:t>
      </w:r>
      <w:r w:rsidRPr="00962199">
        <w:rPr>
          <w:rFonts w:ascii="Times New Roman" w:hAnsi="Times New Roman" w:cs="Times New Roman"/>
          <w:color w:val="1A1718"/>
          <w:sz w:val="24"/>
          <w:szCs w:val="24"/>
          <w:lang w:val="es-ES"/>
        </w:rPr>
        <w:t xml:space="preserve">sumir una postura reflexiva y proponer </w:t>
      </w:r>
      <w:r w:rsidR="00CE1136" w:rsidRPr="00962199">
        <w:rPr>
          <w:rFonts w:ascii="Times New Roman" w:hAnsi="Times New Roman" w:cs="Times New Roman"/>
          <w:color w:val="1A1718"/>
          <w:sz w:val="24"/>
          <w:szCs w:val="24"/>
          <w:lang w:val="es-ES"/>
        </w:rPr>
        <w:t>acciones tendientes a la propia transformación como medida de asegurar la calidad educativa.</w:t>
      </w:r>
      <w:r w:rsidR="00EC0F27" w:rsidRPr="00962199">
        <w:rPr>
          <w:rFonts w:ascii="Times New Roman" w:hAnsi="Times New Roman" w:cs="Times New Roman"/>
          <w:color w:val="1A1718"/>
          <w:sz w:val="24"/>
          <w:szCs w:val="24"/>
          <w:lang w:val="es-ES"/>
        </w:rPr>
        <w:t xml:space="preserve"> Es por ello que la atención recae en el estudiante, en función del logro académico, cuestionando constantemente qué tanto el sistema educativo ofrece una alta calidad en el egresado (</w:t>
      </w:r>
      <w:r w:rsidR="00EC0F27" w:rsidRPr="00962199">
        <w:rPr>
          <w:rFonts w:ascii="Times New Roman" w:hAnsi="Times New Roman" w:cs="Times New Roman"/>
          <w:color w:val="262626"/>
          <w:sz w:val="24"/>
          <w:szCs w:val="24"/>
          <w:lang w:val="es-ES"/>
        </w:rPr>
        <w:t>Salinas &amp; Martínez, 2</w:t>
      </w:r>
      <w:r w:rsidR="00687150" w:rsidRPr="00962199">
        <w:rPr>
          <w:rFonts w:ascii="Times New Roman" w:hAnsi="Times New Roman" w:cs="Times New Roman"/>
          <w:color w:val="262626"/>
          <w:sz w:val="24"/>
          <w:szCs w:val="24"/>
          <w:lang w:val="es-ES"/>
        </w:rPr>
        <w:t>007).</w:t>
      </w:r>
      <w:r w:rsidR="006637F5" w:rsidRPr="00962199">
        <w:rPr>
          <w:rFonts w:ascii="Times New Roman" w:hAnsi="Times New Roman" w:cs="Times New Roman"/>
          <w:color w:val="262626"/>
          <w:sz w:val="24"/>
          <w:szCs w:val="24"/>
          <w:lang w:val="es-ES"/>
        </w:rPr>
        <w:t xml:space="preserve"> </w:t>
      </w:r>
    </w:p>
    <w:p w14:paraId="6E92B50A" w14:textId="12898B73" w:rsidR="00C874D4" w:rsidRPr="00962199" w:rsidRDefault="006637F5" w:rsidP="00716A20">
      <w:pPr>
        <w:widowControl w:val="0"/>
        <w:autoSpaceDE w:val="0"/>
        <w:autoSpaceDN w:val="0"/>
        <w:adjustRightInd w:val="0"/>
        <w:spacing w:after="0" w:line="360" w:lineRule="auto"/>
        <w:jc w:val="both"/>
        <w:rPr>
          <w:rFonts w:ascii="Times New Roman" w:hAnsi="Times New Roman" w:cs="Times New Roman"/>
          <w:color w:val="262626"/>
          <w:sz w:val="24"/>
          <w:szCs w:val="24"/>
          <w:lang w:val="es-ES"/>
        </w:rPr>
      </w:pPr>
      <w:r w:rsidRPr="00962199">
        <w:rPr>
          <w:rFonts w:ascii="Times New Roman" w:hAnsi="Times New Roman" w:cs="Times New Roman"/>
          <w:color w:val="262626"/>
          <w:sz w:val="24"/>
          <w:szCs w:val="24"/>
          <w:lang w:val="es-ES"/>
        </w:rPr>
        <w:t xml:space="preserve">Y ¿cómo medir la calidad de la educación?. Existen diversos indicadores que señalan puntualmente </w:t>
      </w:r>
      <w:r w:rsidR="00F80EE6" w:rsidRPr="00962199">
        <w:rPr>
          <w:rFonts w:ascii="Times New Roman" w:hAnsi="Times New Roman" w:cs="Times New Roman"/>
          <w:color w:val="262626"/>
          <w:sz w:val="24"/>
          <w:szCs w:val="24"/>
          <w:lang w:val="es-ES"/>
        </w:rPr>
        <w:t>cuándo una institución cumple con los parámetros esperados en materia de calidad; no obstante, en lo que a este trabajo refiere, un aspecto fundamental lo constituye</w:t>
      </w:r>
      <w:r w:rsidR="00E01CF8" w:rsidRPr="00962199">
        <w:rPr>
          <w:rFonts w:ascii="Times New Roman" w:hAnsi="Times New Roman" w:cs="Times New Roman"/>
          <w:color w:val="262626"/>
          <w:sz w:val="24"/>
          <w:szCs w:val="24"/>
          <w:lang w:val="es-ES"/>
        </w:rPr>
        <w:t xml:space="preserve"> </w:t>
      </w:r>
      <w:r w:rsidR="00E01CF8" w:rsidRPr="00962199">
        <w:rPr>
          <w:rFonts w:ascii="Times New Roman" w:hAnsi="Times New Roman" w:cs="Times New Roman"/>
          <w:color w:val="262626"/>
          <w:sz w:val="24"/>
          <w:szCs w:val="24"/>
          <w:lang w:val="es-ES"/>
        </w:rPr>
        <w:lastRenderedPageBreak/>
        <w:t>el desempeño del estudiante, y no basado en un número o en el mero cumplimiento, sino en elementos psicoafectivos que de algún modo, guardan una estrecha relación con la permanencia y eficiencia terminal, entre los que destaca la satisfacción académica. Si un estudiante se siente satisfecho con su labor académica y lo que ello implica, es muy probable que esté mejor preparado para ejercer con eficiencia su profesió</w:t>
      </w:r>
      <w:r w:rsidR="00695EFD" w:rsidRPr="00962199">
        <w:rPr>
          <w:rFonts w:ascii="Times New Roman" w:hAnsi="Times New Roman" w:cs="Times New Roman"/>
          <w:color w:val="262626"/>
          <w:sz w:val="24"/>
          <w:szCs w:val="24"/>
          <w:lang w:val="es-ES"/>
        </w:rPr>
        <w:t>n, en ello intervienen aspectos que se asocian con la confianza en sí mismo y con la capacidad de enfrentar las exigencias de la vida universitaria.</w:t>
      </w:r>
    </w:p>
    <w:p w14:paraId="170FA0BC" w14:textId="77777777" w:rsidR="00935824" w:rsidRPr="00962199" w:rsidRDefault="00A23F80" w:rsidP="004B2DD9">
      <w:pPr>
        <w:widowControl w:val="0"/>
        <w:autoSpaceDE w:val="0"/>
        <w:autoSpaceDN w:val="0"/>
        <w:adjustRightInd w:val="0"/>
        <w:spacing w:after="0" w:line="360" w:lineRule="auto"/>
        <w:jc w:val="both"/>
        <w:rPr>
          <w:rFonts w:ascii="Times New Roman" w:hAnsi="Times New Roman" w:cs="Times New Roman"/>
          <w:color w:val="262626"/>
          <w:sz w:val="24"/>
          <w:szCs w:val="24"/>
          <w:lang w:val="es-ES"/>
        </w:rPr>
      </w:pPr>
      <w:r w:rsidRPr="00962199">
        <w:rPr>
          <w:rFonts w:ascii="Times New Roman" w:hAnsi="Times New Roman" w:cs="Times New Roman"/>
          <w:color w:val="262626"/>
          <w:sz w:val="24"/>
          <w:szCs w:val="24"/>
          <w:lang w:val="es-ES"/>
        </w:rPr>
        <w:t>Con base en el objetivo del estudio, los hallazgos muestran la existencia de relación entre satisfacción académica y</w:t>
      </w:r>
      <w:r w:rsidR="00E726C6" w:rsidRPr="00962199">
        <w:rPr>
          <w:rFonts w:ascii="Times New Roman" w:hAnsi="Times New Roman" w:cs="Times New Roman"/>
          <w:color w:val="262626"/>
          <w:sz w:val="24"/>
          <w:szCs w:val="24"/>
          <w:lang w:val="es-ES"/>
        </w:rPr>
        <w:t xml:space="preserve"> autoeficacia, </w:t>
      </w:r>
      <w:r w:rsidR="004A0ADB" w:rsidRPr="00962199">
        <w:rPr>
          <w:rFonts w:ascii="Times New Roman" w:hAnsi="Times New Roman" w:cs="Times New Roman"/>
          <w:color w:val="262626"/>
          <w:sz w:val="24"/>
          <w:szCs w:val="24"/>
          <w:lang w:val="es-ES"/>
        </w:rPr>
        <w:t xml:space="preserve">lo cual </w:t>
      </w:r>
      <w:r w:rsidR="00E726C6" w:rsidRPr="00962199">
        <w:rPr>
          <w:rFonts w:ascii="Times New Roman" w:hAnsi="Times New Roman" w:cs="Times New Roman"/>
          <w:color w:val="262626"/>
          <w:sz w:val="24"/>
          <w:szCs w:val="24"/>
          <w:lang w:val="es-ES"/>
        </w:rPr>
        <w:t xml:space="preserve">refleja </w:t>
      </w:r>
      <w:r w:rsidR="004A0ADB" w:rsidRPr="00962199">
        <w:rPr>
          <w:rFonts w:ascii="Times New Roman" w:hAnsi="Times New Roman" w:cs="Times New Roman"/>
          <w:color w:val="262626"/>
          <w:sz w:val="24"/>
          <w:szCs w:val="24"/>
          <w:lang w:val="es-ES"/>
        </w:rPr>
        <w:t>que cuando se poseen creencias favorables sobre la capacidad de realizar cualquier tipo de tarea, y se confía en que se lograrán objetivos previstos, mayo</w:t>
      </w:r>
      <w:r w:rsidR="00DA6AD9" w:rsidRPr="00962199">
        <w:rPr>
          <w:rFonts w:ascii="Times New Roman" w:hAnsi="Times New Roman" w:cs="Times New Roman"/>
          <w:color w:val="262626"/>
          <w:sz w:val="24"/>
          <w:szCs w:val="24"/>
          <w:lang w:val="es-ES"/>
        </w:rPr>
        <w:t>r será la satisfacción, el sentimiento de bienestar en el estudiante.</w:t>
      </w:r>
      <w:r w:rsidRPr="00962199">
        <w:rPr>
          <w:rFonts w:ascii="Times New Roman" w:hAnsi="Times New Roman" w:cs="Times New Roman"/>
          <w:color w:val="262626"/>
          <w:sz w:val="24"/>
          <w:szCs w:val="24"/>
          <w:lang w:val="es-ES"/>
        </w:rPr>
        <w:t xml:space="preserve"> </w:t>
      </w:r>
    </w:p>
    <w:p w14:paraId="6530ADE6" w14:textId="4D96192C" w:rsidR="008A21CD" w:rsidRPr="00962199" w:rsidRDefault="00A23F80" w:rsidP="004B2DD9">
      <w:pPr>
        <w:widowControl w:val="0"/>
        <w:autoSpaceDE w:val="0"/>
        <w:autoSpaceDN w:val="0"/>
        <w:adjustRightInd w:val="0"/>
        <w:spacing w:after="0" w:line="360" w:lineRule="auto"/>
        <w:jc w:val="both"/>
        <w:rPr>
          <w:rFonts w:ascii="Times New Roman" w:hAnsi="Times New Roman" w:cs="Times New Roman"/>
          <w:color w:val="000000"/>
          <w:sz w:val="24"/>
          <w:szCs w:val="26"/>
          <w:lang w:val="es-ES"/>
        </w:rPr>
      </w:pPr>
      <w:r w:rsidRPr="00962199">
        <w:rPr>
          <w:rFonts w:ascii="Times New Roman" w:hAnsi="Times New Roman" w:cs="Times New Roman"/>
          <w:sz w:val="24"/>
          <w:lang w:val="en-US"/>
        </w:rPr>
        <w:t xml:space="preserve">Al </w:t>
      </w:r>
      <w:proofErr w:type="spellStart"/>
      <w:r w:rsidRPr="00962199">
        <w:rPr>
          <w:rFonts w:ascii="Times New Roman" w:hAnsi="Times New Roman" w:cs="Times New Roman"/>
          <w:sz w:val="24"/>
          <w:lang w:val="en-US"/>
        </w:rPr>
        <w:t>respect</w:t>
      </w:r>
      <w:r w:rsidR="0040772B" w:rsidRPr="00962199">
        <w:rPr>
          <w:rFonts w:ascii="Times New Roman" w:hAnsi="Times New Roman" w:cs="Times New Roman"/>
          <w:sz w:val="24"/>
          <w:lang w:val="en-US"/>
        </w:rPr>
        <w:t>o</w:t>
      </w:r>
      <w:proofErr w:type="spellEnd"/>
      <w:r w:rsidRPr="00962199">
        <w:rPr>
          <w:rFonts w:ascii="Times New Roman" w:hAnsi="Times New Roman" w:cs="Times New Roman"/>
          <w:sz w:val="24"/>
          <w:lang w:val="en-US"/>
        </w:rPr>
        <w:t xml:space="preserve">, Medrano y Pérez (2010) </w:t>
      </w:r>
      <w:proofErr w:type="spellStart"/>
      <w:r w:rsidRPr="00962199">
        <w:rPr>
          <w:rFonts w:ascii="Times New Roman" w:hAnsi="Times New Roman" w:cs="Times New Roman"/>
          <w:sz w:val="24"/>
          <w:lang w:val="en-US"/>
        </w:rPr>
        <w:t>concluyen</w:t>
      </w:r>
      <w:proofErr w:type="spellEnd"/>
      <w:r w:rsidRPr="00962199">
        <w:rPr>
          <w:rFonts w:ascii="Times New Roman" w:hAnsi="Times New Roman" w:cs="Times New Roman"/>
          <w:sz w:val="24"/>
          <w:lang w:val="en-US"/>
        </w:rPr>
        <w:t xml:space="preserve"> </w:t>
      </w:r>
      <w:r w:rsidRPr="00962199">
        <w:rPr>
          <w:rFonts w:ascii="Times New Roman" w:hAnsi="Times New Roman" w:cs="Times New Roman"/>
          <w:color w:val="000000"/>
          <w:sz w:val="24"/>
          <w:szCs w:val="26"/>
          <w:lang w:val="es-ES"/>
        </w:rPr>
        <w:t xml:space="preserve">que los estudiantes que presentan un alto grado de satisfacción con la universidad se caracterizan por progresar adecuadamente en sus metas académicas, poseer elevadas creencias acerca de sus capacidades para lograr un </w:t>
      </w:r>
      <w:r w:rsidR="0040772B" w:rsidRPr="00962199">
        <w:rPr>
          <w:rFonts w:ascii="Times New Roman" w:hAnsi="Times New Roman" w:cs="Times New Roman"/>
          <w:color w:val="000000"/>
          <w:sz w:val="24"/>
          <w:szCs w:val="26"/>
          <w:lang w:val="es-ES"/>
        </w:rPr>
        <w:t xml:space="preserve">buen rendimiento en las tareas y </w:t>
      </w:r>
      <w:r w:rsidRPr="00962199">
        <w:rPr>
          <w:rFonts w:ascii="Times New Roman" w:hAnsi="Times New Roman" w:cs="Times New Roman"/>
          <w:color w:val="000000"/>
          <w:sz w:val="24"/>
          <w:szCs w:val="26"/>
          <w:lang w:val="es-ES"/>
        </w:rPr>
        <w:t>desarrollar expectativas positivas respecto a la vida universitaria</w:t>
      </w:r>
      <w:r w:rsidR="0040772B" w:rsidRPr="00962199">
        <w:rPr>
          <w:rFonts w:ascii="Times New Roman" w:hAnsi="Times New Roman" w:cs="Times New Roman"/>
          <w:color w:val="000000"/>
          <w:sz w:val="24"/>
          <w:szCs w:val="26"/>
          <w:lang w:val="es-ES"/>
        </w:rPr>
        <w:t>.</w:t>
      </w:r>
    </w:p>
    <w:p w14:paraId="03E5C296" w14:textId="510E8AD6" w:rsidR="0040772B" w:rsidRPr="00962199" w:rsidRDefault="008A21CD" w:rsidP="004A2F0F">
      <w:pPr>
        <w:widowControl w:val="0"/>
        <w:autoSpaceDE w:val="0"/>
        <w:autoSpaceDN w:val="0"/>
        <w:adjustRightInd w:val="0"/>
        <w:spacing w:after="0" w:line="360" w:lineRule="auto"/>
        <w:jc w:val="both"/>
        <w:rPr>
          <w:rFonts w:ascii="Times New Roman" w:hAnsi="Times New Roman" w:cs="Times New Roman"/>
          <w:sz w:val="24"/>
          <w:lang w:val="es-ES_tradnl" w:eastAsia="es-ES"/>
        </w:rPr>
      </w:pPr>
      <w:r w:rsidRPr="00962199">
        <w:rPr>
          <w:rFonts w:ascii="Times New Roman" w:hAnsi="Times New Roman" w:cs="Times New Roman"/>
          <w:color w:val="000000"/>
          <w:sz w:val="24"/>
          <w:szCs w:val="26"/>
          <w:lang w:val="es-ES"/>
        </w:rPr>
        <w:t xml:space="preserve">Lo anterior ha sido confirmado por Caballero, Abello y Palacio (2007) </w:t>
      </w:r>
      <w:r w:rsidR="004A2F0F" w:rsidRPr="00962199">
        <w:rPr>
          <w:rFonts w:ascii="Times New Roman" w:hAnsi="Times New Roman" w:cs="Times New Roman"/>
          <w:color w:val="000000"/>
          <w:sz w:val="24"/>
          <w:szCs w:val="26"/>
          <w:lang w:val="es-ES"/>
        </w:rPr>
        <w:t xml:space="preserve">quienes </w:t>
      </w:r>
      <w:r w:rsidRPr="00962199">
        <w:rPr>
          <w:rFonts w:ascii="Times New Roman" w:hAnsi="Times New Roman" w:cs="Times New Roman"/>
          <w:color w:val="000000"/>
          <w:sz w:val="24"/>
          <w:szCs w:val="26"/>
          <w:lang w:val="es-ES"/>
        </w:rPr>
        <w:t>aseveran que ante cualquier tipo de actividad, surge una sensación de competencia</w:t>
      </w:r>
      <w:r w:rsidR="004A2F0F" w:rsidRPr="00962199">
        <w:rPr>
          <w:rFonts w:ascii="Times New Roman" w:hAnsi="Times New Roman" w:cs="Times New Roman"/>
          <w:color w:val="000000"/>
          <w:sz w:val="24"/>
          <w:szCs w:val="26"/>
          <w:lang w:val="es-ES"/>
        </w:rPr>
        <w:t xml:space="preserve">, que a su vez, genera autoexigencias y mayor dedicación a la tarea; esto permite establecer la relación entre la autoeficacia y motivación, ya que </w:t>
      </w:r>
      <w:r w:rsidR="0040772B" w:rsidRPr="00962199">
        <w:rPr>
          <w:rFonts w:ascii="Times New Roman" w:hAnsi="Times New Roman" w:cs="Times New Roman"/>
          <w:sz w:val="24"/>
          <w:lang w:val="es-ES_tradnl" w:eastAsia="es-ES"/>
        </w:rPr>
        <w:t>niveles elevados de autoeficacia proporcionan a la</w:t>
      </w:r>
      <w:r w:rsidR="004A2F0F" w:rsidRPr="00962199">
        <w:rPr>
          <w:rFonts w:ascii="Times New Roman" w:hAnsi="Times New Roman" w:cs="Times New Roman"/>
          <w:sz w:val="24"/>
          <w:lang w:val="es-ES_tradnl" w:eastAsia="es-ES"/>
        </w:rPr>
        <w:t xml:space="preserve"> persona un mecanismo </w:t>
      </w:r>
      <w:proofErr w:type="spellStart"/>
      <w:r w:rsidR="004A2F0F" w:rsidRPr="00962199">
        <w:rPr>
          <w:rFonts w:ascii="Times New Roman" w:hAnsi="Times New Roman" w:cs="Times New Roman"/>
          <w:sz w:val="24"/>
          <w:lang w:val="es-ES_tradnl" w:eastAsia="es-ES"/>
        </w:rPr>
        <w:t>automoti</w:t>
      </w:r>
      <w:r w:rsidR="0040772B" w:rsidRPr="00962199">
        <w:rPr>
          <w:rFonts w:ascii="Times New Roman" w:hAnsi="Times New Roman" w:cs="Times New Roman"/>
          <w:sz w:val="24"/>
          <w:lang w:val="es-ES_tradnl" w:eastAsia="es-ES"/>
        </w:rPr>
        <w:t>vad</w:t>
      </w:r>
      <w:r w:rsidR="004A2F0F" w:rsidRPr="00962199">
        <w:rPr>
          <w:rFonts w:ascii="Times New Roman" w:hAnsi="Times New Roman" w:cs="Times New Roman"/>
          <w:sz w:val="24"/>
          <w:lang w:val="es-ES_tradnl" w:eastAsia="es-ES"/>
        </w:rPr>
        <w:t>or</w:t>
      </w:r>
      <w:proofErr w:type="spellEnd"/>
      <w:r w:rsidR="004A2F0F" w:rsidRPr="00962199">
        <w:rPr>
          <w:rFonts w:ascii="Times New Roman" w:hAnsi="Times New Roman" w:cs="Times New Roman"/>
          <w:sz w:val="24"/>
          <w:lang w:val="es-ES_tradnl" w:eastAsia="es-ES"/>
        </w:rPr>
        <w:t xml:space="preserve"> como consecuencia de la </w:t>
      </w:r>
      <w:proofErr w:type="spellStart"/>
      <w:r w:rsidR="004A2F0F" w:rsidRPr="00962199">
        <w:rPr>
          <w:rFonts w:ascii="Times New Roman" w:hAnsi="Times New Roman" w:cs="Times New Roman"/>
          <w:sz w:val="24"/>
          <w:lang w:val="es-ES_tradnl" w:eastAsia="es-ES"/>
        </w:rPr>
        <w:t>auto</w:t>
      </w:r>
      <w:r w:rsidR="0040772B" w:rsidRPr="00962199">
        <w:rPr>
          <w:rFonts w:ascii="Times New Roman" w:hAnsi="Times New Roman" w:cs="Times New Roman"/>
          <w:sz w:val="24"/>
          <w:lang w:val="es-ES_tradnl" w:eastAsia="es-ES"/>
        </w:rPr>
        <w:t>observacio</w:t>
      </w:r>
      <w:r w:rsidR="004A2F0F" w:rsidRPr="00962199">
        <w:rPr>
          <w:rFonts w:ascii="Times New Roman" w:hAnsi="Times New Roman" w:cs="Times New Roman"/>
          <w:sz w:val="24"/>
          <w:lang w:val="es-ES_tradnl" w:eastAsia="es-ES"/>
        </w:rPr>
        <w:t>́n</w:t>
      </w:r>
      <w:proofErr w:type="spellEnd"/>
      <w:r w:rsidR="004A2F0F" w:rsidRPr="00962199">
        <w:rPr>
          <w:rFonts w:ascii="Times New Roman" w:hAnsi="Times New Roman" w:cs="Times New Roman"/>
          <w:sz w:val="24"/>
          <w:lang w:val="es-ES_tradnl" w:eastAsia="es-ES"/>
        </w:rPr>
        <w:t xml:space="preserve"> de las propias competencias, de tal forma que la persona se </w:t>
      </w:r>
      <w:r w:rsidR="0040772B" w:rsidRPr="00962199">
        <w:rPr>
          <w:rFonts w:ascii="Times New Roman" w:hAnsi="Times New Roman" w:cs="Times New Roman"/>
          <w:sz w:val="24"/>
          <w:lang w:val="es-ES_tradnl" w:eastAsia="es-ES"/>
        </w:rPr>
        <w:t>impone metas, moviliza</w:t>
      </w:r>
      <w:r w:rsidR="004A2F0F" w:rsidRPr="00962199">
        <w:rPr>
          <w:rFonts w:ascii="Times New Roman" w:hAnsi="Times New Roman" w:cs="Times New Roman"/>
          <w:sz w:val="24"/>
          <w:lang w:val="es-ES_tradnl" w:eastAsia="es-ES"/>
        </w:rPr>
        <w:t>ndo sus recursos para alcanzarlas.</w:t>
      </w:r>
    </w:p>
    <w:p w14:paraId="7E5A9ACB" w14:textId="002E1F36" w:rsidR="00E726C6" w:rsidRPr="00962199" w:rsidRDefault="00E726C6" w:rsidP="00935824">
      <w:pPr>
        <w:spacing w:after="0" w:line="360" w:lineRule="auto"/>
        <w:jc w:val="both"/>
        <w:rPr>
          <w:rFonts w:ascii="Times New Roman" w:hAnsi="Times New Roman" w:cs="Times New Roman"/>
          <w:sz w:val="24"/>
        </w:rPr>
      </w:pPr>
      <w:r w:rsidRPr="00962199">
        <w:rPr>
          <w:rFonts w:ascii="Times New Roman" w:hAnsi="Times New Roman" w:cs="Times New Roman"/>
          <w:sz w:val="24"/>
        </w:rPr>
        <w:t>Habilidades como la autoeficacia, promueven el desarrollo de factores protectores ante situaciones conflictivas y facilitan en el joven, la labor de enfrentar con éxito las exigencias del medio (Choque-Larrauri y Chirinos-Cáceres, 2009)</w:t>
      </w:r>
      <w:r w:rsidR="0015081A" w:rsidRPr="00962199">
        <w:rPr>
          <w:rFonts w:ascii="Times New Roman" w:hAnsi="Times New Roman" w:cs="Times New Roman"/>
          <w:sz w:val="24"/>
        </w:rPr>
        <w:t xml:space="preserve">, </w:t>
      </w:r>
      <w:r w:rsidR="00935824" w:rsidRPr="00962199">
        <w:rPr>
          <w:rFonts w:ascii="Times New Roman" w:hAnsi="Times New Roman" w:cs="Times New Roman"/>
          <w:sz w:val="24"/>
        </w:rPr>
        <w:t>lo que lleva a sentirse satisfecho consigo mismo.</w:t>
      </w:r>
    </w:p>
    <w:p w14:paraId="5502104B" w14:textId="752833BD" w:rsidR="00067C78" w:rsidRPr="00962199" w:rsidRDefault="00067C78" w:rsidP="004A2F0F">
      <w:pPr>
        <w:widowControl w:val="0"/>
        <w:autoSpaceDE w:val="0"/>
        <w:autoSpaceDN w:val="0"/>
        <w:adjustRightInd w:val="0"/>
        <w:spacing w:after="0" w:line="360" w:lineRule="auto"/>
        <w:jc w:val="both"/>
        <w:rPr>
          <w:rFonts w:ascii="Times New Roman" w:hAnsi="Times New Roman" w:cs="Times New Roman"/>
          <w:sz w:val="24"/>
          <w:lang w:val="es-ES_tradnl" w:eastAsia="es-ES"/>
        </w:rPr>
      </w:pPr>
      <w:r w:rsidRPr="00962199">
        <w:rPr>
          <w:rFonts w:ascii="Times New Roman" w:hAnsi="Times New Roman" w:cs="Times New Roman"/>
          <w:sz w:val="24"/>
          <w:lang w:val="es-ES_tradnl" w:eastAsia="es-ES"/>
        </w:rPr>
        <w:t>En el mismo sentido, se registra una relación inversa entre satisfacción académica y burnout académico</w:t>
      </w:r>
      <w:r w:rsidR="00A10215" w:rsidRPr="00962199">
        <w:rPr>
          <w:rFonts w:ascii="Times New Roman" w:hAnsi="Times New Roman" w:cs="Times New Roman"/>
          <w:sz w:val="24"/>
          <w:lang w:val="es-ES_tradnl" w:eastAsia="es-ES"/>
        </w:rPr>
        <w:t>, lo que significa que</w:t>
      </w:r>
      <w:r w:rsidR="00F05D33" w:rsidRPr="00962199">
        <w:rPr>
          <w:rFonts w:ascii="Times New Roman" w:hAnsi="Times New Roman" w:cs="Times New Roman"/>
          <w:sz w:val="24"/>
          <w:lang w:val="es-ES_tradnl" w:eastAsia="es-ES"/>
        </w:rPr>
        <w:t xml:space="preserve"> cuanto más satisfecho se sienta el estudiante con respecto a su actuar, con lo que recibe de la institución, incluyendo el proceso enseñanza-</w:t>
      </w:r>
      <w:r w:rsidR="00F05D33" w:rsidRPr="00962199">
        <w:rPr>
          <w:rFonts w:ascii="Times New Roman" w:hAnsi="Times New Roman" w:cs="Times New Roman"/>
          <w:sz w:val="24"/>
          <w:lang w:val="es-ES_tradnl" w:eastAsia="es-ES"/>
        </w:rPr>
        <w:lastRenderedPageBreak/>
        <w:t xml:space="preserve">aprendizaje, es menos probable que presente indicadores de agotamiento emocional. </w:t>
      </w:r>
    </w:p>
    <w:p w14:paraId="020A6AEF" w14:textId="09DD7404" w:rsidR="00A10215" w:rsidRPr="00962199" w:rsidRDefault="00A10215" w:rsidP="00F815FC">
      <w:pPr>
        <w:widowControl w:val="0"/>
        <w:autoSpaceDE w:val="0"/>
        <w:autoSpaceDN w:val="0"/>
        <w:adjustRightInd w:val="0"/>
        <w:spacing w:after="0" w:line="360" w:lineRule="auto"/>
        <w:jc w:val="both"/>
        <w:rPr>
          <w:rFonts w:ascii="Times New Roman" w:hAnsi="Times New Roman" w:cs="Times New Roman"/>
          <w:sz w:val="24"/>
          <w:szCs w:val="20"/>
          <w:lang w:val="es-ES_tradnl" w:eastAsia="es-ES"/>
        </w:rPr>
      </w:pPr>
      <w:r w:rsidRPr="00962199">
        <w:rPr>
          <w:rFonts w:ascii="Times New Roman" w:hAnsi="Times New Roman" w:cs="Times New Roman"/>
          <w:sz w:val="24"/>
          <w:lang w:val="es-ES_tradnl" w:eastAsia="es-ES"/>
        </w:rPr>
        <w:t>Desde la Teoría Cognitivo Social de Bandura, se ha dado un lugar preponderante a la salud mental en todo lo que implica calidad de vida, incluyendo el ámbito académico, de tal manera que</w:t>
      </w:r>
      <w:r w:rsidR="00F815FC" w:rsidRPr="00962199">
        <w:rPr>
          <w:rFonts w:ascii="Times New Roman" w:hAnsi="Times New Roman" w:cs="Times New Roman"/>
          <w:sz w:val="24"/>
          <w:lang w:val="es-ES_tradnl" w:eastAsia="es-ES"/>
        </w:rPr>
        <w:t xml:space="preserve"> como parte esencial de esta, </w:t>
      </w:r>
      <w:r w:rsidRPr="00962199">
        <w:rPr>
          <w:rFonts w:ascii="Times New Roman" w:hAnsi="Times New Roman" w:cs="Times New Roman"/>
          <w:sz w:val="24"/>
          <w:lang w:val="es-ES_tradnl" w:eastAsia="es-ES"/>
        </w:rPr>
        <w:t xml:space="preserve">la satisfacción de los estudiantes </w:t>
      </w:r>
      <w:r w:rsidR="00F815FC" w:rsidRPr="00962199">
        <w:rPr>
          <w:rFonts w:ascii="Times New Roman" w:hAnsi="Times New Roman" w:cs="Times New Roman"/>
          <w:sz w:val="24"/>
          <w:lang w:val="es-ES_tradnl" w:eastAsia="es-ES"/>
        </w:rPr>
        <w:t xml:space="preserve">guarda una estrecha relación con </w:t>
      </w:r>
      <w:r w:rsidRPr="00962199">
        <w:rPr>
          <w:rFonts w:ascii="Times New Roman" w:hAnsi="Times New Roman" w:cs="Times New Roman"/>
          <w:sz w:val="24"/>
          <w:lang w:val="es-ES_tradnl" w:eastAsia="es-ES"/>
        </w:rPr>
        <w:t>las respuestas cognitivas adaptativas</w:t>
      </w:r>
      <w:r w:rsidR="00F815FC" w:rsidRPr="00962199">
        <w:rPr>
          <w:rFonts w:ascii="Times New Roman" w:hAnsi="Times New Roman" w:cs="Times New Roman"/>
          <w:sz w:val="24"/>
          <w:lang w:val="es-ES_tradnl" w:eastAsia="es-ES"/>
        </w:rPr>
        <w:t>, si se cuenta con recursos moduladores del bienestar, amortiguarán el impacto de las fuentes de estrés asociadas a los procesos del burnout (</w:t>
      </w:r>
      <w:r w:rsidR="00F815FC" w:rsidRPr="00962199">
        <w:rPr>
          <w:rFonts w:ascii="Times New Roman" w:hAnsi="Times New Roman" w:cs="Times New Roman"/>
          <w:sz w:val="24"/>
          <w:szCs w:val="20"/>
          <w:lang w:val="es-ES_tradnl" w:eastAsia="es-ES"/>
        </w:rPr>
        <w:t>Caballero, Abello &amp;</w:t>
      </w:r>
      <w:r w:rsidRPr="00962199">
        <w:rPr>
          <w:rFonts w:ascii="Times New Roman" w:hAnsi="Times New Roman" w:cs="Times New Roman"/>
          <w:sz w:val="24"/>
          <w:szCs w:val="20"/>
          <w:lang w:val="es-ES_tradnl" w:eastAsia="es-ES"/>
        </w:rPr>
        <w:t xml:space="preserve"> Palacio</w:t>
      </w:r>
      <w:r w:rsidR="00F815FC" w:rsidRPr="00962199">
        <w:rPr>
          <w:rFonts w:ascii="Times New Roman" w:hAnsi="Times New Roman" w:cs="Times New Roman"/>
          <w:sz w:val="24"/>
          <w:szCs w:val="20"/>
          <w:lang w:val="es-ES_tradnl" w:eastAsia="es-ES"/>
        </w:rPr>
        <w:t>,</w:t>
      </w:r>
      <w:r w:rsidRPr="00962199">
        <w:rPr>
          <w:rFonts w:ascii="Times New Roman" w:hAnsi="Times New Roman" w:cs="Times New Roman"/>
          <w:sz w:val="24"/>
          <w:szCs w:val="20"/>
          <w:lang w:val="es-ES_tradnl" w:eastAsia="es-ES"/>
        </w:rPr>
        <w:t xml:space="preserve"> 2007</w:t>
      </w:r>
      <w:r w:rsidR="00F815FC" w:rsidRPr="00962199">
        <w:rPr>
          <w:rFonts w:ascii="Times New Roman" w:hAnsi="Times New Roman" w:cs="Times New Roman"/>
          <w:sz w:val="24"/>
          <w:szCs w:val="20"/>
          <w:lang w:val="es-ES_tradnl" w:eastAsia="es-ES"/>
        </w:rPr>
        <w:t>).</w:t>
      </w:r>
    </w:p>
    <w:p w14:paraId="0C8EBA7E" w14:textId="77777777" w:rsidR="005229E9" w:rsidRPr="00962199" w:rsidRDefault="00F815FC" w:rsidP="00F815FC">
      <w:pPr>
        <w:widowControl w:val="0"/>
        <w:autoSpaceDE w:val="0"/>
        <w:autoSpaceDN w:val="0"/>
        <w:adjustRightInd w:val="0"/>
        <w:spacing w:after="0" w:line="360" w:lineRule="auto"/>
        <w:jc w:val="both"/>
        <w:rPr>
          <w:rFonts w:ascii="Times New Roman" w:hAnsi="Times New Roman" w:cs="Times New Roman"/>
          <w:sz w:val="24"/>
          <w:szCs w:val="20"/>
          <w:lang w:val="es-ES_tradnl" w:eastAsia="es-ES"/>
        </w:rPr>
      </w:pPr>
      <w:r w:rsidRPr="00962199">
        <w:rPr>
          <w:rFonts w:ascii="Times New Roman" w:hAnsi="Times New Roman" w:cs="Times New Roman"/>
          <w:sz w:val="24"/>
          <w:szCs w:val="20"/>
          <w:lang w:val="es-ES_tradnl" w:eastAsia="es-ES"/>
        </w:rPr>
        <w:t xml:space="preserve">Desde esta perspectiva, </w:t>
      </w:r>
      <w:r w:rsidR="00497E31" w:rsidRPr="00962199">
        <w:rPr>
          <w:rFonts w:ascii="Times New Roman" w:hAnsi="Times New Roman" w:cs="Times New Roman"/>
          <w:sz w:val="24"/>
          <w:szCs w:val="20"/>
          <w:lang w:val="es-ES_tradnl" w:eastAsia="es-ES"/>
        </w:rPr>
        <w:t xml:space="preserve">la satisfacción académica constituye un factor de protección contra los procesos de desgaste producto de las exigencias de la vida universitaria, </w:t>
      </w:r>
      <w:r w:rsidR="00A2576A" w:rsidRPr="00962199">
        <w:rPr>
          <w:rFonts w:ascii="Times New Roman" w:hAnsi="Times New Roman" w:cs="Times New Roman"/>
          <w:sz w:val="24"/>
          <w:szCs w:val="20"/>
          <w:lang w:val="es-ES_tradnl" w:eastAsia="es-ES"/>
        </w:rPr>
        <w:t>favoreciendo además conductas saludables en el estudiante.</w:t>
      </w:r>
    </w:p>
    <w:p w14:paraId="42B3E177" w14:textId="7CB81778" w:rsidR="00F815FC" w:rsidRPr="00962199" w:rsidRDefault="005229E9" w:rsidP="00F815FC">
      <w:pPr>
        <w:widowControl w:val="0"/>
        <w:autoSpaceDE w:val="0"/>
        <w:autoSpaceDN w:val="0"/>
        <w:adjustRightInd w:val="0"/>
        <w:spacing w:after="0" w:line="360" w:lineRule="auto"/>
        <w:jc w:val="both"/>
        <w:rPr>
          <w:rFonts w:ascii="Times New Roman" w:hAnsi="Times New Roman" w:cs="Times New Roman"/>
          <w:color w:val="262626"/>
          <w:sz w:val="24"/>
          <w:szCs w:val="24"/>
          <w:lang w:val="es-ES"/>
        </w:rPr>
      </w:pPr>
      <w:r w:rsidRPr="00962199">
        <w:rPr>
          <w:rFonts w:ascii="Times New Roman" w:hAnsi="Times New Roman" w:cs="Times New Roman"/>
          <w:sz w:val="24"/>
          <w:szCs w:val="20"/>
          <w:lang w:val="es-ES_tradnl" w:eastAsia="es-ES"/>
        </w:rPr>
        <w:t>Los resultados sugieren que los participantes muestran cierta tendencia hacia los niveles medio-altos en satisfacción acadé</w:t>
      </w:r>
      <w:r w:rsidR="000E3FFD" w:rsidRPr="00962199">
        <w:rPr>
          <w:rFonts w:ascii="Times New Roman" w:hAnsi="Times New Roman" w:cs="Times New Roman"/>
          <w:sz w:val="24"/>
          <w:szCs w:val="20"/>
          <w:lang w:val="es-ES_tradnl" w:eastAsia="es-ES"/>
        </w:rPr>
        <w:t xml:space="preserve">mica, lo que </w:t>
      </w:r>
      <w:r w:rsidR="00550775" w:rsidRPr="00962199">
        <w:rPr>
          <w:rFonts w:ascii="Times New Roman" w:hAnsi="Times New Roman" w:cs="Times New Roman"/>
          <w:sz w:val="24"/>
          <w:szCs w:val="20"/>
          <w:lang w:val="es-ES_tradnl" w:eastAsia="es-ES"/>
        </w:rPr>
        <w:t>refleja en parte, la presen</w:t>
      </w:r>
      <w:r w:rsidR="000B19E9" w:rsidRPr="00962199">
        <w:rPr>
          <w:rFonts w:ascii="Times New Roman" w:hAnsi="Times New Roman" w:cs="Times New Roman"/>
          <w:sz w:val="24"/>
          <w:szCs w:val="20"/>
          <w:lang w:val="es-ES_tradnl" w:eastAsia="es-ES"/>
        </w:rPr>
        <w:t>cia de indicadores de ajuste que promueven conductas adaptativas.</w:t>
      </w:r>
      <w:r w:rsidR="00497E31" w:rsidRPr="00962199">
        <w:rPr>
          <w:rFonts w:ascii="Times New Roman" w:hAnsi="Times New Roman" w:cs="Times New Roman"/>
          <w:sz w:val="24"/>
          <w:szCs w:val="20"/>
          <w:lang w:val="es-ES_tradnl" w:eastAsia="es-ES"/>
        </w:rPr>
        <w:t xml:space="preserve"> </w:t>
      </w:r>
    </w:p>
    <w:p w14:paraId="453909F7" w14:textId="77777777" w:rsidR="00232661" w:rsidRPr="00962199" w:rsidRDefault="00232661" w:rsidP="00232661">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La satisfacción académica puede ser vista como un componente de la satisfacción general con la vida. Según </w:t>
      </w:r>
      <w:proofErr w:type="spellStart"/>
      <w:r w:rsidRPr="00962199">
        <w:rPr>
          <w:rFonts w:ascii="Times New Roman" w:hAnsi="Times New Roman" w:cs="Times New Roman"/>
          <w:color w:val="000000"/>
          <w:sz w:val="24"/>
          <w:szCs w:val="24"/>
          <w:lang w:val="es-ES"/>
        </w:rPr>
        <w:t>Lent</w:t>
      </w:r>
      <w:proofErr w:type="spellEnd"/>
      <w:r w:rsidRPr="00962199">
        <w:rPr>
          <w:rFonts w:ascii="Times New Roman" w:hAnsi="Times New Roman" w:cs="Times New Roman"/>
          <w:color w:val="000000"/>
          <w:sz w:val="24"/>
          <w:szCs w:val="24"/>
          <w:lang w:val="es-ES"/>
        </w:rPr>
        <w:t xml:space="preserve"> y Brown (2008) involucra el bienestar, el placer que experimentan los estudiantes al llevar a cabo experiencias vinculadas a su rol estudiantil; a la vez, se relaciona negativamente con retrasos en el inicio de la carrera, fracaso académico, estrés antes las presiones académicas.</w:t>
      </w:r>
    </w:p>
    <w:p w14:paraId="3D6947BC" w14:textId="4FD8E2D5" w:rsidR="000B19E9" w:rsidRPr="00962199" w:rsidRDefault="000B19E9" w:rsidP="00232661">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Lo anterior es un elemento importante que de alguna manera puede contrarrestar los efectos de la presencia de indicadores de burnout en el estudiantado, ya que los datos refieren</w:t>
      </w:r>
      <w:r w:rsidR="000F1340" w:rsidRPr="00962199">
        <w:rPr>
          <w:rFonts w:ascii="Times New Roman" w:hAnsi="Times New Roman" w:cs="Times New Roman"/>
          <w:color w:val="000000"/>
          <w:sz w:val="24"/>
          <w:szCs w:val="24"/>
          <w:lang w:val="es-ES"/>
        </w:rPr>
        <w:t xml:space="preserve"> una predominancia de</w:t>
      </w:r>
      <w:r w:rsidRPr="00962199">
        <w:rPr>
          <w:rFonts w:ascii="Times New Roman" w:hAnsi="Times New Roman" w:cs="Times New Roman"/>
          <w:color w:val="000000"/>
          <w:sz w:val="24"/>
          <w:szCs w:val="24"/>
          <w:lang w:val="es-ES"/>
        </w:rPr>
        <w:t xml:space="preserve"> </w:t>
      </w:r>
      <w:r w:rsidR="000F1340" w:rsidRPr="00962199">
        <w:rPr>
          <w:rFonts w:ascii="Times New Roman" w:hAnsi="Times New Roman" w:cs="Times New Roman"/>
          <w:color w:val="000000"/>
          <w:sz w:val="24"/>
          <w:szCs w:val="24"/>
          <w:lang w:val="es-ES"/>
        </w:rPr>
        <w:t>niveles medios-altos en agotamiento emocional y desvalorización y n</w:t>
      </w:r>
      <w:r w:rsidR="0027657E" w:rsidRPr="00962199">
        <w:rPr>
          <w:rFonts w:ascii="Times New Roman" w:hAnsi="Times New Roman" w:cs="Times New Roman"/>
          <w:color w:val="000000"/>
          <w:sz w:val="24"/>
          <w:szCs w:val="24"/>
          <w:lang w:val="es-ES"/>
        </w:rPr>
        <w:t xml:space="preserve">iveles promedio de autoeficacia, lo cual significa que a pesar de que una porcentaje considerable de estudiantes pueden experimentar satisfacción para con sus estudios, también se enfrentan a los estragos de las demandas </w:t>
      </w:r>
      <w:r w:rsidR="005E36B2" w:rsidRPr="00962199">
        <w:rPr>
          <w:rFonts w:ascii="Times New Roman" w:hAnsi="Times New Roman" w:cs="Times New Roman"/>
          <w:color w:val="000000"/>
          <w:sz w:val="24"/>
          <w:szCs w:val="24"/>
          <w:lang w:val="es-ES"/>
        </w:rPr>
        <w:t>cotidianas que implica la formación profesional.</w:t>
      </w:r>
    </w:p>
    <w:p w14:paraId="2B3A2719" w14:textId="36D5245B" w:rsidR="00981D19" w:rsidRPr="00962199" w:rsidRDefault="00981D19" w:rsidP="00981D19">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El síndrome de </w:t>
      </w:r>
      <w:r w:rsidRPr="00962199">
        <w:rPr>
          <w:rFonts w:ascii="Times New Roman" w:hAnsi="Times New Roman" w:cs="Times New Roman"/>
          <w:iCs/>
          <w:color w:val="000000"/>
          <w:sz w:val="24"/>
          <w:szCs w:val="24"/>
          <w:lang w:val="es-ES"/>
        </w:rPr>
        <w:t>burnout</w:t>
      </w:r>
      <w:r w:rsidRPr="00962199">
        <w:rPr>
          <w:rFonts w:ascii="Times New Roman" w:hAnsi="Times New Roman" w:cs="Times New Roman"/>
          <w:i/>
          <w:iCs/>
          <w:color w:val="000000"/>
          <w:sz w:val="24"/>
          <w:szCs w:val="24"/>
          <w:lang w:val="es-ES"/>
        </w:rPr>
        <w:t xml:space="preserve"> </w:t>
      </w:r>
      <w:r w:rsidRPr="00962199">
        <w:rPr>
          <w:rFonts w:ascii="Times New Roman" w:hAnsi="Times New Roman" w:cs="Times New Roman"/>
          <w:color w:val="000000"/>
          <w:sz w:val="24"/>
          <w:szCs w:val="24"/>
          <w:lang w:val="es-ES"/>
        </w:rPr>
        <w:t>queda establecido como una respuesta al estrés crónico, que se experimenta como una vivencia de encontrarse emocionalmente agotado (Rosales &amp; Rosales, 2013), lo cual es resultado de la alta demanda en función de trabajos, tareas, exámenes, prácticas que viven y deben re</w:t>
      </w:r>
      <w:r w:rsidR="00C47F69" w:rsidRPr="00962199">
        <w:rPr>
          <w:rFonts w:ascii="Times New Roman" w:hAnsi="Times New Roman" w:cs="Times New Roman"/>
          <w:color w:val="000000"/>
          <w:sz w:val="24"/>
          <w:szCs w:val="24"/>
          <w:lang w:val="es-ES"/>
        </w:rPr>
        <w:t xml:space="preserve">sponder </w:t>
      </w:r>
      <w:r w:rsidRPr="00962199">
        <w:rPr>
          <w:rFonts w:ascii="Times New Roman" w:hAnsi="Times New Roman" w:cs="Times New Roman"/>
          <w:color w:val="000000"/>
          <w:sz w:val="24"/>
          <w:szCs w:val="24"/>
          <w:lang w:val="es-ES"/>
        </w:rPr>
        <w:t>los estudiantes de la Facultad de Psicología</w:t>
      </w:r>
      <w:r w:rsidR="00C47F69" w:rsidRPr="00962199">
        <w:rPr>
          <w:rFonts w:ascii="Times New Roman" w:hAnsi="Times New Roman" w:cs="Times New Roman"/>
          <w:color w:val="000000"/>
          <w:sz w:val="24"/>
          <w:szCs w:val="24"/>
          <w:lang w:val="es-ES"/>
        </w:rPr>
        <w:t>,</w:t>
      </w:r>
      <w:r w:rsidRPr="00962199">
        <w:rPr>
          <w:rFonts w:ascii="Times New Roman" w:hAnsi="Times New Roman" w:cs="Times New Roman"/>
          <w:color w:val="000000"/>
          <w:sz w:val="24"/>
          <w:szCs w:val="24"/>
          <w:lang w:val="es-ES"/>
        </w:rPr>
        <w:t xml:space="preserve"> y que más allá de sus recursos, la </w:t>
      </w:r>
      <w:r w:rsidR="00C47F69" w:rsidRPr="00962199">
        <w:rPr>
          <w:rFonts w:ascii="Times New Roman" w:hAnsi="Times New Roman" w:cs="Times New Roman"/>
          <w:color w:val="000000"/>
          <w:sz w:val="24"/>
          <w:szCs w:val="24"/>
          <w:lang w:val="es-ES"/>
        </w:rPr>
        <w:t xml:space="preserve">sobre exigencia de </w:t>
      </w:r>
      <w:r w:rsidRPr="00962199">
        <w:rPr>
          <w:rFonts w:ascii="Times New Roman" w:hAnsi="Times New Roman" w:cs="Times New Roman"/>
          <w:color w:val="000000"/>
          <w:sz w:val="24"/>
          <w:szCs w:val="24"/>
          <w:lang w:val="es-ES"/>
        </w:rPr>
        <w:t xml:space="preserve">los propios docentes </w:t>
      </w:r>
      <w:r w:rsidR="00C47F69" w:rsidRPr="00962199">
        <w:rPr>
          <w:rFonts w:ascii="Times New Roman" w:hAnsi="Times New Roman" w:cs="Times New Roman"/>
          <w:color w:val="000000"/>
          <w:sz w:val="24"/>
          <w:szCs w:val="24"/>
          <w:lang w:val="es-ES"/>
        </w:rPr>
        <w:t xml:space="preserve">sobre sí mismos incluso, </w:t>
      </w:r>
      <w:r w:rsidRPr="00962199">
        <w:rPr>
          <w:rFonts w:ascii="Times New Roman" w:hAnsi="Times New Roman" w:cs="Times New Roman"/>
          <w:color w:val="000000"/>
          <w:sz w:val="24"/>
          <w:szCs w:val="24"/>
          <w:lang w:val="es-ES"/>
        </w:rPr>
        <w:t>favorece</w:t>
      </w:r>
      <w:r w:rsidR="00C47F69" w:rsidRPr="00962199">
        <w:rPr>
          <w:rFonts w:ascii="Times New Roman" w:hAnsi="Times New Roman" w:cs="Times New Roman"/>
          <w:color w:val="000000"/>
          <w:sz w:val="24"/>
          <w:szCs w:val="24"/>
          <w:lang w:val="es-ES"/>
        </w:rPr>
        <w:t xml:space="preserve"> en algunos de ellos respuestas poco adaptativas.</w:t>
      </w:r>
    </w:p>
    <w:p w14:paraId="250B2D03" w14:textId="77777777" w:rsidR="00C04FE1" w:rsidRPr="00962199" w:rsidRDefault="00F82581" w:rsidP="00981D19">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lastRenderedPageBreak/>
        <w:t xml:space="preserve">Lo anterior se ve reflejado en las diferencias encontradas por semestre, ya que conforme el estudiante avanza en su formación profesional, </w:t>
      </w:r>
      <w:r w:rsidR="00C04FE1" w:rsidRPr="00962199">
        <w:rPr>
          <w:rFonts w:ascii="Times New Roman" w:hAnsi="Times New Roman" w:cs="Times New Roman"/>
          <w:color w:val="000000"/>
          <w:sz w:val="24"/>
          <w:szCs w:val="24"/>
          <w:lang w:val="es-ES"/>
        </w:rPr>
        <w:t>desarrolla mejores estrategias de afrontamiento, existiendo</w:t>
      </w:r>
      <w:r w:rsidRPr="00962199">
        <w:rPr>
          <w:rFonts w:ascii="Times New Roman" w:hAnsi="Times New Roman" w:cs="Times New Roman"/>
          <w:color w:val="000000"/>
          <w:sz w:val="24"/>
          <w:szCs w:val="24"/>
          <w:lang w:val="es-ES"/>
        </w:rPr>
        <w:t xml:space="preserve"> mayor satisfacción académica</w:t>
      </w:r>
      <w:r w:rsidR="00C04FE1" w:rsidRPr="00962199">
        <w:rPr>
          <w:rFonts w:ascii="Times New Roman" w:hAnsi="Times New Roman" w:cs="Times New Roman"/>
          <w:color w:val="000000"/>
          <w:sz w:val="24"/>
          <w:szCs w:val="24"/>
          <w:lang w:val="es-ES"/>
        </w:rPr>
        <w:t>, que funge como amortiguador del estrés; no obstante, llama la atención que los estudiantes de cuarto semestre son quienes refieren menos satisfacción, lo cual evidentemente se asocia con la excesiva carga de trabajo de diferentes asignaturas, que ha sido reportada por diversas generaciones. Ello lleva a la necesidad de replantear la manera en que deben ser abordados los contenidos de las asignaturas en dicho semestre a fin de garantizar que se aprovechen y no que se vivan con pesar.</w:t>
      </w:r>
    </w:p>
    <w:p w14:paraId="45FE72FF" w14:textId="6C6C34EC" w:rsidR="002576B8" w:rsidRDefault="002B3CDE" w:rsidP="00981D19">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También se encontraron </w:t>
      </w:r>
      <w:r w:rsidR="00C04FE1" w:rsidRPr="00962199">
        <w:rPr>
          <w:rFonts w:ascii="Times New Roman" w:hAnsi="Times New Roman" w:cs="Times New Roman"/>
          <w:color w:val="000000"/>
          <w:sz w:val="24"/>
          <w:szCs w:val="24"/>
          <w:lang w:val="es-ES"/>
        </w:rPr>
        <w:t xml:space="preserve">diferencias en satisfacción </w:t>
      </w:r>
      <w:r w:rsidRPr="00962199">
        <w:rPr>
          <w:rFonts w:ascii="Times New Roman" w:hAnsi="Times New Roman" w:cs="Times New Roman"/>
          <w:color w:val="000000"/>
          <w:sz w:val="24"/>
          <w:szCs w:val="24"/>
          <w:lang w:val="es-ES"/>
        </w:rPr>
        <w:t xml:space="preserve">académica </w:t>
      </w:r>
      <w:r w:rsidR="00C04FE1" w:rsidRPr="00962199">
        <w:rPr>
          <w:rFonts w:ascii="Times New Roman" w:hAnsi="Times New Roman" w:cs="Times New Roman"/>
          <w:color w:val="000000"/>
          <w:sz w:val="24"/>
          <w:szCs w:val="24"/>
          <w:lang w:val="es-ES"/>
        </w:rPr>
        <w:t>por turno, siendo los estudiantes del matutino quienes se sienten más satisfechos</w:t>
      </w:r>
      <w:r w:rsidR="00C97332" w:rsidRPr="00962199">
        <w:rPr>
          <w:rFonts w:ascii="Times New Roman" w:hAnsi="Times New Roman" w:cs="Times New Roman"/>
          <w:color w:val="000000"/>
          <w:sz w:val="24"/>
          <w:szCs w:val="24"/>
          <w:lang w:val="es-ES"/>
        </w:rPr>
        <w:t xml:space="preserve">. </w:t>
      </w:r>
      <w:r w:rsidR="00100A2D" w:rsidRPr="00962199">
        <w:rPr>
          <w:rFonts w:ascii="Times New Roman" w:hAnsi="Times New Roman" w:cs="Times New Roman"/>
          <w:color w:val="000000"/>
          <w:sz w:val="24"/>
          <w:szCs w:val="24"/>
          <w:lang w:val="es-ES"/>
        </w:rPr>
        <w:t xml:space="preserve">Lo cual puede obedecer a lo planteado </w:t>
      </w:r>
      <w:r w:rsidR="0039268D" w:rsidRPr="00962199">
        <w:rPr>
          <w:rFonts w:ascii="Times New Roman" w:hAnsi="Times New Roman" w:cs="Times New Roman"/>
          <w:color w:val="000000"/>
          <w:sz w:val="24"/>
          <w:szCs w:val="24"/>
          <w:lang w:val="es-ES"/>
        </w:rPr>
        <w:t xml:space="preserve">por Rivas et al. (2013) </w:t>
      </w:r>
      <w:r w:rsidR="00100A2D" w:rsidRPr="00962199">
        <w:rPr>
          <w:rFonts w:ascii="Times New Roman" w:hAnsi="Times New Roman" w:cs="Times New Roman"/>
          <w:color w:val="000000"/>
          <w:sz w:val="24"/>
          <w:szCs w:val="24"/>
          <w:lang w:val="es-ES"/>
        </w:rPr>
        <w:t>en torno al proceso de adaptación y la falta de control sobre el ambiente, ya que asistir en turno vespertino puede implicar lidiar con otras condiciones no presentes durante la mañana</w:t>
      </w:r>
      <w:r w:rsidRPr="00962199">
        <w:rPr>
          <w:rFonts w:ascii="Times New Roman" w:hAnsi="Times New Roman" w:cs="Times New Roman"/>
          <w:color w:val="000000"/>
          <w:sz w:val="24"/>
          <w:szCs w:val="24"/>
          <w:lang w:val="es-ES"/>
        </w:rPr>
        <w:t>,</w:t>
      </w:r>
      <w:r w:rsidR="00100A2D" w:rsidRPr="00962199">
        <w:rPr>
          <w:rFonts w:ascii="Times New Roman" w:hAnsi="Times New Roman" w:cs="Times New Roman"/>
          <w:color w:val="000000"/>
          <w:sz w:val="24"/>
          <w:szCs w:val="24"/>
          <w:lang w:val="es-ES"/>
        </w:rPr>
        <w:t xml:space="preserve"> como la inseguridad que se vive en la colo</w:t>
      </w:r>
      <w:r w:rsidRPr="00962199">
        <w:rPr>
          <w:rFonts w:ascii="Times New Roman" w:hAnsi="Times New Roman" w:cs="Times New Roman"/>
          <w:color w:val="000000"/>
          <w:sz w:val="24"/>
          <w:szCs w:val="24"/>
          <w:lang w:val="es-ES"/>
        </w:rPr>
        <w:t xml:space="preserve">nia donde se ubica la Facultad, el cansancio resultante de una jornada laboral </w:t>
      </w:r>
      <w:r w:rsidR="0039268D" w:rsidRPr="00962199">
        <w:rPr>
          <w:rFonts w:ascii="Times New Roman" w:hAnsi="Times New Roman" w:cs="Times New Roman"/>
          <w:color w:val="000000"/>
          <w:sz w:val="24"/>
          <w:szCs w:val="24"/>
          <w:lang w:val="es-ES"/>
        </w:rPr>
        <w:t>previa en algunos estudiantes, el no contar con todos los servicios  disponibles, ya que algunos departamentos laboran principalmente en el turno matutino.</w:t>
      </w:r>
      <w:r w:rsidR="00A06412" w:rsidRPr="00962199">
        <w:rPr>
          <w:rFonts w:ascii="Times New Roman" w:hAnsi="Times New Roman" w:cs="Times New Roman"/>
          <w:color w:val="000000"/>
          <w:sz w:val="24"/>
          <w:szCs w:val="24"/>
          <w:lang w:val="es-ES"/>
        </w:rPr>
        <w:t xml:space="preserve"> </w:t>
      </w:r>
      <w:r w:rsidR="0039268D" w:rsidRPr="00962199">
        <w:rPr>
          <w:rFonts w:ascii="Times New Roman" w:hAnsi="Times New Roman" w:cs="Times New Roman"/>
          <w:color w:val="000000"/>
          <w:sz w:val="24"/>
          <w:szCs w:val="24"/>
          <w:lang w:val="es-ES"/>
        </w:rPr>
        <w:t xml:space="preserve">No obstante, lo anterior tendría que valorarse con mayor profundidad en otro estudio a fin </w:t>
      </w:r>
      <w:r w:rsidR="00A06412" w:rsidRPr="00962199">
        <w:rPr>
          <w:rFonts w:ascii="Times New Roman" w:hAnsi="Times New Roman" w:cs="Times New Roman"/>
          <w:color w:val="000000"/>
          <w:sz w:val="24"/>
          <w:szCs w:val="24"/>
          <w:lang w:val="es-ES"/>
        </w:rPr>
        <w:t>de definir relaciones causales.</w:t>
      </w:r>
    </w:p>
    <w:p w14:paraId="7AFDA509" w14:textId="77777777" w:rsidR="004902FB" w:rsidRDefault="004902FB" w:rsidP="00A52D59">
      <w:pPr>
        <w:widowControl w:val="0"/>
        <w:autoSpaceDE w:val="0"/>
        <w:autoSpaceDN w:val="0"/>
        <w:adjustRightInd w:val="0"/>
        <w:spacing w:after="0" w:line="360" w:lineRule="auto"/>
        <w:jc w:val="center"/>
        <w:rPr>
          <w:rFonts w:ascii="Times New Roman" w:hAnsi="Times New Roman" w:cs="Times New Roman"/>
          <w:b/>
          <w:color w:val="000000"/>
          <w:sz w:val="32"/>
          <w:szCs w:val="24"/>
          <w:lang w:val="es-ES"/>
        </w:rPr>
      </w:pPr>
    </w:p>
    <w:p w14:paraId="428977A9" w14:textId="151FAB5C" w:rsidR="00A52D59" w:rsidRPr="00A52D59" w:rsidRDefault="00A52D59" w:rsidP="00A52D59">
      <w:pPr>
        <w:widowControl w:val="0"/>
        <w:autoSpaceDE w:val="0"/>
        <w:autoSpaceDN w:val="0"/>
        <w:adjustRightInd w:val="0"/>
        <w:spacing w:after="0" w:line="360" w:lineRule="auto"/>
        <w:jc w:val="center"/>
        <w:rPr>
          <w:rFonts w:ascii="Times New Roman" w:hAnsi="Times New Roman" w:cs="Times New Roman"/>
          <w:b/>
          <w:color w:val="000000"/>
          <w:sz w:val="32"/>
          <w:szCs w:val="24"/>
          <w:lang w:val="es-ES"/>
        </w:rPr>
      </w:pPr>
      <w:r w:rsidRPr="00A52D59">
        <w:rPr>
          <w:rFonts w:ascii="Times New Roman" w:hAnsi="Times New Roman" w:cs="Times New Roman"/>
          <w:b/>
          <w:color w:val="000000"/>
          <w:sz w:val="32"/>
          <w:szCs w:val="24"/>
          <w:lang w:val="es-ES"/>
        </w:rPr>
        <w:t>Conclusiones</w:t>
      </w:r>
    </w:p>
    <w:p w14:paraId="762B6D42" w14:textId="1A3F3E6B" w:rsidR="00F82581" w:rsidRPr="00962199" w:rsidRDefault="00C97332" w:rsidP="00981D19">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Con </w:t>
      </w:r>
      <w:r w:rsidR="00D36D7A">
        <w:rPr>
          <w:rFonts w:ascii="Times New Roman" w:hAnsi="Times New Roman" w:cs="Times New Roman"/>
          <w:color w:val="000000"/>
          <w:sz w:val="24"/>
          <w:szCs w:val="24"/>
          <w:lang w:val="es-ES"/>
        </w:rPr>
        <w:t xml:space="preserve">base en los </w:t>
      </w:r>
      <w:r w:rsidRPr="00962199">
        <w:rPr>
          <w:rFonts w:ascii="Times New Roman" w:hAnsi="Times New Roman" w:cs="Times New Roman"/>
          <w:color w:val="000000"/>
          <w:sz w:val="24"/>
          <w:szCs w:val="24"/>
          <w:lang w:val="es-ES"/>
        </w:rPr>
        <w:t>planteamiento</w:t>
      </w:r>
      <w:r w:rsidR="00D36D7A">
        <w:rPr>
          <w:rFonts w:ascii="Times New Roman" w:hAnsi="Times New Roman" w:cs="Times New Roman"/>
          <w:color w:val="000000"/>
          <w:sz w:val="24"/>
          <w:szCs w:val="24"/>
          <w:lang w:val="es-ES"/>
        </w:rPr>
        <w:t>s</w:t>
      </w:r>
      <w:r w:rsidRPr="00962199">
        <w:rPr>
          <w:rFonts w:ascii="Times New Roman" w:hAnsi="Times New Roman" w:cs="Times New Roman"/>
          <w:color w:val="000000"/>
          <w:sz w:val="24"/>
          <w:szCs w:val="24"/>
          <w:lang w:val="es-ES"/>
        </w:rPr>
        <w:t xml:space="preserve"> anterior</w:t>
      </w:r>
      <w:r w:rsidR="00D36D7A">
        <w:rPr>
          <w:rFonts w:ascii="Times New Roman" w:hAnsi="Times New Roman" w:cs="Times New Roman"/>
          <w:color w:val="000000"/>
          <w:sz w:val="24"/>
          <w:szCs w:val="24"/>
          <w:lang w:val="es-ES"/>
        </w:rPr>
        <w:t>es</w:t>
      </w:r>
      <w:r w:rsidRPr="00962199">
        <w:rPr>
          <w:rFonts w:ascii="Times New Roman" w:hAnsi="Times New Roman" w:cs="Times New Roman"/>
          <w:color w:val="000000"/>
          <w:sz w:val="24"/>
          <w:szCs w:val="24"/>
          <w:lang w:val="es-ES"/>
        </w:rPr>
        <w:t xml:space="preserve">, destaca un elemento </w:t>
      </w:r>
      <w:r w:rsidR="00C46157">
        <w:rPr>
          <w:rFonts w:ascii="Times New Roman" w:hAnsi="Times New Roman" w:cs="Times New Roman"/>
          <w:color w:val="000000"/>
          <w:sz w:val="24"/>
          <w:szCs w:val="24"/>
          <w:lang w:val="es-ES"/>
        </w:rPr>
        <w:t>que media</w:t>
      </w:r>
      <w:r w:rsidRPr="00962199">
        <w:rPr>
          <w:rFonts w:ascii="Times New Roman" w:hAnsi="Times New Roman" w:cs="Times New Roman"/>
          <w:color w:val="000000"/>
          <w:sz w:val="24"/>
          <w:szCs w:val="24"/>
          <w:lang w:val="es-ES"/>
        </w:rPr>
        <w:t xml:space="preserve"> entre la satisfacción </w:t>
      </w:r>
      <w:r w:rsidR="001E5F90" w:rsidRPr="00962199">
        <w:rPr>
          <w:rFonts w:ascii="Times New Roman" w:hAnsi="Times New Roman" w:cs="Times New Roman"/>
          <w:color w:val="000000"/>
          <w:sz w:val="24"/>
          <w:szCs w:val="24"/>
          <w:lang w:val="es-ES"/>
        </w:rPr>
        <w:t>académica y el burnout, ya que por un lado si existe una ligera tendencia hacia un sentimiento de bienestar con respecto al rol como estudiante; pero por otro, hay presencia de agotamiento emocional</w:t>
      </w:r>
      <w:r w:rsidR="00153B71" w:rsidRPr="00962199">
        <w:rPr>
          <w:rFonts w:ascii="Times New Roman" w:hAnsi="Times New Roman" w:cs="Times New Roman"/>
          <w:color w:val="000000"/>
          <w:sz w:val="24"/>
          <w:szCs w:val="24"/>
          <w:lang w:val="es-ES"/>
        </w:rPr>
        <w:t xml:space="preserve"> que merma la vida estudiantil</w:t>
      </w:r>
      <w:r w:rsidR="001E5F90" w:rsidRPr="00962199">
        <w:rPr>
          <w:rFonts w:ascii="Times New Roman" w:hAnsi="Times New Roman" w:cs="Times New Roman"/>
          <w:color w:val="000000"/>
          <w:sz w:val="24"/>
          <w:szCs w:val="24"/>
          <w:lang w:val="es-ES"/>
        </w:rPr>
        <w:t xml:space="preserve">, y son las creencias de autoeficacia académica. </w:t>
      </w:r>
      <w:r w:rsidR="009874EB" w:rsidRPr="00962199">
        <w:rPr>
          <w:rFonts w:ascii="Times New Roman" w:hAnsi="Times New Roman" w:cs="Times New Roman"/>
          <w:color w:val="000000"/>
          <w:sz w:val="24"/>
          <w:szCs w:val="24"/>
          <w:lang w:val="es-ES"/>
        </w:rPr>
        <w:t>A pesar de ubicarse predominantemente en un nivel promedio</w:t>
      </w:r>
      <w:r w:rsidR="005469DE" w:rsidRPr="00962199">
        <w:rPr>
          <w:rFonts w:ascii="Times New Roman" w:hAnsi="Times New Roman" w:cs="Times New Roman"/>
          <w:color w:val="000000"/>
          <w:sz w:val="24"/>
          <w:szCs w:val="24"/>
          <w:lang w:val="es-ES"/>
        </w:rPr>
        <w:t>, ello ha sido suficiente para lidiar con los embates de la v</w:t>
      </w:r>
      <w:r w:rsidR="00BD3B9B" w:rsidRPr="00962199">
        <w:rPr>
          <w:rFonts w:ascii="Times New Roman" w:hAnsi="Times New Roman" w:cs="Times New Roman"/>
          <w:color w:val="000000"/>
          <w:sz w:val="24"/>
          <w:szCs w:val="24"/>
          <w:lang w:val="es-ES"/>
        </w:rPr>
        <w:t>ida como universitario ya que como se observó, cuanto más positiva es la autoeficacia, menor</w:t>
      </w:r>
      <w:r w:rsidR="00A46AD9" w:rsidRPr="00962199">
        <w:rPr>
          <w:rFonts w:ascii="Times New Roman" w:hAnsi="Times New Roman" w:cs="Times New Roman"/>
          <w:color w:val="000000"/>
          <w:sz w:val="24"/>
          <w:szCs w:val="24"/>
          <w:lang w:val="es-ES"/>
        </w:rPr>
        <w:t>es</w:t>
      </w:r>
      <w:r w:rsidR="00BD3B9B" w:rsidRPr="00962199">
        <w:rPr>
          <w:rFonts w:ascii="Times New Roman" w:hAnsi="Times New Roman" w:cs="Times New Roman"/>
          <w:color w:val="000000"/>
          <w:sz w:val="24"/>
          <w:szCs w:val="24"/>
          <w:lang w:val="es-ES"/>
        </w:rPr>
        <w:t xml:space="preserve"> son la re</w:t>
      </w:r>
      <w:r w:rsidR="00810DEB" w:rsidRPr="00962199">
        <w:rPr>
          <w:rFonts w:ascii="Times New Roman" w:hAnsi="Times New Roman" w:cs="Times New Roman"/>
          <w:color w:val="000000"/>
          <w:sz w:val="24"/>
          <w:szCs w:val="24"/>
          <w:lang w:val="es-ES"/>
        </w:rPr>
        <w:t xml:space="preserve">spuestas desadaptativas como el cansancio emocional, la falta de valoración de sí mismo y </w:t>
      </w:r>
      <w:r w:rsidR="00A46AD9" w:rsidRPr="00962199">
        <w:rPr>
          <w:rFonts w:ascii="Times New Roman" w:hAnsi="Times New Roman" w:cs="Times New Roman"/>
          <w:color w:val="000000"/>
          <w:sz w:val="24"/>
          <w:szCs w:val="24"/>
          <w:lang w:val="es-ES"/>
        </w:rPr>
        <w:t>la falta de confianza en poseer las competencias necesarias para enfrentarse al mundo profesional.</w:t>
      </w:r>
    </w:p>
    <w:p w14:paraId="743228E6" w14:textId="79AA38A4" w:rsidR="00BD3B9B" w:rsidRPr="00962199" w:rsidRDefault="00485104" w:rsidP="00BD3B9B">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La formación profesional implica un</w:t>
      </w:r>
      <w:r w:rsidR="008956AB" w:rsidRPr="00962199">
        <w:rPr>
          <w:rFonts w:ascii="Times New Roman" w:hAnsi="Times New Roman" w:cs="Times New Roman"/>
          <w:color w:val="000000"/>
          <w:sz w:val="24"/>
          <w:szCs w:val="24"/>
          <w:lang w:val="es-ES"/>
        </w:rPr>
        <w:t xml:space="preserve"> gran reto y modificaciones en el estilo de vida del estudiante para dar respuesta a las demandas cotidianas; si las manifestaciones de</w:t>
      </w:r>
      <w:r w:rsidR="00BD3B9B" w:rsidRPr="00962199">
        <w:rPr>
          <w:rFonts w:ascii="Times New Roman" w:hAnsi="Times New Roman" w:cs="Times New Roman"/>
          <w:color w:val="000000"/>
          <w:sz w:val="24"/>
          <w:szCs w:val="24"/>
          <w:lang w:val="es-ES"/>
        </w:rPr>
        <w:t xml:space="preserve"> </w:t>
      </w:r>
      <w:proofErr w:type="spellStart"/>
      <w:r w:rsidR="00BD3B9B" w:rsidRPr="00962199">
        <w:rPr>
          <w:rFonts w:ascii="Times New Roman" w:hAnsi="Times New Roman" w:cs="Times New Roman"/>
          <w:color w:val="000000"/>
          <w:sz w:val="24"/>
          <w:szCs w:val="24"/>
          <w:lang w:val="es-ES"/>
        </w:rPr>
        <w:t>estrés</w:t>
      </w:r>
      <w:proofErr w:type="spellEnd"/>
      <w:r w:rsidR="00BD3B9B" w:rsidRPr="00962199">
        <w:rPr>
          <w:rFonts w:ascii="Times New Roman" w:hAnsi="Times New Roman" w:cs="Times New Roman"/>
          <w:color w:val="000000"/>
          <w:sz w:val="24"/>
          <w:szCs w:val="24"/>
          <w:lang w:val="es-ES"/>
        </w:rPr>
        <w:t xml:space="preserve"> </w:t>
      </w:r>
      <w:r w:rsidR="008956AB" w:rsidRPr="00962199">
        <w:rPr>
          <w:rFonts w:ascii="Times New Roman" w:hAnsi="Times New Roman" w:cs="Times New Roman"/>
          <w:color w:val="000000"/>
          <w:sz w:val="24"/>
          <w:szCs w:val="24"/>
          <w:lang w:val="es-ES"/>
        </w:rPr>
        <w:lastRenderedPageBreak/>
        <w:t xml:space="preserve">superan las fortalezas personales, produce </w:t>
      </w:r>
      <w:r w:rsidR="00BD3B9B" w:rsidRPr="00962199">
        <w:rPr>
          <w:rFonts w:ascii="Times New Roman" w:hAnsi="Times New Roman" w:cs="Times New Roman"/>
          <w:color w:val="000000"/>
          <w:sz w:val="24"/>
          <w:szCs w:val="24"/>
          <w:lang w:val="es-ES"/>
        </w:rPr>
        <w:t>agota</w:t>
      </w:r>
      <w:r w:rsidR="008956AB" w:rsidRPr="00962199">
        <w:rPr>
          <w:rFonts w:ascii="Times New Roman" w:hAnsi="Times New Roman" w:cs="Times New Roman"/>
          <w:color w:val="000000"/>
          <w:sz w:val="24"/>
          <w:szCs w:val="24"/>
          <w:lang w:val="es-ES"/>
        </w:rPr>
        <w:t xml:space="preserve">miento, </w:t>
      </w:r>
      <w:r w:rsidR="00BD3B9B" w:rsidRPr="00962199">
        <w:rPr>
          <w:rFonts w:ascii="Times New Roman" w:hAnsi="Times New Roman" w:cs="Times New Roman"/>
          <w:color w:val="000000"/>
          <w:sz w:val="24"/>
          <w:szCs w:val="24"/>
          <w:lang w:val="es-ES"/>
        </w:rPr>
        <w:t xml:space="preserve">deteriora el </w:t>
      </w:r>
      <w:r w:rsidR="008956AB" w:rsidRPr="00962199">
        <w:rPr>
          <w:rFonts w:ascii="Times New Roman" w:hAnsi="Times New Roman" w:cs="Times New Roman"/>
          <w:color w:val="000000"/>
          <w:sz w:val="24"/>
          <w:szCs w:val="24"/>
          <w:lang w:val="es-ES"/>
        </w:rPr>
        <w:t>desempeño e incluso las relaciones interpersonales, y puede llegar a atentar contra la integridad física del individuo. En este sentido, la autoeficacia se convierte en el puente entre la salud y la enfermedad, entre la satisfacción y el burnout</w:t>
      </w:r>
      <w:r w:rsidR="00A46AD9" w:rsidRPr="00962199">
        <w:rPr>
          <w:rFonts w:ascii="Times New Roman" w:hAnsi="Times New Roman" w:cs="Times New Roman"/>
          <w:color w:val="000000"/>
          <w:sz w:val="24"/>
          <w:szCs w:val="24"/>
          <w:lang w:val="es-ES"/>
        </w:rPr>
        <w:t>, que puede actuar como eje promotor de conductas saludables.</w:t>
      </w:r>
    </w:p>
    <w:p w14:paraId="23C78801" w14:textId="0E374157" w:rsidR="00A41629" w:rsidRPr="00163C26" w:rsidRDefault="008956AB" w:rsidP="001433F7">
      <w:pPr>
        <w:spacing w:after="0" w:line="360" w:lineRule="auto"/>
        <w:jc w:val="both"/>
        <w:rPr>
          <w:rFonts w:ascii="Times New Roman" w:hAnsi="Times New Roman" w:cs="Times New Roman"/>
          <w:sz w:val="24"/>
        </w:rPr>
      </w:pPr>
      <w:r w:rsidRPr="00962199">
        <w:rPr>
          <w:rFonts w:ascii="Times New Roman" w:hAnsi="Times New Roman" w:cs="Times New Roman"/>
          <w:sz w:val="24"/>
          <w:lang w:val="es-ES_tradnl" w:eastAsia="es-ES"/>
        </w:rPr>
        <w:t>A</w:t>
      </w:r>
      <w:r w:rsidR="002A159D" w:rsidRPr="00962199">
        <w:rPr>
          <w:rFonts w:ascii="Times New Roman" w:hAnsi="Times New Roman" w:cs="Times New Roman"/>
          <w:sz w:val="24"/>
          <w:lang w:val="es-ES_tradnl" w:eastAsia="es-ES"/>
        </w:rPr>
        <w:t xml:space="preserve"> la luz de los resultados, </w:t>
      </w:r>
      <w:r w:rsidR="00DD7C59" w:rsidRPr="00962199">
        <w:rPr>
          <w:rFonts w:ascii="Times New Roman" w:hAnsi="Times New Roman" w:cs="Times New Roman"/>
          <w:sz w:val="24"/>
          <w:lang w:val="es-ES_tradnl" w:eastAsia="es-ES"/>
        </w:rPr>
        <w:t xml:space="preserve">se concluye que </w:t>
      </w:r>
      <w:r w:rsidR="00DD7C59" w:rsidRPr="00962199">
        <w:rPr>
          <w:rFonts w:ascii="Times New Roman" w:hAnsi="Times New Roman" w:cs="Times New Roman"/>
          <w:sz w:val="24"/>
        </w:rPr>
        <w:t>la satisfacción académica se relaciona con aspectos psicológicos del estudiante, donde emerge como principal promotor la confianza en las propias capacidades</w:t>
      </w:r>
      <w:r w:rsidR="00214BE2" w:rsidRPr="00962199">
        <w:rPr>
          <w:rFonts w:ascii="Times New Roman" w:hAnsi="Times New Roman" w:cs="Times New Roman"/>
          <w:sz w:val="24"/>
        </w:rPr>
        <w:t xml:space="preserve">, </w:t>
      </w:r>
      <w:r w:rsidR="00233C51" w:rsidRPr="00962199">
        <w:rPr>
          <w:rFonts w:ascii="Times New Roman" w:hAnsi="Times New Roman" w:cs="Times New Roman"/>
          <w:sz w:val="24"/>
        </w:rPr>
        <w:t xml:space="preserve">la creencia de concebirse capaz de respoder eficazmente a las demandas de la profesión, </w:t>
      </w:r>
      <w:r w:rsidR="00214BE2" w:rsidRPr="00962199">
        <w:rPr>
          <w:rFonts w:ascii="Times New Roman" w:hAnsi="Times New Roman" w:cs="Times New Roman"/>
          <w:sz w:val="24"/>
        </w:rPr>
        <w:t>a pesar de</w:t>
      </w:r>
      <w:r w:rsidR="00DD7C59" w:rsidRPr="00962199">
        <w:rPr>
          <w:rFonts w:ascii="Times New Roman" w:hAnsi="Times New Roman" w:cs="Times New Roman"/>
          <w:sz w:val="24"/>
        </w:rPr>
        <w:t xml:space="preserve">l desgaste emocional </w:t>
      </w:r>
      <w:r w:rsidR="00214BE2" w:rsidRPr="00962199">
        <w:rPr>
          <w:rFonts w:ascii="Times New Roman" w:hAnsi="Times New Roman" w:cs="Times New Roman"/>
          <w:sz w:val="24"/>
        </w:rPr>
        <w:t xml:space="preserve">experimentado </w:t>
      </w:r>
      <w:r w:rsidR="00233C51" w:rsidRPr="00962199">
        <w:rPr>
          <w:rFonts w:ascii="Times New Roman" w:hAnsi="Times New Roman" w:cs="Times New Roman"/>
          <w:sz w:val="24"/>
        </w:rPr>
        <w:t xml:space="preserve">ante </w:t>
      </w:r>
      <w:r w:rsidR="00DD7C59" w:rsidRPr="00962199">
        <w:rPr>
          <w:rFonts w:ascii="Times New Roman" w:hAnsi="Times New Roman" w:cs="Times New Roman"/>
          <w:sz w:val="24"/>
        </w:rPr>
        <w:t>las exigencias de la vida universitaria.</w:t>
      </w:r>
      <w:r w:rsidR="0027175C" w:rsidRPr="00962199">
        <w:rPr>
          <w:rFonts w:ascii="Times New Roman" w:hAnsi="Times New Roman" w:cs="Times New Roman"/>
          <w:sz w:val="24"/>
        </w:rPr>
        <w:t xml:space="preserve"> </w:t>
      </w:r>
      <w:r w:rsidR="00FB797A" w:rsidRPr="00962199">
        <w:rPr>
          <w:rFonts w:ascii="Times New Roman" w:hAnsi="Times New Roman" w:cs="Times New Roman"/>
          <w:sz w:val="24"/>
        </w:rPr>
        <w:t>La vida en las universidades es posible gracias a los estudiantes, si ellos están bien y se sienten satisfechos, las instituciones siguen</w:t>
      </w:r>
      <w:r w:rsidR="00921B2D" w:rsidRPr="00962199">
        <w:rPr>
          <w:rFonts w:ascii="Times New Roman" w:hAnsi="Times New Roman" w:cs="Times New Roman"/>
          <w:sz w:val="24"/>
        </w:rPr>
        <w:t xml:space="preserve"> vigentes</w:t>
      </w:r>
      <w:r w:rsidR="00FB797A" w:rsidRPr="00962199">
        <w:rPr>
          <w:rFonts w:ascii="Times New Roman" w:hAnsi="Times New Roman" w:cs="Times New Roman"/>
          <w:sz w:val="24"/>
        </w:rPr>
        <w:t xml:space="preserve">, </w:t>
      </w:r>
      <w:r w:rsidR="00921B2D" w:rsidRPr="00962199">
        <w:rPr>
          <w:rFonts w:ascii="Times New Roman" w:hAnsi="Times New Roman" w:cs="Times New Roman"/>
          <w:sz w:val="24"/>
        </w:rPr>
        <w:t xml:space="preserve">siguen su curso; </w:t>
      </w:r>
      <w:r w:rsidR="00FB797A" w:rsidRPr="00962199">
        <w:rPr>
          <w:rFonts w:ascii="Times New Roman" w:hAnsi="Times New Roman" w:cs="Times New Roman"/>
          <w:sz w:val="24"/>
        </w:rPr>
        <w:t xml:space="preserve">si ocurre lo contrario, puede existir la posibilidad del abandono de las aulas, lo que pondría en riesgo </w:t>
      </w:r>
      <w:r w:rsidR="00921B2D" w:rsidRPr="00962199">
        <w:rPr>
          <w:rFonts w:ascii="Times New Roman" w:hAnsi="Times New Roman" w:cs="Times New Roman"/>
          <w:sz w:val="24"/>
        </w:rPr>
        <w:t xml:space="preserve">la función esencial de </w:t>
      </w:r>
      <w:r w:rsidR="00FB797A" w:rsidRPr="00962199">
        <w:rPr>
          <w:rFonts w:ascii="Times New Roman" w:hAnsi="Times New Roman" w:cs="Times New Roman"/>
          <w:sz w:val="24"/>
        </w:rPr>
        <w:t xml:space="preserve">la educación superior. </w:t>
      </w:r>
    </w:p>
    <w:p w14:paraId="7F35391E" w14:textId="77777777" w:rsidR="004902FB" w:rsidRDefault="004902FB" w:rsidP="00A41629">
      <w:pPr>
        <w:spacing w:after="0" w:line="360" w:lineRule="auto"/>
        <w:rPr>
          <w:rFonts w:ascii="Times New Roman" w:hAnsi="Times New Roman" w:cs="Times New Roman"/>
          <w:b/>
          <w:color w:val="333030"/>
          <w:sz w:val="28"/>
          <w:szCs w:val="24"/>
          <w:lang w:val="es-ES_tradnl" w:eastAsia="es-ES"/>
        </w:rPr>
      </w:pPr>
    </w:p>
    <w:p w14:paraId="463F9EA5" w14:textId="6FB14872" w:rsidR="00F07013" w:rsidRPr="004902FB" w:rsidRDefault="00F07013" w:rsidP="00A41629">
      <w:pPr>
        <w:spacing w:after="0" w:line="360" w:lineRule="auto"/>
        <w:rPr>
          <w:rFonts w:ascii="Calibri" w:eastAsia="Times New Roman" w:hAnsi="Calibri" w:cs="Calibri"/>
          <w:b/>
          <w:color w:val="000000"/>
          <w:sz w:val="28"/>
          <w:szCs w:val="28"/>
          <w:lang w:val="es-ES_tradnl" w:eastAsia="es-MX"/>
        </w:rPr>
      </w:pPr>
      <w:r w:rsidRPr="004902FB">
        <w:rPr>
          <w:rFonts w:ascii="Calibri" w:eastAsia="Times New Roman" w:hAnsi="Calibri" w:cs="Calibri"/>
          <w:b/>
          <w:color w:val="000000"/>
          <w:sz w:val="28"/>
          <w:szCs w:val="28"/>
          <w:lang w:val="es-ES_tradnl" w:eastAsia="es-MX"/>
        </w:rPr>
        <w:t>Referencias</w:t>
      </w:r>
    </w:p>
    <w:p w14:paraId="0E28D0A5" w14:textId="2D13D06A" w:rsidR="00FB797A" w:rsidRPr="00962199" w:rsidRDefault="00075F54" w:rsidP="00164186">
      <w:pPr>
        <w:spacing w:after="0" w:line="360" w:lineRule="auto"/>
        <w:ind w:left="708" w:hanging="708"/>
        <w:jc w:val="both"/>
        <w:rPr>
          <w:rFonts w:ascii="Times New Roman" w:hAnsi="Times New Roman" w:cs="Times New Roman"/>
          <w:sz w:val="24"/>
          <w:szCs w:val="24"/>
          <w:lang w:val="es-ES"/>
        </w:rPr>
      </w:pPr>
      <w:r w:rsidRPr="00962199">
        <w:rPr>
          <w:rFonts w:ascii="Times New Roman" w:hAnsi="Times New Roman" w:cs="Times New Roman"/>
          <w:sz w:val="24"/>
          <w:szCs w:val="24"/>
          <w:lang w:val="es-ES"/>
        </w:rPr>
        <w:t>Alegre, A.</w:t>
      </w:r>
      <w:r w:rsidR="00FB797A" w:rsidRPr="00962199">
        <w:rPr>
          <w:rFonts w:ascii="Times New Roman" w:hAnsi="Times New Roman" w:cs="Times New Roman"/>
          <w:sz w:val="24"/>
          <w:szCs w:val="24"/>
          <w:lang w:val="es-ES"/>
        </w:rPr>
        <w:t xml:space="preserve"> (2014). </w:t>
      </w:r>
      <w:r w:rsidR="00EC5190" w:rsidRPr="00962199">
        <w:rPr>
          <w:rFonts w:ascii="Times New Roman" w:hAnsi="Times New Roman" w:cs="Times New Roman"/>
          <w:sz w:val="24"/>
          <w:szCs w:val="24"/>
          <w:lang w:val="es-ES"/>
        </w:rPr>
        <w:t xml:space="preserve">Autoeficacia y </w:t>
      </w:r>
      <w:proofErr w:type="spellStart"/>
      <w:r w:rsidR="00EC5190" w:rsidRPr="00962199">
        <w:rPr>
          <w:rFonts w:ascii="Times New Roman" w:hAnsi="Times New Roman" w:cs="Times New Roman"/>
          <w:sz w:val="24"/>
          <w:szCs w:val="24"/>
          <w:lang w:val="es-ES"/>
        </w:rPr>
        <w:t>procrastinación</w:t>
      </w:r>
      <w:proofErr w:type="spellEnd"/>
      <w:r w:rsidR="00EC5190" w:rsidRPr="00962199">
        <w:rPr>
          <w:rFonts w:ascii="Times New Roman" w:hAnsi="Times New Roman" w:cs="Times New Roman"/>
          <w:sz w:val="24"/>
          <w:szCs w:val="24"/>
          <w:lang w:val="es-ES"/>
        </w:rPr>
        <w:t xml:space="preserve"> académica en estudiantes universitarios de Lima Metropolitana. </w:t>
      </w:r>
      <w:r w:rsidR="00C46157" w:rsidRPr="00962199">
        <w:rPr>
          <w:rFonts w:ascii="Times New Roman" w:hAnsi="Times New Roman" w:cs="Times New Roman"/>
          <w:i/>
          <w:sz w:val="24"/>
          <w:szCs w:val="24"/>
          <w:lang w:val="es-ES"/>
        </w:rPr>
        <w:t>Propósitos</w:t>
      </w:r>
      <w:r w:rsidR="00EC5190" w:rsidRPr="00962199">
        <w:rPr>
          <w:rFonts w:ascii="Times New Roman" w:hAnsi="Times New Roman" w:cs="Times New Roman"/>
          <w:i/>
          <w:sz w:val="24"/>
          <w:szCs w:val="24"/>
          <w:lang w:val="es-ES"/>
        </w:rPr>
        <w:t xml:space="preserve"> y Representaciones</w:t>
      </w:r>
      <w:r w:rsidR="00EC5190" w:rsidRPr="00962199">
        <w:rPr>
          <w:rFonts w:ascii="Times New Roman" w:hAnsi="Times New Roman" w:cs="Times New Roman"/>
          <w:sz w:val="24"/>
          <w:szCs w:val="24"/>
          <w:lang w:val="es-ES"/>
        </w:rPr>
        <w:t>, 1(2), 57-82.</w:t>
      </w:r>
      <w:r w:rsidR="00D65C5D" w:rsidRPr="00962199">
        <w:rPr>
          <w:rFonts w:ascii="Times New Roman" w:hAnsi="Times New Roman" w:cs="Times New Roman"/>
        </w:rPr>
        <w:t xml:space="preserve"> </w:t>
      </w:r>
      <w:r w:rsidR="00D65C5D" w:rsidRPr="00962199">
        <w:rPr>
          <w:rFonts w:ascii="Times New Roman" w:hAnsi="Times New Roman" w:cs="Times New Roman"/>
          <w:sz w:val="24"/>
          <w:szCs w:val="24"/>
          <w:lang w:val="es-ES"/>
        </w:rPr>
        <w:t>DOI: http:// dx.doi.org/10.20511/pyr2013.v1n2.29.</w:t>
      </w:r>
    </w:p>
    <w:p w14:paraId="362C9DA0" w14:textId="7D143274" w:rsidR="00A02245" w:rsidRPr="00962199" w:rsidRDefault="00A02245" w:rsidP="00F7535F">
      <w:pPr>
        <w:spacing w:after="0" w:line="360" w:lineRule="auto"/>
        <w:ind w:left="708" w:hanging="708"/>
        <w:jc w:val="both"/>
        <w:rPr>
          <w:rFonts w:ascii="Times New Roman" w:hAnsi="Times New Roman" w:cs="Times New Roman"/>
          <w:sz w:val="24"/>
          <w:szCs w:val="24"/>
          <w:lang w:val="es-ES_tradnl" w:eastAsia="es-ES"/>
        </w:rPr>
      </w:pPr>
      <w:r w:rsidRPr="00962199">
        <w:rPr>
          <w:rFonts w:ascii="Times New Roman" w:hAnsi="Times New Roman" w:cs="Times New Roman"/>
          <w:sz w:val="24"/>
          <w:szCs w:val="24"/>
          <w:lang w:val="es-ES"/>
        </w:rPr>
        <w:t xml:space="preserve">Álvarez, J., Chaparro, E. y Reyes, D. (2015). </w:t>
      </w:r>
      <w:r w:rsidR="008E13DB" w:rsidRPr="00962199">
        <w:rPr>
          <w:rFonts w:ascii="Times New Roman" w:hAnsi="Times New Roman" w:cs="Times New Roman"/>
          <w:sz w:val="24"/>
          <w:szCs w:val="24"/>
          <w:lang w:val="es-ES_tradnl" w:eastAsia="es-ES"/>
        </w:rPr>
        <w:t>Estudio de la Satisfacción de los estudiantes con los Servicios Educativos brindados por Instituciones de Educación Superior del Valle de Toluca</w:t>
      </w:r>
      <w:r w:rsidR="008E13DB" w:rsidRPr="00962199">
        <w:rPr>
          <w:rFonts w:ascii="Times New Roman" w:hAnsi="Times New Roman" w:cs="Times New Roman"/>
          <w:sz w:val="24"/>
          <w:szCs w:val="24"/>
          <w:lang w:val="es-ES_tradnl" w:eastAsia="es-ES"/>
        </w:rPr>
        <w:br/>
      </w:r>
      <w:r w:rsidR="008E13DB" w:rsidRPr="00962199">
        <w:rPr>
          <w:rFonts w:ascii="Times New Roman" w:hAnsi="Times New Roman" w:cs="Times New Roman"/>
          <w:i/>
          <w:sz w:val="24"/>
          <w:szCs w:val="24"/>
          <w:lang w:val="es-ES_tradnl" w:eastAsia="es-ES"/>
        </w:rPr>
        <w:t>REICE. Revista Iberoamericana sobre Calidad, Eficacia y Cambio en Educación,</w:t>
      </w:r>
      <w:r w:rsidR="008E13DB" w:rsidRPr="00962199">
        <w:rPr>
          <w:rFonts w:ascii="Times New Roman" w:hAnsi="Times New Roman" w:cs="Times New Roman"/>
          <w:sz w:val="24"/>
          <w:szCs w:val="24"/>
          <w:lang w:val="es-ES_tradnl" w:eastAsia="es-ES"/>
        </w:rPr>
        <w:t xml:space="preserve"> 13 (2), 5-26. Recuperado de </w:t>
      </w:r>
      <w:r w:rsidR="00251598" w:rsidRPr="00962199">
        <w:rPr>
          <w:rFonts w:ascii="Times New Roman" w:hAnsi="Times New Roman" w:cs="Times New Roman"/>
          <w:sz w:val="24"/>
          <w:szCs w:val="24"/>
          <w:lang w:val="es-ES_tradnl" w:eastAsia="es-ES"/>
        </w:rPr>
        <w:t>http://www.redalyc.org/pdf/551/55138743001.pdf</w:t>
      </w:r>
      <w:r w:rsidR="002319EB" w:rsidRPr="00962199">
        <w:rPr>
          <w:rFonts w:ascii="Times New Roman" w:hAnsi="Times New Roman" w:cs="Times New Roman"/>
          <w:sz w:val="24"/>
          <w:szCs w:val="24"/>
          <w:lang w:val="es-ES_tradnl" w:eastAsia="es-ES"/>
        </w:rPr>
        <w:t>.</w:t>
      </w:r>
    </w:p>
    <w:p w14:paraId="68E0E285" w14:textId="1182D3D4" w:rsidR="00164186" w:rsidRPr="00962199" w:rsidRDefault="00DB108A" w:rsidP="00F7535F">
      <w:pPr>
        <w:spacing w:after="0" w:line="360" w:lineRule="auto"/>
        <w:ind w:left="708" w:hanging="708"/>
        <w:jc w:val="both"/>
        <w:rPr>
          <w:rFonts w:ascii="Times New Roman" w:hAnsi="Times New Roman" w:cs="Times New Roman"/>
          <w:sz w:val="24"/>
          <w:szCs w:val="24"/>
          <w:lang w:val="es-ES_tradnl" w:eastAsia="es-ES"/>
        </w:rPr>
      </w:pPr>
      <w:r w:rsidRPr="00962199">
        <w:rPr>
          <w:rFonts w:ascii="Times New Roman" w:hAnsi="Times New Roman" w:cs="Times New Roman"/>
          <w:sz w:val="24"/>
          <w:szCs w:val="24"/>
          <w:lang w:val="es-ES_tradnl" w:eastAsia="es-ES"/>
        </w:rPr>
        <w:t xml:space="preserve">Bernal, J., </w:t>
      </w:r>
      <w:proofErr w:type="spellStart"/>
      <w:r w:rsidRPr="00962199">
        <w:rPr>
          <w:rFonts w:ascii="Times New Roman" w:hAnsi="Times New Roman" w:cs="Times New Roman"/>
          <w:sz w:val="24"/>
          <w:szCs w:val="24"/>
          <w:lang w:val="es-ES_tradnl" w:eastAsia="es-ES"/>
        </w:rPr>
        <w:t>Lauretti</w:t>
      </w:r>
      <w:proofErr w:type="spellEnd"/>
      <w:r w:rsidRPr="00962199">
        <w:rPr>
          <w:rFonts w:ascii="Times New Roman" w:hAnsi="Times New Roman" w:cs="Times New Roman"/>
          <w:sz w:val="24"/>
          <w:szCs w:val="24"/>
          <w:lang w:val="es-ES_tradnl" w:eastAsia="es-ES"/>
        </w:rPr>
        <w:t xml:space="preserve">, P. y Agreda, M. (2016). </w:t>
      </w:r>
      <w:r w:rsidR="00C46157" w:rsidRPr="00962199">
        <w:rPr>
          <w:rFonts w:ascii="Times New Roman" w:hAnsi="Times New Roman" w:cs="Times New Roman"/>
          <w:sz w:val="24"/>
          <w:szCs w:val="24"/>
          <w:lang w:val="es-ES_tradnl" w:eastAsia="es-ES"/>
        </w:rPr>
        <w:t>Satisfacción</w:t>
      </w:r>
      <w:r w:rsidR="004C7DA6" w:rsidRPr="00962199">
        <w:rPr>
          <w:rFonts w:ascii="Times New Roman" w:hAnsi="Times New Roman" w:cs="Times New Roman"/>
          <w:sz w:val="24"/>
          <w:szCs w:val="24"/>
          <w:lang w:val="es-ES_tradnl" w:eastAsia="es-ES"/>
        </w:rPr>
        <w:t xml:space="preserve"> </w:t>
      </w:r>
      <w:r w:rsidR="00C46157" w:rsidRPr="00962199">
        <w:rPr>
          <w:rFonts w:ascii="Times New Roman" w:hAnsi="Times New Roman" w:cs="Times New Roman"/>
          <w:sz w:val="24"/>
          <w:szCs w:val="24"/>
          <w:lang w:val="es-ES_tradnl" w:eastAsia="es-ES"/>
        </w:rPr>
        <w:t>académica</w:t>
      </w:r>
      <w:r w:rsidR="004C7DA6" w:rsidRPr="00962199">
        <w:rPr>
          <w:rFonts w:ascii="Times New Roman" w:hAnsi="Times New Roman" w:cs="Times New Roman"/>
          <w:sz w:val="24"/>
          <w:szCs w:val="24"/>
          <w:lang w:val="es-ES_tradnl" w:eastAsia="es-ES"/>
        </w:rPr>
        <w:t xml:space="preserve"> en estudiantes de la Facultad de </w:t>
      </w:r>
      <w:r w:rsidR="00C46157" w:rsidRPr="00962199">
        <w:rPr>
          <w:rFonts w:ascii="Times New Roman" w:hAnsi="Times New Roman" w:cs="Times New Roman"/>
          <w:sz w:val="24"/>
          <w:szCs w:val="24"/>
          <w:lang w:val="es-ES_tradnl" w:eastAsia="es-ES"/>
        </w:rPr>
        <w:t>Ingeniería</w:t>
      </w:r>
      <w:r w:rsidR="004C7DA6" w:rsidRPr="00962199">
        <w:rPr>
          <w:rFonts w:ascii="Times New Roman" w:hAnsi="Times New Roman" w:cs="Times New Roman"/>
          <w:sz w:val="24"/>
          <w:szCs w:val="24"/>
          <w:lang w:val="es-ES_tradnl" w:eastAsia="es-ES"/>
        </w:rPr>
        <w:t xml:space="preserve"> de la Universidad del Zulia. </w:t>
      </w:r>
      <w:proofErr w:type="spellStart"/>
      <w:r w:rsidR="004C7DA6" w:rsidRPr="00962199">
        <w:rPr>
          <w:rFonts w:ascii="Times New Roman" w:hAnsi="Times New Roman" w:cs="Times New Roman"/>
          <w:i/>
          <w:sz w:val="24"/>
          <w:szCs w:val="24"/>
          <w:lang w:val="es-ES_tradnl" w:eastAsia="es-ES"/>
        </w:rPr>
        <w:t>Multiciencias</w:t>
      </w:r>
      <w:proofErr w:type="spellEnd"/>
      <w:r w:rsidR="004C7DA6" w:rsidRPr="00962199">
        <w:rPr>
          <w:rFonts w:ascii="Times New Roman" w:hAnsi="Times New Roman" w:cs="Times New Roman"/>
          <w:sz w:val="24"/>
          <w:szCs w:val="24"/>
          <w:lang w:val="es-ES_tradnl" w:eastAsia="es-ES"/>
        </w:rPr>
        <w:t xml:space="preserve">, 16 (3), 301-309. Recuperado de </w:t>
      </w:r>
      <w:hyperlink r:id="rId10" w:history="1">
        <w:r w:rsidR="00164186" w:rsidRPr="00962199">
          <w:rPr>
            <w:rStyle w:val="Hipervnculo"/>
            <w:rFonts w:ascii="Times New Roman" w:hAnsi="Times New Roman" w:cs="Times New Roman"/>
            <w:sz w:val="24"/>
            <w:szCs w:val="24"/>
            <w:lang w:val="es-ES_tradnl" w:eastAsia="es-ES"/>
          </w:rPr>
          <w:t>http://www.redalyc.org/pdf/904/90453464009.pdf</w:t>
        </w:r>
      </w:hyperlink>
      <w:r w:rsidR="004C7DA6" w:rsidRPr="00962199">
        <w:rPr>
          <w:rFonts w:ascii="Times New Roman" w:hAnsi="Times New Roman" w:cs="Times New Roman"/>
          <w:sz w:val="24"/>
          <w:szCs w:val="24"/>
          <w:lang w:val="es-ES_tradnl" w:eastAsia="es-ES"/>
        </w:rPr>
        <w:t>.</w:t>
      </w:r>
    </w:p>
    <w:p w14:paraId="5114F1E6" w14:textId="586D613C" w:rsidR="00164186" w:rsidRPr="00962199" w:rsidRDefault="00680B77" w:rsidP="00F7535F">
      <w:pPr>
        <w:spacing w:after="0" w:line="360" w:lineRule="auto"/>
        <w:ind w:left="708" w:hanging="708"/>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Caballero, </w:t>
      </w:r>
      <w:r w:rsidR="00483FDC" w:rsidRPr="00962199">
        <w:rPr>
          <w:rFonts w:ascii="Times New Roman" w:hAnsi="Times New Roman" w:cs="Times New Roman"/>
          <w:color w:val="000000"/>
          <w:sz w:val="24"/>
          <w:szCs w:val="24"/>
          <w:lang w:val="es-ES"/>
        </w:rPr>
        <w:t xml:space="preserve">C., </w:t>
      </w:r>
      <w:proofErr w:type="spellStart"/>
      <w:r w:rsidRPr="00962199">
        <w:rPr>
          <w:rFonts w:ascii="Times New Roman" w:hAnsi="Times New Roman" w:cs="Times New Roman"/>
          <w:color w:val="000000"/>
          <w:sz w:val="24"/>
          <w:szCs w:val="24"/>
          <w:lang w:val="es-ES"/>
        </w:rPr>
        <w:t>Hederich</w:t>
      </w:r>
      <w:proofErr w:type="spellEnd"/>
      <w:r w:rsidR="00483FDC" w:rsidRPr="00962199">
        <w:rPr>
          <w:rFonts w:ascii="Times New Roman" w:hAnsi="Times New Roman" w:cs="Times New Roman"/>
          <w:color w:val="000000"/>
          <w:sz w:val="24"/>
          <w:szCs w:val="24"/>
          <w:lang w:val="es-ES"/>
        </w:rPr>
        <w:t xml:space="preserve">, C. </w:t>
      </w:r>
      <w:r w:rsidRPr="00962199">
        <w:rPr>
          <w:rFonts w:ascii="Times New Roman" w:hAnsi="Times New Roman" w:cs="Times New Roman"/>
          <w:color w:val="000000"/>
          <w:sz w:val="24"/>
          <w:szCs w:val="24"/>
          <w:lang w:val="es-ES"/>
        </w:rPr>
        <w:t xml:space="preserve"> y Palacio, </w:t>
      </w:r>
      <w:r w:rsidR="00483FDC" w:rsidRPr="00962199">
        <w:rPr>
          <w:rFonts w:ascii="Times New Roman" w:hAnsi="Times New Roman" w:cs="Times New Roman"/>
          <w:color w:val="000000"/>
          <w:sz w:val="24"/>
          <w:szCs w:val="24"/>
          <w:lang w:val="es-ES"/>
        </w:rPr>
        <w:t>J. (</w:t>
      </w:r>
      <w:r w:rsidRPr="00962199">
        <w:rPr>
          <w:rFonts w:ascii="Times New Roman" w:hAnsi="Times New Roman" w:cs="Times New Roman"/>
          <w:color w:val="000000"/>
          <w:sz w:val="24"/>
          <w:szCs w:val="24"/>
          <w:lang w:val="es-ES"/>
        </w:rPr>
        <w:t>2010).</w:t>
      </w:r>
      <w:r w:rsidR="00483FDC" w:rsidRPr="00962199">
        <w:rPr>
          <w:rFonts w:ascii="Times New Roman" w:hAnsi="Times New Roman" w:cs="Times New Roman"/>
          <w:color w:val="000000"/>
          <w:sz w:val="24"/>
          <w:szCs w:val="24"/>
          <w:lang w:val="es-ES"/>
        </w:rPr>
        <w:t xml:space="preserve"> </w:t>
      </w:r>
      <w:r w:rsidR="00CF2AEE" w:rsidRPr="00962199">
        <w:rPr>
          <w:rFonts w:ascii="Times New Roman" w:hAnsi="Times New Roman" w:cs="Times New Roman"/>
          <w:color w:val="000000"/>
          <w:sz w:val="24"/>
          <w:szCs w:val="24"/>
          <w:lang w:val="es-ES"/>
        </w:rPr>
        <w:t xml:space="preserve">El burnout </w:t>
      </w:r>
      <w:r w:rsidR="00CE14C1" w:rsidRPr="00962199">
        <w:rPr>
          <w:rFonts w:ascii="Times New Roman" w:hAnsi="Times New Roman" w:cs="Times New Roman"/>
          <w:color w:val="000000"/>
          <w:sz w:val="24"/>
          <w:szCs w:val="24"/>
          <w:lang w:val="es-ES"/>
        </w:rPr>
        <w:t>académico</w:t>
      </w:r>
      <w:r w:rsidR="00CF2AEE" w:rsidRPr="00962199">
        <w:rPr>
          <w:rFonts w:ascii="Times New Roman" w:hAnsi="Times New Roman" w:cs="Times New Roman"/>
          <w:color w:val="000000"/>
          <w:sz w:val="24"/>
          <w:szCs w:val="24"/>
          <w:lang w:val="es-ES"/>
        </w:rPr>
        <w:t xml:space="preserve">: </w:t>
      </w:r>
      <w:r w:rsidR="00CE14C1" w:rsidRPr="00962199">
        <w:rPr>
          <w:rFonts w:ascii="Times New Roman" w:hAnsi="Times New Roman" w:cs="Times New Roman"/>
          <w:color w:val="000000"/>
          <w:sz w:val="24"/>
          <w:szCs w:val="24"/>
          <w:lang w:val="es-ES"/>
        </w:rPr>
        <w:t>delimitación</w:t>
      </w:r>
      <w:r w:rsidR="00CF2AEE" w:rsidRPr="00962199">
        <w:rPr>
          <w:rFonts w:ascii="Times New Roman" w:hAnsi="Times New Roman" w:cs="Times New Roman"/>
          <w:color w:val="000000"/>
          <w:sz w:val="24"/>
          <w:szCs w:val="24"/>
          <w:lang w:val="es-ES"/>
        </w:rPr>
        <w:t xml:space="preserve"> del </w:t>
      </w:r>
      <w:r w:rsidR="00CE14C1" w:rsidRPr="00962199">
        <w:rPr>
          <w:rFonts w:ascii="Times New Roman" w:hAnsi="Times New Roman" w:cs="Times New Roman"/>
          <w:color w:val="000000"/>
          <w:sz w:val="24"/>
          <w:szCs w:val="24"/>
          <w:lang w:val="es-ES"/>
        </w:rPr>
        <w:t>síndrome</w:t>
      </w:r>
      <w:r w:rsidR="00CF2AEE" w:rsidRPr="00962199">
        <w:rPr>
          <w:rFonts w:ascii="Times New Roman" w:hAnsi="Times New Roman" w:cs="Times New Roman"/>
          <w:color w:val="000000"/>
          <w:sz w:val="24"/>
          <w:szCs w:val="24"/>
          <w:lang w:val="es-ES"/>
        </w:rPr>
        <w:t xml:space="preserve"> y factores asociados con su </w:t>
      </w:r>
      <w:r w:rsidR="00CE14C1" w:rsidRPr="00962199">
        <w:rPr>
          <w:rFonts w:ascii="Times New Roman" w:hAnsi="Times New Roman" w:cs="Times New Roman"/>
          <w:color w:val="000000"/>
          <w:sz w:val="24"/>
          <w:szCs w:val="24"/>
          <w:lang w:val="es-ES"/>
        </w:rPr>
        <w:t>aparición</w:t>
      </w:r>
      <w:r w:rsidR="00164186" w:rsidRPr="00962199">
        <w:rPr>
          <w:rFonts w:ascii="Times New Roman" w:hAnsi="Times New Roman" w:cs="Times New Roman"/>
          <w:color w:val="000000"/>
          <w:sz w:val="24"/>
          <w:szCs w:val="24"/>
          <w:lang w:val="es-ES"/>
        </w:rPr>
        <w:t xml:space="preserve">. </w:t>
      </w:r>
      <w:r w:rsidR="00CF2AEE" w:rsidRPr="00962199">
        <w:rPr>
          <w:rFonts w:ascii="Times New Roman" w:hAnsi="Times New Roman" w:cs="Times New Roman"/>
          <w:i/>
          <w:color w:val="000000"/>
          <w:sz w:val="24"/>
          <w:szCs w:val="24"/>
          <w:lang w:val="es-ES"/>
        </w:rPr>
        <w:t xml:space="preserve">Revista Latinoamericana de </w:t>
      </w:r>
      <w:r w:rsidR="00C46157" w:rsidRPr="00962199">
        <w:rPr>
          <w:rFonts w:ascii="Times New Roman" w:hAnsi="Times New Roman" w:cs="Times New Roman"/>
          <w:i/>
          <w:color w:val="000000"/>
          <w:sz w:val="24"/>
          <w:szCs w:val="24"/>
          <w:lang w:val="es-ES"/>
        </w:rPr>
        <w:t>Psicología</w:t>
      </w:r>
      <w:r w:rsidR="00CF2AEE" w:rsidRPr="00962199">
        <w:rPr>
          <w:rFonts w:ascii="Times New Roman" w:hAnsi="Times New Roman" w:cs="Times New Roman"/>
          <w:i/>
          <w:color w:val="000000"/>
          <w:sz w:val="24"/>
          <w:szCs w:val="24"/>
          <w:lang w:val="es-ES"/>
        </w:rPr>
        <w:t>,</w:t>
      </w:r>
      <w:r w:rsidR="00CF2AEE" w:rsidRPr="00962199">
        <w:rPr>
          <w:rFonts w:ascii="Times New Roman" w:hAnsi="Times New Roman" w:cs="Times New Roman"/>
          <w:color w:val="000000"/>
          <w:sz w:val="24"/>
          <w:szCs w:val="24"/>
          <w:lang w:val="es-ES"/>
        </w:rPr>
        <w:t xml:space="preserve"> </w:t>
      </w:r>
      <w:r w:rsidR="00164186" w:rsidRPr="00962199">
        <w:rPr>
          <w:rFonts w:ascii="Times New Roman" w:hAnsi="Times New Roman" w:cs="Times New Roman"/>
          <w:color w:val="000000"/>
          <w:sz w:val="24"/>
          <w:szCs w:val="24"/>
          <w:lang w:val="es-ES"/>
        </w:rPr>
        <w:t>42 (</w:t>
      </w:r>
      <w:r w:rsidR="00CF2AEE" w:rsidRPr="00962199">
        <w:rPr>
          <w:rFonts w:ascii="Times New Roman" w:hAnsi="Times New Roman" w:cs="Times New Roman"/>
          <w:color w:val="000000"/>
          <w:sz w:val="24"/>
          <w:szCs w:val="24"/>
          <w:lang w:val="es-ES"/>
        </w:rPr>
        <w:t>1</w:t>
      </w:r>
      <w:r w:rsidR="00164186" w:rsidRPr="00962199">
        <w:rPr>
          <w:rFonts w:ascii="Times New Roman" w:hAnsi="Times New Roman" w:cs="Times New Roman"/>
          <w:color w:val="000000"/>
          <w:sz w:val="24"/>
          <w:szCs w:val="24"/>
          <w:lang w:val="es-ES"/>
        </w:rPr>
        <w:t>)</w:t>
      </w:r>
      <w:r w:rsidR="00CF2AEE" w:rsidRPr="00962199">
        <w:rPr>
          <w:rFonts w:ascii="Times New Roman" w:hAnsi="Times New Roman" w:cs="Times New Roman"/>
          <w:color w:val="000000"/>
          <w:sz w:val="24"/>
          <w:szCs w:val="24"/>
          <w:lang w:val="es-ES"/>
        </w:rPr>
        <w:t xml:space="preserve">, 131-146. Recuperado de </w:t>
      </w:r>
      <w:hyperlink r:id="rId11" w:history="1">
        <w:r w:rsidR="00164186" w:rsidRPr="00962199">
          <w:rPr>
            <w:rStyle w:val="Hipervnculo"/>
            <w:rFonts w:ascii="Times New Roman" w:hAnsi="Times New Roman" w:cs="Times New Roman"/>
            <w:sz w:val="24"/>
            <w:szCs w:val="24"/>
            <w:lang w:val="es-ES"/>
          </w:rPr>
          <w:t>http://www.redalyc.org/pdf/805/80515880012.pdf</w:t>
        </w:r>
      </w:hyperlink>
      <w:r w:rsidR="002319EB" w:rsidRPr="00962199">
        <w:rPr>
          <w:rFonts w:ascii="Times New Roman" w:hAnsi="Times New Roman" w:cs="Times New Roman"/>
          <w:color w:val="000000"/>
          <w:sz w:val="24"/>
          <w:szCs w:val="24"/>
          <w:lang w:val="es-ES"/>
        </w:rPr>
        <w:t>.</w:t>
      </w:r>
    </w:p>
    <w:p w14:paraId="30309427" w14:textId="60D43BFA" w:rsidR="00DB108A" w:rsidRPr="00962199" w:rsidRDefault="001433F7" w:rsidP="00F7535F">
      <w:pPr>
        <w:spacing w:after="0" w:line="360" w:lineRule="auto"/>
        <w:ind w:left="708" w:hanging="708"/>
        <w:jc w:val="both"/>
        <w:rPr>
          <w:rFonts w:ascii="Times New Roman" w:hAnsi="Times New Roman" w:cs="Times New Roman"/>
          <w:sz w:val="24"/>
          <w:szCs w:val="24"/>
          <w:lang w:val="es-ES_tradnl" w:eastAsia="es-ES"/>
        </w:rPr>
      </w:pPr>
      <w:r w:rsidRPr="00962199">
        <w:rPr>
          <w:rFonts w:ascii="Times New Roman" w:hAnsi="Times New Roman" w:cs="Times New Roman"/>
          <w:sz w:val="24"/>
          <w:szCs w:val="24"/>
          <w:lang w:val="es-ES_tradnl" w:eastAsia="es-ES"/>
        </w:rPr>
        <w:lastRenderedPageBreak/>
        <w:t xml:space="preserve">Caballero, C.,  Abello, R.  y Palacio, J. (2007). Relación del burnout y el rendimiento académico con la satisfacción frente a los estudios en estudiantes universitarios.  </w:t>
      </w:r>
      <w:r w:rsidRPr="00962199">
        <w:rPr>
          <w:rFonts w:ascii="Times New Roman" w:hAnsi="Times New Roman" w:cs="Times New Roman"/>
          <w:i/>
          <w:sz w:val="24"/>
          <w:szCs w:val="24"/>
          <w:lang w:val="es-ES_tradnl" w:eastAsia="es-ES"/>
        </w:rPr>
        <w:t>Avances en Psicología Latinoamericana</w:t>
      </w:r>
      <w:r w:rsidRPr="00962199">
        <w:rPr>
          <w:rFonts w:ascii="Times New Roman" w:hAnsi="Times New Roman" w:cs="Times New Roman"/>
          <w:sz w:val="24"/>
          <w:szCs w:val="24"/>
          <w:lang w:val="es-ES_tradnl" w:eastAsia="es-ES"/>
        </w:rPr>
        <w:t>, 25 (2), 98-111. Recuperado de https://revistas.urosario.edu.co/index.php/apl/article/viewFile/1208/1076</w:t>
      </w:r>
      <w:r w:rsidR="002319EB" w:rsidRPr="00962199">
        <w:rPr>
          <w:rFonts w:ascii="Times New Roman" w:hAnsi="Times New Roman" w:cs="Times New Roman"/>
          <w:sz w:val="24"/>
          <w:szCs w:val="24"/>
          <w:lang w:val="es-ES_tradnl" w:eastAsia="es-ES"/>
        </w:rPr>
        <w:t>.</w:t>
      </w:r>
    </w:p>
    <w:p w14:paraId="0D6935E0" w14:textId="111E6C22" w:rsidR="00471773" w:rsidRPr="00962199" w:rsidRDefault="003313AD" w:rsidP="00F7535F">
      <w:pPr>
        <w:pStyle w:val="Ttulo3"/>
        <w:spacing w:before="0" w:beforeAutospacing="0" w:after="0" w:afterAutospacing="0" w:line="360" w:lineRule="auto"/>
        <w:ind w:left="708" w:hanging="708"/>
        <w:jc w:val="both"/>
        <w:rPr>
          <w:rFonts w:eastAsia="Times New Roman"/>
          <w:b w:val="0"/>
          <w:sz w:val="24"/>
          <w:szCs w:val="24"/>
        </w:rPr>
      </w:pPr>
      <w:r w:rsidRPr="00962199">
        <w:rPr>
          <w:b w:val="0"/>
          <w:sz w:val="24"/>
          <w:szCs w:val="24"/>
        </w:rPr>
        <w:t>Cá</w:t>
      </w:r>
      <w:r w:rsidR="00360C0D" w:rsidRPr="00962199">
        <w:rPr>
          <w:b w:val="0"/>
          <w:sz w:val="24"/>
          <w:szCs w:val="24"/>
        </w:rPr>
        <w:t>sares</w:t>
      </w:r>
      <w:r w:rsidRPr="00962199">
        <w:rPr>
          <w:b w:val="0"/>
          <w:sz w:val="24"/>
          <w:szCs w:val="24"/>
        </w:rPr>
        <w:t>, P. M., Carmona, G., Martínez,</w:t>
      </w:r>
      <w:r w:rsidR="00164186" w:rsidRPr="00962199">
        <w:rPr>
          <w:b w:val="0"/>
          <w:sz w:val="24"/>
          <w:szCs w:val="24"/>
        </w:rPr>
        <w:t xml:space="preserve"> F. M. (2011</w:t>
      </w:r>
      <w:r w:rsidR="00360C0D" w:rsidRPr="00962199">
        <w:rPr>
          <w:b w:val="0"/>
          <w:sz w:val="24"/>
          <w:szCs w:val="24"/>
        </w:rPr>
        <w:t xml:space="preserve">). Valores profesionales en la </w:t>
      </w:r>
      <w:r w:rsidR="00C46157" w:rsidRPr="00962199">
        <w:rPr>
          <w:b w:val="0"/>
          <w:sz w:val="24"/>
          <w:szCs w:val="24"/>
        </w:rPr>
        <w:t>formación</w:t>
      </w:r>
      <w:r w:rsidR="00360C0D" w:rsidRPr="00962199">
        <w:rPr>
          <w:b w:val="0"/>
          <w:sz w:val="24"/>
          <w:szCs w:val="24"/>
        </w:rPr>
        <w:t xml:space="preserve"> universitaria. </w:t>
      </w:r>
      <w:r w:rsidR="00360C0D" w:rsidRPr="00962199">
        <w:rPr>
          <w:b w:val="0"/>
          <w:i/>
          <w:iCs/>
          <w:sz w:val="24"/>
          <w:szCs w:val="24"/>
        </w:rPr>
        <w:t xml:space="preserve">Revista </w:t>
      </w:r>
      <w:r w:rsidR="00C46157" w:rsidRPr="00962199">
        <w:rPr>
          <w:b w:val="0"/>
          <w:i/>
          <w:iCs/>
          <w:sz w:val="24"/>
          <w:szCs w:val="24"/>
        </w:rPr>
        <w:t>Electrónica</w:t>
      </w:r>
      <w:r w:rsidR="00360C0D" w:rsidRPr="00962199">
        <w:rPr>
          <w:b w:val="0"/>
          <w:i/>
          <w:iCs/>
          <w:sz w:val="24"/>
          <w:szCs w:val="24"/>
        </w:rPr>
        <w:t xml:space="preserve"> de </w:t>
      </w:r>
      <w:r w:rsidR="00C46157" w:rsidRPr="00962199">
        <w:rPr>
          <w:b w:val="0"/>
          <w:i/>
          <w:iCs/>
          <w:sz w:val="24"/>
          <w:szCs w:val="24"/>
        </w:rPr>
        <w:t>Investigación</w:t>
      </w:r>
      <w:r w:rsidR="00360C0D" w:rsidRPr="00962199">
        <w:rPr>
          <w:b w:val="0"/>
          <w:i/>
          <w:iCs/>
          <w:sz w:val="24"/>
          <w:szCs w:val="24"/>
        </w:rPr>
        <w:t xml:space="preserve"> Educativa </w:t>
      </w:r>
      <w:r w:rsidR="00360C0D" w:rsidRPr="00962199">
        <w:rPr>
          <w:b w:val="0"/>
          <w:sz w:val="24"/>
          <w:szCs w:val="24"/>
        </w:rPr>
        <w:t>[</w:t>
      </w:r>
      <w:proofErr w:type="spellStart"/>
      <w:r w:rsidR="00360C0D" w:rsidRPr="00962199">
        <w:rPr>
          <w:b w:val="0"/>
          <w:sz w:val="24"/>
          <w:szCs w:val="24"/>
        </w:rPr>
        <w:t>Número</w:t>
      </w:r>
      <w:proofErr w:type="spellEnd"/>
      <w:r w:rsidR="00360C0D" w:rsidRPr="00962199">
        <w:rPr>
          <w:b w:val="0"/>
          <w:sz w:val="24"/>
          <w:szCs w:val="24"/>
        </w:rPr>
        <w:t xml:space="preserve"> Especial]. </w:t>
      </w:r>
      <w:r w:rsidRPr="00962199">
        <w:rPr>
          <w:b w:val="0"/>
          <w:sz w:val="24"/>
          <w:szCs w:val="24"/>
        </w:rPr>
        <w:t xml:space="preserve">Recuperado de </w:t>
      </w:r>
      <w:r w:rsidR="00360C0D" w:rsidRPr="00962199">
        <w:rPr>
          <w:b w:val="0"/>
          <w:sz w:val="24"/>
          <w:szCs w:val="24"/>
        </w:rPr>
        <w:t xml:space="preserve">http://redie.uabc.mx/contenido/NumEsp2/contenido-casares.html </w:t>
      </w:r>
    </w:p>
    <w:p w14:paraId="01051592" w14:textId="490DCB6C" w:rsidR="00BB5411" w:rsidRPr="00962199" w:rsidRDefault="00300CD4" w:rsidP="00F7535F">
      <w:pPr>
        <w:widowControl w:val="0"/>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962199">
        <w:rPr>
          <w:rFonts w:ascii="Times New Roman" w:hAnsi="Times New Roman" w:cs="Times New Roman"/>
          <w:color w:val="000000"/>
          <w:sz w:val="24"/>
          <w:szCs w:val="24"/>
        </w:rPr>
        <w:t>Chacón, C. (2006</w:t>
      </w:r>
      <w:r w:rsidR="00BB5411" w:rsidRPr="00962199">
        <w:rPr>
          <w:rFonts w:ascii="Times New Roman" w:hAnsi="Times New Roman" w:cs="Times New Roman"/>
          <w:color w:val="000000"/>
          <w:sz w:val="24"/>
          <w:szCs w:val="24"/>
        </w:rPr>
        <w:t>). Las creencias de autoeficacia: un aporte para la formación del docente de inglés.</w:t>
      </w:r>
      <w:r w:rsidR="008B44BA" w:rsidRPr="00962199">
        <w:rPr>
          <w:rFonts w:ascii="Times New Roman" w:hAnsi="Times New Roman" w:cs="Times New Roman"/>
          <w:color w:val="000000"/>
          <w:sz w:val="24"/>
          <w:szCs w:val="24"/>
        </w:rPr>
        <w:t xml:space="preserve"> </w:t>
      </w:r>
      <w:r w:rsidR="008B44BA" w:rsidRPr="00962199">
        <w:rPr>
          <w:rFonts w:ascii="Times New Roman" w:hAnsi="Times New Roman" w:cs="Times New Roman"/>
          <w:i/>
          <w:color w:val="000000"/>
          <w:sz w:val="24"/>
          <w:szCs w:val="24"/>
        </w:rPr>
        <w:t>Acción Pedagógica</w:t>
      </w:r>
      <w:r w:rsidR="008B44BA" w:rsidRPr="00962199">
        <w:rPr>
          <w:rFonts w:ascii="Times New Roman" w:hAnsi="Times New Roman" w:cs="Times New Roman"/>
          <w:color w:val="000000"/>
          <w:sz w:val="24"/>
          <w:szCs w:val="24"/>
        </w:rPr>
        <w:t>, 15, 44-54</w:t>
      </w:r>
      <w:r w:rsidRPr="00962199">
        <w:rPr>
          <w:rFonts w:ascii="Times New Roman" w:hAnsi="Times New Roman" w:cs="Times New Roman"/>
          <w:color w:val="000000"/>
          <w:sz w:val="24"/>
          <w:szCs w:val="24"/>
        </w:rPr>
        <w:t>. Recuperado de https://webcache.googleusercontent.com/search?q=cache:23r-GDDE18EJ:https://dialnet.unirioja.es/descarga/articulo/2968869.pdf+&amp;cd=1&amp;hl=es&amp;ct=clnk&amp;gl=mx&amp;client=safari</w:t>
      </w:r>
      <w:r w:rsidR="002319EB" w:rsidRPr="00962199">
        <w:rPr>
          <w:rFonts w:ascii="Times New Roman" w:hAnsi="Times New Roman" w:cs="Times New Roman"/>
          <w:color w:val="000000"/>
          <w:sz w:val="24"/>
          <w:szCs w:val="24"/>
        </w:rPr>
        <w:t>.</w:t>
      </w:r>
    </w:p>
    <w:p w14:paraId="567EE074" w14:textId="2A759610" w:rsidR="00E2680A" w:rsidRPr="00962199" w:rsidRDefault="001C0979" w:rsidP="00F7535F">
      <w:pPr>
        <w:widowControl w:val="0"/>
        <w:autoSpaceDE w:val="0"/>
        <w:autoSpaceDN w:val="0"/>
        <w:adjustRightInd w:val="0"/>
        <w:spacing w:after="0" w:line="360" w:lineRule="auto"/>
        <w:ind w:left="708" w:hanging="708"/>
        <w:jc w:val="both"/>
        <w:rPr>
          <w:rFonts w:ascii="Times New Roman" w:hAnsi="Times New Roman" w:cs="Times New Roman"/>
          <w:color w:val="000000"/>
          <w:sz w:val="24"/>
          <w:szCs w:val="24"/>
          <w:lang w:val="es-ES_tradnl"/>
        </w:rPr>
      </w:pPr>
      <w:r w:rsidRPr="00962199">
        <w:rPr>
          <w:rFonts w:ascii="Times New Roman" w:hAnsi="Times New Roman" w:cs="Times New Roman"/>
          <w:color w:val="000000"/>
          <w:sz w:val="24"/>
          <w:szCs w:val="24"/>
        </w:rPr>
        <w:t xml:space="preserve">Choque-Larrauri, R. y Chirinos-Cáceres, J. (2009). Eficacia del Programa de Habilidades para la Vida en Adolescentes Escolares de Huancavelica, Perú. </w:t>
      </w:r>
      <w:r w:rsidRPr="00962199">
        <w:rPr>
          <w:rFonts w:ascii="Times New Roman" w:hAnsi="Times New Roman" w:cs="Times New Roman"/>
          <w:i/>
          <w:iCs/>
          <w:color w:val="000000"/>
          <w:sz w:val="24"/>
          <w:szCs w:val="24"/>
        </w:rPr>
        <w:t>Revista de Salud Pública</w:t>
      </w:r>
      <w:r w:rsidRPr="00962199">
        <w:rPr>
          <w:rFonts w:ascii="Times New Roman" w:hAnsi="Times New Roman" w:cs="Times New Roman"/>
          <w:color w:val="000000"/>
          <w:sz w:val="24"/>
          <w:szCs w:val="24"/>
        </w:rPr>
        <w:t xml:space="preserve">, 11 (2), 169-181. </w:t>
      </w:r>
    </w:p>
    <w:p w14:paraId="3C56F5B1" w14:textId="72E1A385" w:rsidR="005C5869" w:rsidRPr="00962199" w:rsidRDefault="005C5869" w:rsidP="00D41D08">
      <w:pPr>
        <w:widowControl w:val="0"/>
        <w:autoSpaceDE w:val="0"/>
        <w:autoSpaceDN w:val="0"/>
        <w:adjustRightInd w:val="0"/>
        <w:spacing w:after="0" w:line="360" w:lineRule="auto"/>
        <w:ind w:left="708" w:hanging="708"/>
        <w:jc w:val="both"/>
        <w:rPr>
          <w:rFonts w:ascii="Times New Roman" w:hAnsi="Times New Roman" w:cs="Times New Roman"/>
          <w:color w:val="1A1718"/>
          <w:sz w:val="24"/>
          <w:szCs w:val="24"/>
          <w:lang w:val="es-ES"/>
        </w:rPr>
      </w:pPr>
      <w:r w:rsidRPr="00962199">
        <w:rPr>
          <w:rFonts w:ascii="Times New Roman" w:hAnsi="Times New Roman" w:cs="Times New Roman"/>
          <w:color w:val="1A1718"/>
          <w:sz w:val="24"/>
          <w:szCs w:val="24"/>
          <w:lang w:val="es-ES"/>
        </w:rPr>
        <w:t xml:space="preserve">Domínguez-Lara, S. (2018). Agotamiento emocional académico en estudiantes universitarios: ¿cuánto influyen las estrategias cognitivas de regulación emocional?. </w:t>
      </w:r>
      <w:r w:rsidRPr="00962199">
        <w:rPr>
          <w:rFonts w:ascii="Times New Roman" w:hAnsi="Times New Roman" w:cs="Times New Roman"/>
          <w:i/>
          <w:color w:val="1A1718"/>
          <w:sz w:val="24"/>
          <w:szCs w:val="24"/>
          <w:lang w:val="es-ES"/>
        </w:rPr>
        <w:t>Educación Médica,</w:t>
      </w:r>
      <w:r w:rsidRPr="00962199">
        <w:rPr>
          <w:rFonts w:ascii="Times New Roman" w:hAnsi="Times New Roman" w:cs="Times New Roman"/>
          <w:color w:val="1A1718"/>
          <w:sz w:val="24"/>
          <w:szCs w:val="24"/>
          <w:lang w:val="es-ES"/>
        </w:rPr>
        <w:t xml:space="preserve"> 19(2), 96-103. Recuperado de https://www.sciencedirect.com/science/article/pii/S1575181316301607</w:t>
      </w:r>
      <w:r w:rsidR="00D41D08" w:rsidRPr="00962199">
        <w:rPr>
          <w:rFonts w:ascii="Times New Roman" w:hAnsi="Times New Roman" w:cs="Times New Roman"/>
          <w:color w:val="1A1718"/>
          <w:sz w:val="24"/>
          <w:szCs w:val="24"/>
          <w:lang w:val="es-ES"/>
        </w:rPr>
        <w:t>.</w:t>
      </w:r>
    </w:p>
    <w:p w14:paraId="66A7B4C4" w14:textId="2669B407" w:rsidR="00E379B4" w:rsidRPr="00962199" w:rsidRDefault="00E379B4" w:rsidP="00D41D08">
      <w:pPr>
        <w:widowControl w:val="0"/>
        <w:autoSpaceDE w:val="0"/>
        <w:autoSpaceDN w:val="0"/>
        <w:adjustRightInd w:val="0"/>
        <w:spacing w:after="0" w:line="360" w:lineRule="auto"/>
        <w:ind w:left="708" w:hanging="708"/>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García, et al</w:t>
      </w:r>
      <w:r w:rsidR="00297549" w:rsidRPr="00962199">
        <w:rPr>
          <w:rFonts w:ascii="Times New Roman" w:hAnsi="Times New Roman" w:cs="Times New Roman"/>
          <w:color w:val="000000"/>
          <w:sz w:val="24"/>
          <w:szCs w:val="24"/>
          <w:lang w:val="es-ES"/>
        </w:rPr>
        <w:t xml:space="preserve">. (2010). Propiedades </w:t>
      </w:r>
      <w:proofErr w:type="spellStart"/>
      <w:r w:rsidR="00297549" w:rsidRPr="00962199">
        <w:rPr>
          <w:rFonts w:ascii="Times New Roman" w:hAnsi="Times New Roman" w:cs="Times New Roman"/>
          <w:color w:val="000000"/>
          <w:sz w:val="24"/>
          <w:szCs w:val="24"/>
          <w:lang w:val="es-ES"/>
        </w:rPr>
        <w:t>psicométricas</w:t>
      </w:r>
      <w:proofErr w:type="spellEnd"/>
      <w:r w:rsidR="00297549" w:rsidRPr="00962199">
        <w:rPr>
          <w:rFonts w:ascii="Times New Roman" w:hAnsi="Times New Roman" w:cs="Times New Roman"/>
          <w:color w:val="000000"/>
          <w:sz w:val="24"/>
          <w:szCs w:val="24"/>
          <w:lang w:val="es-ES"/>
        </w:rPr>
        <w:t xml:space="preserve"> de la Escala de Autoeficacia Percibida </w:t>
      </w:r>
      <w:proofErr w:type="spellStart"/>
      <w:r w:rsidR="00297549" w:rsidRPr="00962199">
        <w:rPr>
          <w:rFonts w:ascii="Times New Roman" w:hAnsi="Times New Roman" w:cs="Times New Roman"/>
          <w:color w:val="000000"/>
          <w:sz w:val="24"/>
          <w:szCs w:val="24"/>
          <w:lang w:val="es-ES"/>
        </w:rPr>
        <w:t>Específica</w:t>
      </w:r>
      <w:proofErr w:type="spellEnd"/>
      <w:r w:rsidR="00297549" w:rsidRPr="00962199">
        <w:rPr>
          <w:rFonts w:ascii="Times New Roman" w:hAnsi="Times New Roman" w:cs="Times New Roman"/>
          <w:color w:val="000000"/>
          <w:sz w:val="24"/>
          <w:szCs w:val="24"/>
          <w:lang w:val="es-ES"/>
        </w:rPr>
        <w:t xml:space="preserve"> de Situaciones </w:t>
      </w:r>
      <w:proofErr w:type="spellStart"/>
      <w:r w:rsidR="00297549" w:rsidRPr="00962199">
        <w:rPr>
          <w:rFonts w:ascii="Times New Roman" w:hAnsi="Times New Roman" w:cs="Times New Roman"/>
          <w:color w:val="000000"/>
          <w:sz w:val="24"/>
          <w:szCs w:val="24"/>
          <w:lang w:val="es-ES"/>
        </w:rPr>
        <w:t>Académicas</w:t>
      </w:r>
      <w:proofErr w:type="spellEnd"/>
      <w:r w:rsidR="00297549" w:rsidRPr="00962199">
        <w:rPr>
          <w:rFonts w:ascii="Times New Roman" w:hAnsi="Times New Roman" w:cs="Times New Roman"/>
          <w:color w:val="000000"/>
          <w:sz w:val="24"/>
          <w:szCs w:val="24"/>
          <w:lang w:val="es-ES"/>
        </w:rPr>
        <w:t xml:space="preserve"> en una muestra de estudiantes </w:t>
      </w:r>
      <w:proofErr w:type="spellStart"/>
      <w:r w:rsidR="00297549" w:rsidRPr="00962199">
        <w:rPr>
          <w:rFonts w:ascii="Times New Roman" w:hAnsi="Times New Roman" w:cs="Times New Roman"/>
          <w:color w:val="000000"/>
          <w:sz w:val="24"/>
          <w:szCs w:val="24"/>
          <w:lang w:val="es-ES"/>
        </w:rPr>
        <w:t>españoles</w:t>
      </w:r>
      <w:proofErr w:type="spellEnd"/>
      <w:r w:rsidR="00297549" w:rsidRPr="00962199">
        <w:rPr>
          <w:rFonts w:ascii="Times New Roman" w:hAnsi="Times New Roman" w:cs="Times New Roman"/>
          <w:color w:val="000000"/>
          <w:sz w:val="24"/>
          <w:szCs w:val="24"/>
          <w:lang w:val="es-ES"/>
        </w:rPr>
        <w:t xml:space="preserve"> de </w:t>
      </w:r>
      <w:proofErr w:type="spellStart"/>
      <w:r w:rsidR="00297549" w:rsidRPr="00962199">
        <w:rPr>
          <w:rFonts w:ascii="Times New Roman" w:hAnsi="Times New Roman" w:cs="Times New Roman"/>
          <w:color w:val="000000"/>
          <w:sz w:val="24"/>
          <w:szCs w:val="24"/>
          <w:lang w:val="es-ES"/>
        </w:rPr>
        <w:t>Educación</w:t>
      </w:r>
      <w:proofErr w:type="spellEnd"/>
      <w:r w:rsidR="00297549" w:rsidRPr="00962199">
        <w:rPr>
          <w:rFonts w:ascii="Times New Roman" w:hAnsi="Times New Roman" w:cs="Times New Roman"/>
          <w:color w:val="000000"/>
          <w:sz w:val="24"/>
          <w:szCs w:val="24"/>
          <w:lang w:val="es-ES"/>
        </w:rPr>
        <w:t xml:space="preserve"> Secundaria Obligatoria </w:t>
      </w:r>
      <w:proofErr w:type="spellStart"/>
      <w:r w:rsidR="00297549" w:rsidRPr="00962199">
        <w:rPr>
          <w:rFonts w:ascii="Times New Roman" w:hAnsi="Times New Roman" w:cs="Times New Roman"/>
          <w:color w:val="000000"/>
          <w:sz w:val="24"/>
          <w:szCs w:val="24"/>
          <w:lang w:val="es-ES"/>
        </w:rPr>
        <w:t>European</w:t>
      </w:r>
      <w:proofErr w:type="spellEnd"/>
      <w:r w:rsidR="00297549" w:rsidRPr="00962199">
        <w:rPr>
          <w:rFonts w:ascii="Times New Roman" w:hAnsi="Times New Roman" w:cs="Times New Roman"/>
          <w:color w:val="000000"/>
          <w:sz w:val="24"/>
          <w:szCs w:val="24"/>
          <w:lang w:val="es-ES"/>
        </w:rPr>
        <w:t xml:space="preserve"> </w:t>
      </w:r>
      <w:proofErr w:type="spellStart"/>
      <w:r w:rsidR="00297549" w:rsidRPr="00962199">
        <w:rPr>
          <w:rFonts w:ascii="Times New Roman" w:hAnsi="Times New Roman" w:cs="Times New Roman"/>
          <w:i/>
          <w:color w:val="000000"/>
          <w:sz w:val="24"/>
          <w:szCs w:val="24"/>
          <w:lang w:val="es-ES"/>
        </w:rPr>
        <w:t>Journal</w:t>
      </w:r>
      <w:proofErr w:type="spellEnd"/>
      <w:r w:rsidR="00297549" w:rsidRPr="00962199">
        <w:rPr>
          <w:rFonts w:ascii="Times New Roman" w:hAnsi="Times New Roman" w:cs="Times New Roman"/>
          <w:i/>
          <w:color w:val="000000"/>
          <w:sz w:val="24"/>
          <w:szCs w:val="24"/>
          <w:lang w:val="es-ES"/>
        </w:rPr>
        <w:t xml:space="preserve"> </w:t>
      </w:r>
      <w:proofErr w:type="spellStart"/>
      <w:r w:rsidR="00297549" w:rsidRPr="00962199">
        <w:rPr>
          <w:rFonts w:ascii="Times New Roman" w:hAnsi="Times New Roman" w:cs="Times New Roman"/>
          <w:i/>
          <w:color w:val="000000"/>
          <w:sz w:val="24"/>
          <w:szCs w:val="24"/>
          <w:lang w:val="es-ES"/>
        </w:rPr>
        <w:t>of</w:t>
      </w:r>
      <w:proofErr w:type="spellEnd"/>
      <w:r w:rsidR="00297549" w:rsidRPr="00962199">
        <w:rPr>
          <w:rFonts w:ascii="Times New Roman" w:hAnsi="Times New Roman" w:cs="Times New Roman"/>
          <w:i/>
          <w:color w:val="000000"/>
          <w:sz w:val="24"/>
          <w:szCs w:val="24"/>
          <w:lang w:val="es-ES"/>
        </w:rPr>
        <w:t xml:space="preserve"> </w:t>
      </w:r>
      <w:proofErr w:type="spellStart"/>
      <w:r w:rsidR="00297549" w:rsidRPr="00962199">
        <w:rPr>
          <w:rFonts w:ascii="Times New Roman" w:hAnsi="Times New Roman" w:cs="Times New Roman"/>
          <w:i/>
          <w:color w:val="000000"/>
          <w:sz w:val="24"/>
          <w:szCs w:val="24"/>
          <w:lang w:val="es-ES"/>
        </w:rPr>
        <w:t>Education</w:t>
      </w:r>
      <w:proofErr w:type="spellEnd"/>
      <w:r w:rsidR="00297549" w:rsidRPr="00962199">
        <w:rPr>
          <w:rFonts w:ascii="Times New Roman" w:hAnsi="Times New Roman" w:cs="Times New Roman"/>
          <w:i/>
          <w:color w:val="000000"/>
          <w:sz w:val="24"/>
          <w:szCs w:val="24"/>
          <w:lang w:val="es-ES"/>
        </w:rPr>
        <w:t xml:space="preserve"> and </w:t>
      </w:r>
      <w:proofErr w:type="spellStart"/>
      <w:r w:rsidR="00297549" w:rsidRPr="00962199">
        <w:rPr>
          <w:rFonts w:ascii="Times New Roman" w:hAnsi="Times New Roman" w:cs="Times New Roman"/>
          <w:i/>
          <w:color w:val="000000"/>
          <w:sz w:val="24"/>
          <w:szCs w:val="24"/>
          <w:lang w:val="es-ES"/>
        </w:rPr>
        <w:t>Psychology</w:t>
      </w:r>
      <w:proofErr w:type="spellEnd"/>
      <w:r w:rsidR="00297549" w:rsidRPr="00962199">
        <w:rPr>
          <w:rFonts w:ascii="Times New Roman" w:hAnsi="Times New Roman" w:cs="Times New Roman"/>
          <w:color w:val="000000"/>
          <w:sz w:val="24"/>
          <w:szCs w:val="24"/>
          <w:lang w:val="es-ES"/>
        </w:rPr>
        <w:t xml:space="preserve">, </w:t>
      </w:r>
      <w:r w:rsidR="00D41D08" w:rsidRPr="00962199">
        <w:rPr>
          <w:rFonts w:ascii="Times New Roman" w:hAnsi="Times New Roman" w:cs="Times New Roman"/>
          <w:color w:val="000000"/>
          <w:sz w:val="24"/>
          <w:szCs w:val="24"/>
          <w:lang w:val="es-ES"/>
        </w:rPr>
        <w:t xml:space="preserve">3(1), </w:t>
      </w:r>
      <w:r w:rsidR="00297549" w:rsidRPr="00962199">
        <w:rPr>
          <w:rFonts w:ascii="Times New Roman" w:hAnsi="Times New Roman" w:cs="Times New Roman"/>
          <w:color w:val="000000"/>
          <w:sz w:val="24"/>
          <w:szCs w:val="24"/>
          <w:lang w:val="es-ES"/>
        </w:rPr>
        <w:t>61-73. Recuperado de http://www.redalyc.org/pdf/1293/129313736005.pdf</w:t>
      </w:r>
      <w:r w:rsidR="00D41D08" w:rsidRPr="00962199">
        <w:rPr>
          <w:rFonts w:ascii="Times New Roman" w:hAnsi="Times New Roman" w:cs="Times New Roman"/>
          <w:color w:val="000000"/>
          <w:sz w:val="24"/>
          <w:szCs w:val="24"/>
          <w:lang w:val="es-ES"/>
        </w:rPr>
        <w:t>.</w:t>
      </w:r>
    </w:p>
    <w:p w14:paraId="4CF116FD" w14:textId="3141D3C3" w:rsidR="002A4417" w:rsidRPr="00962199" w:rsidRDefault="00E2680A" w:rsidP="00D41D08">
      <w:pPr>
        <w:widowControl w:val="0"/>
        <w:autoSpaceDE w:val="0"/>
        <w:autoSpaceDN w:val="0"/>
        <w:adjustRightInd w:val="0"/>
        <w:spacing w:after="0" w:line="360" w:lineRule="auto"/>
        <w:ind w:left="708" w:hanging="708"/>
        <w:jc w:val="both"/>
        <w:rPr>
          <w:rFonts w:ascii="Times New Roman" w:hAnsi="Times New Roman" w:cs="Times New Roman"/>
          <w:color w:val="000000"/>
          <w:sz w:val="24"/>
          <w:szCs w:val="24"/>
          <w:lang w:val="es-ES"/>
        </w:rPr>
      </w:pPr>
      <w:r w:rsidRPr="00962199">
        <w:rPr>
          <w:rFonts w:ascii="Times New Roman" w:hAnsi="Times New Roman" w:cs="Times New Roman"/>
          <w:color w:val="000000"/>
          <w:sz w:val="24"/>
          <w:szCs w:val="24"/>
          <w:lang w:val="es-ES"/>
        </w:rPr>
        <w:t xml:space="preserve">Herrera, L. Mohamed, L. y Cepero, S. (2016). </w:t>
      </w:r>
      <w:r w:rsidRPr="00962199">
        <w:rPr>
          <w:rFonts w:ascii="Times New Roman" w:hAnsi="Times New Roman" w:cs="Times New Roman"/>
          <w:bCs/>
          <w:color w:val="000000"/>
          <w:sz w:val="24"/>
          <w:szCs w:val="24"/>
          <w:lang w:val="es-ES"/>
        </w:rPr>
        <w:t xml:space="preserve">cansancio emocional en estudiantes universitarios. </w:t>
      </w:r>
      <w:proofErr w:type="spellStart"/>
      <w:r w:rsidR="002A5373" w:rsidRPr="00962199">
        <w:rPr>
          <w:rFonts w:ascii="Times New Roman" w:hAnsi="Times New Roman" w:cs="Times New Roman"/>
          <w:bCs/>
          <w:i/>
          <w:color w:val="000000"/>
          <w:sz w:val="24"/>
          <w:szCs w:val="24"/>
          <w:lang w:val="es-ES"/>
        </w:rPr>
        <w:t>DEDiCA</w:t>
      </w:r>
      <w:proofErr w:type="spellEnd"/>
      <w:r w:rsidR="002A5373" w:rsidRPr="00962199">
        <w:rPr>
          <w:rFonts w:ascii="Times New Roman" w:hAnsi="Times New Roman" w:cs="Times New Roman"/>
          <w:bCs/>
          <w:i/>
          <w:color w:val="000000"/>
          <w:sz w:val="24"/>
          <w:szCs w:val="24"/>
          <w:lang w:val="es-ES"/>
        </w:rPr>
        <w:t xml:space="preserve">. </w:t>
      </w:r>
      <w:r w:rsidR="00D41D08" w:rsidRPr="00962199">
        <w:rPr>
          <w:rFonts w:ascii="Times New Roman" w:hAnsi="Times New Roman" w:cs="Times New Roman"/>
          <w:bCs/>
          <w:i/>
          <w:color w:val="000000"/>
          <w:sz w:val="24"/>
          <w:szCs w:val="24"/>
          <w:lang w:val="es-ES"/>
        </w:rPr>
        <w:t>Revista de Educación y Humanidades</w:t>
      </w:r>
      <w:r w:rsidR="002A5373" w:rsidRPr="00962199">
        <w:rPr>
          <w:rFonts w:ascii="Times New Roman" w:hAnsi="Times New Roman" w:cs="Times New Roman"/>
          <w:bCs/>
          <w:color w:val="000000"/>
          <w:sz w:val="24"/>
          <w:szCs w:val="24"/>
          <w:lang w:val="es-ES"/>
        </w:rPr>
        <w:t>, 9, 173-191</w:t>
      </w:r>
      <w:r w:rsidR="004C3AC5" w:rsidRPr="00962199">
        <w:rPr>
          <w:rFonts w:ascii="Times New Roman" w:hAnsi="Times New Roman" w:cs="Times New Roman"/>
          <w:bCs/>
          <w:color w:val="000000"/>
          <w:sz w:val="24"/>
          <w:szCs w:val="24"/>
          <w:lang w:val="es-ES"/>
        </w:rPr>
        <w:t>.</w:t>
      </w:r>
      <w:r w:rsidR="002319EB" w:rsidRPr="00962199">
        <w:rPr>
          <w:rFonts w:ascii="Times New Roman" w:hAnsi="Times New Roman" w:cs="Times New Roman"/>
          <w:bCs/>
          <w:color w:val="000000"/>
          <w:sz w:val="24"/>
          <w:szCs w:val="24"/>
          <w:lang w:val="es-ES"/>
        </w:rPr>
        <w:t xml:space="preserve"> </w:t>
      </w:r>
      <w:r w:rsidR="00D41D08" w:rsidRPr="00962199">
        <w:rPr>
          <w:rFonts w:ascii="Times New Roman" w:hAnsi="Times New Roman" w:cs="Times New Roman"/>
          <w:bCs/>
          <w:color w:val="000000"/>
          <w:sz w:val="24"/>
          <w:szCs w:val="24"/>
          <w:lang w:val="es-ES"/>
        </w:rPr>
        <w:t xml:space="preserve">Recuperado de </w:t>
      </w:r>
      <w:r w:rsidR="004C3AC5" w:rsidRPr="00962199">
        <w:rPr>
          <w:rFonts w:ascii="Times New Roman" w:hAnsi="Times New Roman" w:cs="Times New Roman"/>
          <w:bCs/>
          <w:color w:val="000000"/>
          <w:sz w:val="24"/>
          <w:szCs w:val="24"/>
          <w:lang w:val="es-ES"/>
        </w:rPr>
        <w:t xml:space="preserve"> https://webcache.googleusercontent.com/search?q=cache:UkIpWnu1RCQJ:https://dialnet.unirioja.es/descarga/articulo/5429381.pdf+&amp;cd=10&amp;hl=es&amp;ct=clnk&amp;gl=mx&amp;client=safari</w:t>
      </w:r>
      <w:r w:rsidR="00D41D08" w:rsidRPr="00962199">
        <w:rPr>
          <w:rFonts w:ascii="Times New Roman" w:hAnsi="Times New Roman" w:cs="Times New Roman"/>
          <w:bCs/>
          <w:color w:val="000000"/>
          <w:sz w:val="24"/>
          <w:szCs w:val="24"/>
          <w:lang w:val="es-ES"/>
        </w:rPr>
        <w:t>.</w:t>
      </w:r>
    </w:p>
    <w:p w14:paraId="580BD1A2" w14:textId="72C85FDF" w:rsidR="002A4417" w:rsidRPr="00962199" w:rsidRDefault="00D41D08" w:rsidP="00F7535F">
      <w:pPr>
        <w:spacing w:after="0" w:line="360" w:lineRule="auto"/>
        <w:ind w:left="708" w:hanging="708"/>
        <w:jc w:val="both"/>
        <w:rPr>
          <w:rFonts w:ascii="Times New Roman" w:eastAsia="Times New Roman" w:hAnsi="Times New Roman" w:cs="Times New Roman"/>
          <w:sz w:val="24"/>
          <w:szCs w:val="24"/>
          <w:shd w:val="clear" w:color="auto" w:fill="FFFFFF"/>
          <w:lang w:val="es-ES_tradnl" w:eastAsia="es-ES"/>
        </w:rPr>
      </w:pPr>
      <w:proofErr w:type="spellStart"/>
      <w:r w:rsidRPr="00962199">
        <w:rPr>
          <w:rFonts w:ascii="Times New Roman" w:eastAsia="Times New Roman" w:hAnsi="Times New Roman" w:cs="Times New Roman"/>
          <w:sz w:val="24"/>
          <w:szCs w:val="24"/>
          <w:shd w:val="clear" w:color="auto" w:fill="FFFFFF"/>
          <w:lang w:val="es-ES_tradnl" w:eastAsia="es-ES"/>
        </w:rPr>
        <w:lastRenderedPageBreak/>
        <w:t>Hinrichs</w:t>
      </w:r>
      <w:proofErr w:type="spellEnd"/>
      <w:r w:rsidRPr="00962199">
        <w:rPr>
          <w:rFonts w:ascii="Times New Roman" w:eastAsia="Times New Roman" w:hAnsi="Times New Roman" w:cs="Times New Roman"/>
          <w:sz w:val="24"/>
          <w:szCs w:val="24"/>
          <w:shd w:val="clear" w:color="auto" w:fill="FFFFFF"/>
          <w:lang w:val="es-ES_tradnl" w:eastAsia="es-ES"/>
        </w:rPr>
        <w:t>, C., Ortiz, L. y</w:t>
      </w:r>
      <w:r w:rsidR="002A4417" w:rsidRPr="00962199">
        <w:rPr>
          <w:rFonts w:ascii="Times New Roman" w:eastAsia="Times New Roman" w:hAnsi="Times New Roman" w:cs="Times New Roman"/>
          <w:sz w:val="24"/>
          <w:szCs w:val="24"/>
          <w:shd w:val="clear" w:color="auto" w:fill="FFFFFF"/>
          <w:lang w:val="es-ES_tradnl" w:eastAsia="es-ES"/>
        </w:rPr>
        <w:t xml:space="preserve"> Pérez, C. (2016),</w:t>
      </w:r>
      <w:r w:rsidR="002A4417" w:rsidRPr="00962199">
        <w:rPr>
          <w:rFonts w:ascii="Times New Roman" w:hAnsi="Times New Roman" w:cs="Times New Roman"/>
          <w:sz w:val="24"/>
          <w:szCs w:val="24"/>
        </w:rPr>
        <w:t xml:space="preserve"> </w:t>
      </w:r>
      <w:r w:rsidRPr="00962199">
        <w:rPr>
          <w:rFonts w:ascii="Times New Roman" w:eastAsia="Times New Roman" w:hAnsi="Times New Roman" w:cs="Times New Roman"/>
          <w:sz w:val="24"/>
          <w:szCs w:val="24"/>
          <w:shd w:val="clear" w:color="auto" w:fill="FFFFFF"/>
          <w:lang w:val="es-ES_tradnl" w:eastAsia="es-ES"/>
        </w:rPr>
        <w:t xml:space="preserve">Relación entre el Bienestar académico de estudiantes de </w:t>
      </w:r>
      <w:proofErr w:type="spellStart"/>
      <w:r w:rsidRPr="00962199">
        <w:rPr>
          <w:rFonts w:ascii="Times New Roman" w:eastAsia="Times New Roman" w:hAnsi="Times New Roman" w:cs="Times New Roman"/>
          <w:sz w:val="24"/>
          <w:szCs w:val="24"/>
          <w:shd w:val="clear" w:color="auto" w:fill="FFFFFF"/>
          <w:lang w:val="es-ES_tradnl" w:eastAsia="es-ES"/>
        </w:rPr>
        <w:t>k</w:t>
      </w:r>
      <w:r w:rsidR="002A4417" w:rsidRPr="00962199">
        <w:rPr>
          <w:rFonts w:ascii="Times New Roman" w:eastAsia="Times New Roman" w:hAnsi="Times New Roman" w:cs="Times New Roman"/>
          <w:sz w:val="24"/>
          <w:szCs w:val="24"/>
          <w:shd w:val="clear" w:color="auto" w:fill="FFFFFF"/>
          <w:lang w:val="es-ES_tradnl" w:eastAsia="es-ES"/>
        </w:rPr>
        <w:t>inesiología</w:t>
      </w:r>
      <w:proofErr w:type="spellEnd"/>
      <w:r w:rsidR="002A4417" w:rsidRPr="00962199">
        <w:rPr>
          <w:rFonts w:ascii="Times New Roman" w:eastAsia="Times New Roman" w:hAnsi="Times New Roman" w:cs="Times New Roman"/>
          <w:sz w:val="24"/>
          <w:szCs w:val="24"/>
          <w:shd w:val="clear" w:color="auto" w:fill="FFFFFF"/>
          <w:lang w:val="es-ES_tradnl" w:eastAsia="es-ES"/>
        </w:rPr>
        <w:t xml:space="preserve"> de una Univers</w:t>
      </w:r>
      <w:r w:rsidRPr="00962199">
        <w:rPr>
          <w:rFonts w:ascii="Times New Roman" w:eastAsia="Times New Roman" w:hAnsi="Times New Roman" w:cs="Times New Roman"/>
          <w:sz w:val="24"/>
          <w:szCs w:val="24"/>
          <w:shd w:val="clear" w:color="auto" w:fill="FFFFFF"/>
          <w:lang w:val="es-ES_tradnl" w:eastAsia="es-ES"/>
        </w:rPr>
        <w:t>idad Tradicional de Chile y su percepción del ambiente e</w:t>
      </w:r>
      <w:r w:rsidR="002A4417" w:rsidRPr="00962199">
        <w:rPr>
          <w:rFonts w:ascii="Times New Roman" w:eastAsia="Times New Roman" w:hAnsi="Times New Roman" w:cs="Times New Roman"/>
          <w:sz w:val="24"/>
          <w:szCs w:val="24"/>
          <w:shd w:val="clear" w:color="auto" w:fill="FFFFFF"/>
          <w:lang w:val="es-ES_tradnl" w:eastAsia="es-ES"/>
        </w:rPr>
        <w:t xml:space="preserve">ducacional. </w:t>
      </w:r>
      <w:proofErr w:type="spellStart"/>
      <w:r w:rsidR="002A4417" w:rsidRPr="00962199">
        <w:rPr>
          <w:rFonts w:ascii="Times New Roman" w:eastAsia="Times New Roman" w:hAnsi="Times New Roman" w:cs="Times New Roman"/>
          <w:i/>
          <w:sz w:val="24"/>
          <w:szCs w:val="24"/>
          <w:shd w:val="clear" w:color="auto" w:fill="FFFFFF"/>
          <w:lang w:val="es-ES_tradnl" w:eastAsia="es-ES"/>
        </w:rPr>
        <w:t>Formación</w:t>
      </w:r>
      <w:proofErr w:type="spellEnd"/>
      <w:r w:rsidR="002A4417" w:rsidRPr="00962199">
        <w:rPr>
          <w:rFonts w:ascii="Times New Roman" w:eastAsia="Times New Roman" w:hAnsi="Times New Roman" w:cs="Times New Roman"/>
          <w:i/>
          <w:sz w:val="24"/>
          <w:szCs w:val="24"/>
          <w:shd w:val="clear" w:color="auto" w:fill="FFFFFF"/>
          <w:lang w:val="es-ES_tradnl" w:eastAsia="es-ES"/>
        </w:rPr>
        <w:t xml:space="preserve"> Universitaria</w:t>
      </w:r>
      <w:r w:rsidR="002A4417" w:rsidRPr="00962199">
        <w:rPr>
          <w:rFonts w:ascii="Times New Roman" w:eastAsia="Times New Roman" w:hAnsi="Times New Roman" w:cs="Times New Roman"/>
          <w:sz w:val="24"/>
          <w:szCs w:val="24"/>
          <w:shd w:val="clear" w:color="auto" w:fill="FFFFFF"/>
          <w:lang w:val="es-ES_tradnl" w:eastAsia="es-ES"/>
        </w:rPr>
        <w:t>,  9(1), 109-116.</w:t>
      </w:r>
      <w:r w:rsidRPr="00962199">
        <w:rPr>
          <w:rFonts w:ascii="Times New Roman" w:eastAsia="Times New Roman" w:hAnsi="Times New Roman" w:cs="Times New Roman"/>
          <w:sz w:val="24"/>
          <w:szCs w:val="24"/>
          <w:shd w:val="clear" w:color="auto" w:fill="FFFFFF"/>
          <w:lang w:val="es-ES_tradnl" w:eastAsia="es-ES"/>
        </w:rPr>
        <w:t xml:space="preserve"> DOI: </w:t>
      </w:r>
      <w:r w:rsidR="002A4417" w:rsidRPr="00962199">
        <w:rPr>
          <w:rFonts w:ascii="Times New Roman" w:eastAsia="Times New Roman" w:hAnsi="Times New Roman" w:cs="Times New Roman"/>
          <w:sz w:val="24"/>
          <w:szCs w:val="24"/>
          <w:shd w:val="clear" w:color="auto" w:fill="FFFFFF"/>
          <w:lang w:val="es-ES_tradnl" w:eastAsia="es-ES"/>
        </w:rPr>
        <w:t>10.4067/S0718-50062016000100012</w:t>
      </w:r>
      <w:r w:rsidR="00F7535F" w:rsidRPr="00962199">
        <w:rPr>
          <w:rFonts w:ascii="Times New Roman" w:eastAsia="Times New Roman" w:hAnsi="Times New Roman" w:cs="Times New Roman"/>
          <w:sz w:val="24"/>
          <w:szCs w:val="24"/>
          <w:shd w:val="clear" w:color="auto" w:fill="FFFFFF"/>
          <w:lang w:val="es-ES_tradnl" w:eastAsia="es-ES"/>
        </w:rPr>
        <w:t>.</w:t>
      </w:r>
      <w:bookmarkStart w:id="0" w:name="B15"/>
    </w:p>
    <w:p w14:paraId="72F429F8" w14:textId="20BCF90A" w:rsidR="00164186" w:rsidRPr="00962199" w:rsidRDefault="000324CE" w:rsidP="00872FE3">
      <w:pPr>
        <w:spacing w:after="0" w:line="360" w:lineRule="auto"/>
        <w:ind w:left="708" w:hanging="708"/>
        <w:jc w:val="both"/>
        <w:rPr>
          <w:rFonts w:ascii="Times New Roman" w:eastAsia="Times New Roman" w:hAnsi="Times New Roman" w:cs="Times New Roman"/>
          <w:sz w:val="24"/>
          <w:szCs w:val="24"/>
        </w:rPr>
      </w:pPr>
      <w:r w:rsidRPr="00962199">
        <w:rPr>
          <w:rFonts w:ascii="Times New Roman" w:eastAsia="Arial Unicode MS" w:hAnsi="Times New Roman" w:cs="Times New Roman"/>
          <w:sz w:val="24"/>
          <w:szCs w:val="24"/>
          <w:lang w:val="es-ES_tradnl"/>
        </w:rPr>
        <w:t>I</w:t>
      </w:r>
      <w:r w:rsidR="00164186" w:rsidRPr="00962199">
        <w:rPr>
          <w:rFonts w:ascii="Times New Roman" w:eastAsia="Arial Unicode MS" w:hAnsi="Times New Roman" w:cs="Times New Roman"/>
          <w:sz w:val="24"/>
          <w:szCs w:val="24"/>
        </w:rPr>
        <w:t>nz</w:t>
      </w:r>
      <w:r w:rsidR="00ED2C6B" w:rsidRPr="00962199">
        <w:rPr>
          <w:rFonts w:ascii="Times New Roman" w:eastAsia="Arial Unicode MS" w:hAnsi="Times New Roman" w:cs="Times New Roman"/>
          <w:sz w:val="24"/>
          <w:szCs w:val="24"/>
        </w:rPr>
        <w:t>unza, B. et al</w:t>
      </w:r>
      <w:r w:rsidRPr="00962199">
        <w:rPr>
          <w:rFonts w:ascii="Times New Roman" w:eastAsia="Arial Unicode MS" w:hAnsi="Times New Roman" w:cs="Times New Roman"/>
          <w:sz w:val="24"/>
          <w:szCs w:val="24"/>
        </w:rPr>
        <w:t xml:space="preserve"> (2015). Estructura factorial y confiabilidad del Cuestionario de Satisfacción Académica en estudiantes de medicina chilenos.</w:t>
      </w:r>
      <w:r w:rsidRPr="00962199">
        <w:rPr>
          <w:rStyle w:val="apple-converted-space"/>
          <w:rFonts w:ascii="Times New Roman" w:eastAsia="Arial Unicode MS" w:hAnsi="Times New Roman" w:cs="Times New Roman"/>
          <w:sz w:val="24"/>
          <w:szCs w:val="24"/>
        </w:rPr>
        <w:t> </w:t>
      </w:r>
      <w:r w:rsidRPr="00962199">
        <w:rPr>
          <w:rFonts w:ascii="Times New Roman" w:eastAsia="Arial Unicode MS" w:hAnsi="Times New Roman" w:cs="Times New Roman"/>
          <w:i/>
          <w:iCs/>
          <w:sz w:val="24"/>
          <w:szCs w:val="24"/>
        </w:rPr>
        <w:t>Revista Iberoamericana de Diagnóstico y Evaluación, 2</w:t>
      </w:r>
      <w:r w:rsidRPr="00962199">
        <w:rPr>
          <w:rFonts w:ascii="Times New Roman" w:eastAsia="Arial Unicode MS" w:hAnsi="Times New Roman" w:cs="Times New Roman"/>
          <w:sz w:val="24"/>
          <w:szCs w:val="24"/>
        </w:rPr>
        <w:t>(40), 73-82. Recuperado de</w:t>
      </w:r>
      <w:r w:rsidRPr="00962199">
        <w:rPr>
          <w:rStyle w:val="apple-converted-space"/>
          <w:rFonts w:ascii="Times New Roman" w:eastAsia="Arial Unicode MS" w:hAnsi="Times New Roman" w:cs="Times New Roman"/>
          <w:sz w:val="24"/>
          <w:szCs w:val="24"/>
        </w:rPr>
        <w:t> </w:t>
      </w:r>
      <w:bookmarkEnd w:id="0"/>
      <w:r w:rsidRPr="00962199">
        <w:rPr>
          <w:rFonts w:ascii="Times New Roman" w:eastAsia="Times New Roman" w:hAnsi="Times New Roman" w:cs="Times New Roman"/>
          <w:sz w:val="24"/>
          <w:szCs w:val="24"/>
        </w:rPr>
        <w:fldChar w:fldCharType="begin"/>
      </w:r>
      <w:r w:rsidRPr="00962199">
        <w:rPr>
          <w:rFonts w:ascii="Times New Roman" w:eastAsia="Times New Roman" w:hAnsi="Times New Roman" w:cs="Times New Roman"/>
          <w:sz w:val="24"/>
          <w:szCs w:val="24"/>
        </w:rPr>
        <w:instrText xml:space="preserve"> HYPERLINK "http://www.redalyc.org/articulo.oa?id=459645432008" </w:instrText>
      </w:r>
      <w:r w:rsidRPr="00962199">
        <w:rPr>
          <w:rFonts w:ascii="Times New Roman" w:eastAsia="Times New Roman" w:hAnsi="Times New Roman" w:cs="Times New Roman"/>
          <w:sz w:val="24"/>
          <w:szCs w:val="24"/>
        </w:rPr>
        <w:fldChar w:fldCharType="separate"/>
      </w:r>
      <w:r w:rsidRPr="00962199">
        <w:rPr>
          <w:rStyle w:val="Hipervnculo"/>
          <w:rFonts w:ascii="Times New Roman" w:eastAsia="Arial Unicode MS" w:hAnsi="Times New Roman" w:cs="Times New Roman"/>
          <w:color w:val="auto"/>
          <w:sz w:val="24"/>
          <w:szCs w:val="24"/>
          <w:u w:val="none"/>
        </w:rPr>
        <w:t>http://www.redalyc.org/articulo.oa?id=459645432008</w:t>
      </w:r>
      <w:r w:rsidRPr="00962199">
        <w:rPr>
          <w:rFonts w:ascii="Times New Roman" w:eastAsia="Times New Roman" w:hAnsi="Times New Roman" w:cs="Times New Roman"/>
          <w:sz w:val="24"/>
          <w:szCs w:val="24"/>
        </w:rPr>
        <w:fldChar w:fldCharType="end"/>
      </w:r>
      <w:r w:rsidR="00F7535F" w:rsidRPr="00962199">
        <w:rPr>
          <w:rFonts w:ascii="Times New Roman" w:eastAsia="Times New Roman" w:hAnsi="Times New Roman" w:cs="Times New Roman"/>
          <w:sz w:val="24"/>
          <w:szCs w:val="24"/>
        </w:rPr>
        <w:t>.</w:t>
      </w:r>
    </w:p>
    <w:p w14:paraId="087E3442" w14:textId="66D14CAF" w:rsidR="00164186" w:rsidRPr="00962199" w:rsidRDefault="00872FE3" w:rsidP="00872FE3">
      <w:pPr>
        <w:spacing w:after="0" w:line="360" w:lineRule="auto"/>
        <w:ind w:left="708" w:hanging="708"/>
        <w:jc w:val="both"/>
        <w:rPr>
          <w:rFonts w:ascii="Times New Roman" w:eastAsia="Times New Roman" w:hAnsi="Times New Roman" w:cs="Times New Roman"/>
          <w:sz w:val="24"/>
          <w:szCs w:val="24"/>
        </w:rPr>
      </w:pPr>
      <w:r w:rsidRPr="00962199">
        <w:rPr>
          <w:rFonts w:ascii="Times New Roman" w:eastAsia="Times New Roman" w:hAnsi="Times New Roman" w:cs="Times New Roman"/>
          <w:sz w:val="24"/>
          <w:szCs w:val="24"/>
        </w:rPr>
        <w:t xml:space="preserve">Jiménez González, A., Terriquez Carrillo, B. y Robles Zepeda, F.J. (2011). Evaluación de la satisfacción académica de los estudiantes de la Universidad Autónoma de Nayarit. </w:t>
      </w:r>
      <w:r w:rsidRPr="00962199">
        <w:rPr>
          <w:rFonts w:ascii="Times New Roman" w:eastAsia="Times New Roman" w:hAnsi="Times New Roman" w:cs="Times New Roman"/>
          <w:i/>
          <w:sz w:val="24"/>
          <w:szCs w:val="24"/>
        </w:rPr>
        <w:t>Revista Fuente,</w:t>
      </w:r>
      <w:r w:rsidRPr="00962199">
        <w:rPr>
          <w:rFonts w:ascii="Times New Roman" w:eastAsia="Times New Roman" w:hAnsi="Times New Roman" w:cs="Times New Roman"/>
          <w:sz w:val="24"/>
          <w:szCs w:val="24"/>
        </w:rPr>
        <w:t xml:space="preserve"> 2(6), 46-56.</w:t>
      </w:r>
      <w:r w:rsidR="006533CF" w:rsidRPr="00962199">
        <w:rPr>
          <w:rFonts w:ascii="Times New Roman" w:hAnsi="Times New Roman" w:cs="Times New Roman"/>
        </w:rPr>
        <w:t xml:space="preserve"> </w:t>
      </w:r>
      <w:r w:rsidR="006533CF" w:rsidRPr="00962199">
        <w:rPr>
          <w:rFonts w:ascii="Times New Roman" w:hAnsi="Times New Roman" w:cs="Times New Roman"/>
          <w:sz w:val="24"/>
        </w:rPr>
        <w:t xml:space="preserve">Recuperado de </w:t>
      </w:r>
      <w:r w:rsidR="006533CF" w:rsidRPr="00962199">
        <w:rPr>
          <w:rFonts w:ascii="Times New Roman" w:eastAsia="Times New Roman" w:hAnsi="Times New Roman" w:cs="Times New Roman"/>
          <w:sz w:val="24"/>
          <w:szCs w:val="24"/>
        </w:rPr>
        <w:t>http://fuente.uan.edu.mx/publicaciones/02-06/8.pdf</w:t>
      </w:r>
      <w:r w:rsidR="00A34CED" w:rsidRPr="00962199">
        <w:rPr>
          <w:rFonts w:ascii="Times New Roman" w:eastAsia="Times New Roman" w:hAnsi="Times New Roman" w:cs="Times New Roman"/>
          <w:sz w:val="24"/>
          <w:szCs w:val="24"/>
        </w:rPr>
        <w:t>.</w:t>
      </w:r>
    </w:p>
    <w:p w14:paraId="7C431F08" w14:textId="57271982" w:rsidR="00D610FE" w:rsidRPr="00C46157" w:rsidRDefault="00232661" w:rsidP="00C46157">
      <w:pPr>
        <w:widowControl w:val="0"/>
        <w:autoSpaceDE w:val="0"/>
        <w:autoSpaceDN w:val="0"/>
        <w:adjustRightInd w:val="0"/>
        <w:spacing w:after="0" w:line="360" w:lineRule="auto"/>
        <w:ind w:left="708" w:hanging="708"/>
        <w:jc w:val="both"/>
        <w:rPr>
          <w:rFonts w:ascii="Times New Roman" w:hAnsi="Times New Roman" w:cs="Times New Roman"/>
          <w:color w:val="000000"/>
          <w:sz w:val="24"/>
          <w:szCs w:val="24"/>
          <w:lang w:val="es-ES"/>
        </w:rPr>
      </w:pPr>
      <w:proofErr w:type="spellStart"/>
      <w:r w:rsidRPr="00962199">
        <w:rPr>
          <w:rFonts w:ascii="Times New Roman" w:hAnsi="Times New Roman" w:cs="Times New Roman"/>
          <w:color w:val="000000"/>
          <w:sz w:val="24"/>
          <w:szCs w:val="24"/>
          <w:lang w:val="es-ES"/>
        </w:rPr>
        <w:t>Lent</w:t>
      </w:r>
      <w:proofErr w:type="spellEnd"/>
      <w:r w:rsidRPr="00962199">
        <w:rPr>
          <w:rFonts w:ascii="Times New Roman" w:hAnsi="Times New Roman" w:cs="Times New Roman"/>
          <w:color w:val="000000"/>
          <w:sz w:val="24"/>
          <w:szCs w:val="24"/>
          <w:lang w:val="es-ES"/>
        </w:rPr>
        <w:t xml:space="preserve">, R. &amp; Brown, S. (2008) Social </w:t>
      </w:r>
      <w:proofErr w:type="spellStart"/>
      <w:r w:rsidRPr="00962199">
        <w:rPr>
          <w:rFonts w:ascii="Times New Roman" w:hAnsi="Times New Roman" w:cs="Times New Roman"/>
          <w:color w:val="000000"/>
          <w:sz w:val="24"/>
          <w:szCs w:val="24"/>
          <w:lang w:val="es-ES"/>
        </w:rPr>
        <w:t>Cognitive</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color w:val="000000"/>
          <w:sz w:val="24"/>
          <w:szCs w:val="24"/>
          <w:lang w:val="es-ES"/>
        </w:rPr>
        <w:t>Career</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color w:val="000000"/>
          <w:sz w:val="24"/>
          <w:szCs w:val="24"/>
          <w:lang w:val="es-ES"/>
        </w:rPr>
        <w:t>Theory</w:t>
      </w:r>
      <w:proofErr w:type="spellEnd"/>
      <w:r w:rsidRPr="00962199">
        <w:rPr>
          <w:rFonts w:ascii="Times New Roman" w:hAnsi="Times New Roman" w:cs="Times New Roman"/>
          <w:color w:val="000000"/>
          <w:sz w:val="24"/>
          <w:szCs w:val="24"/>
          <w:lang w:val="es-ES"/>
        </w:rPr>
        <w:t xml:space="preserve"> and </w:t>
      </w:r>
      <w:proofErr w:type="spellStart"/>
      <w:r w:rsidRPr="00962199">
        <w:rPr>
          <w:rFonts w:ascii="Times New Roman" w:hAnsi="Times New Roman" w:cs="Times New Roman"/>
          <w:color w:val="000000"/>
          <w:sz w:val="24"/>
          <w:szCs w:val="24"/>
          <w:lang w:val="es-ES"/>
        </w:rPr>
        <w:t>Subjective</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color w:val="000000"/>
          <w:sz w:val="24"/>
          <w:szCs w:val="24"/>
          <w:lang w:val="es-ES"/>
        </w:rPr>
        <w:t>Well-Being</w:t>
      </w:r>
      <w:proofErr w:type="spellEnd"/>
      <w:r w:rsidRPr="00962199">
        <w:rPr>
          <w:rFonts w:ascii="Times New Roman" w:hAnsi="Times New Roman" w:cs="Times New Roman"/>
          <w:color w:val="000000"/>
          <w:sz w:val="24"/>
          <w:szCs w:val="24"/>
          <w:lang w:val="es-ES"/>
        </w:rPr>
        <w:t xml:space="preserve"> in </w:t>
      </w:r>
      <w:proofErr w:type="spellStart"/>
      <w:r w:rsidRPr="00962199">
        <w:rPr>
          <w:rFonts w:ascii="Times New Roman" w:hAnsi="Times New Roman" w:cs="Times New Roman"/>
          <w:color w:val="000000"/>
          <w:sz w:val="24"/>
          <w:szCs w:val="24"/>
          <w:lang w:val="es-ES"/>
        </w:rPr>
        <w:t>the</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color w:val="000000"/>
          <w:sz w:val="24"/>
          <w:szCs w:val="24"/>
          <w:lang w:val="es-ES"/>
        </w:rPr>
        <w:t>Context</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color w:val="000000"/>
          <w:sz w:val="24"/>
          <w:szCs w:val="24"/>
          <w:lang w:val="es-ES"/>
        </w:rPr>
        <w:t>of</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color w:val="000000"/>
          <w:sz w:val="24"/>
          <w:szCs w:val="24"/>
          <w:lang w:val="es-ES"/>
        </w:rPr>
        <w:t>Work</w:t>
      </w:r>
      <w:proofErr w:type="spellEnd"/>
      <w:r w:rsidRPr="00962199">
        <w:rPr>
          <w:rFonts w:ascii="Times New Roman" w:hAnsi="Times New Roman" w:cs="Times New Roman"/>
          <w:color w:val="000000"/>
          <w:sz w:val="24"/>
          <w:szCs w:val="24"/>
          <w:lang w:val="es-ES"/>
        </w:rPr>
        <w:t xml:space="preserve">. </w:t>
      </w:r>
      <w:proofErr w:type="spellStart"/>
      <w:r w:rsidRPr="00962199">
        <w:rPr>
          <w:rFonts w:ascii="Times New Roman" w:hAnsi="Times New Roman" w:cs="Times New Roman"/>
          <w:i/>
          <w:color w:val="000000"/>
          <w:sz w:val="24"/>
          <w:szCs w:val="24"/>
          <w:lang w:val="es-ES"/>
        </w:rPr>
        <w:t>Journal</w:t>
      </w:r>
      <w:proofErr w:type="spellEnd"/>
      <w:r w:rsidRPr="00962199">
        <w:rPr>
          <w:rFonts w:ascii="Times New Roman" w:hAnsi="Times New Roman" w:cs="Times New Roman"/>
          <w:i/>
          <w:color w:val="000000"/>
          <w:sz w:val="24"/>
          <w:szCs w:val="24"/>
          <w:lang w:val="es-ES"/>
        </w:rPr>
        <w:t xml:space="preserve"> </w:t>
      </w:r>
      <w:proofErr w:type="spellStart"/>
      <w:r w:rsidRPr="00962199">
        <w:rPr>
          <w:rFonts w:ascii="Times New Roman" w:hAnsi="Times New Roman" w:cs="Times New Roman"/>
          <w:i/>
          <w:color w:val="000000"/>
          <w:sz w:val="24"/>
          <w:szCs w:val="24"/>
          <w:lang w:val="es-ES"/>
        </w:rPr>
        <w:t>of</w:t>
      </w:r>
      <w:proofErr w:type="spellEnd"/>
      <w:r w:rsidRPr="00962199">
        <w:rPr>
          <w:rFonts w:ascii="Times New Roman" w:hAnsi="Times New Roman" w:cs="Times New Roman"/>
          <w:i/>
          <w:color w:val="000000"/>
          <w:sz w:val="24"/>
          <w:szCs w:val="24"/>
          <w:lang w:val="es-ES"/>
        </w:rPr>
        <w:t xml:space="preserve"> </w:t>
      </w:r>
      <w:proofErr w:type="spellStart"/>
      <w:r w:rsidRPr="00962199">
        <w:rPr>
          <w:rFonts w:ascii="Times New Roman" w:hAnsi="Times New Roman" w:cs="Times New Roman"/>
          <w:i/>
          <w:color w:val="000000"/>
          <w:sz w:val="24"/>
          <w:szCs w:val="24"/>
          <w:lang w:val="es-ES"/>
        </w:rPr>
        <w:t>Career</w:t>
      </w:r>
      <w:proofErr w:type="spellEnd"/>
      <w:r w:rsidRPr="00962199">
        <w:rPr>
          <w:rFonts w:ascii="Times New Roman" w:hAnsi="Times New Roman" w:cs="Times New Roman"/>
          <w:i/>
          <w:color w:val="000000"/>
          <w:sz w:val="24"/>
          <w:szCs w:val="24"/>
          <w:lang w:val="es-ES"/>
        </w:rPr>
        <w:t xml:space="preserve"> </w:t>
      </w:r>
      <w:proofErr w:type="spellStart"/>
      <w:r w:rsidRPr="00962199">
        <w:rPr>
          <w:rFonts w:ascii="Times New Roman" w:hAnsi="Times New Roman" w:cs="Times New Roman"/>
          <w:i/>
          <w:color w:val="000000"/>
          <w:sz w:val="24"/>
          <w:szCs w:val="24"/>
          <w:lang w:val="es-ES"/>
        </w:rPr>
        <w:t>Assessment</w:t>
      </w:r>
      <w:proofErr w:type="spellEnd"/>
      <w:r w:rsidRPr="00962199">
        <w:rPr>
          <w:rFonts w:ascii="Times New Roman" w:hAnsi="Times New Roman" w:cs="Times New Roman"/>
          <w:color w:val="000000"/>
          <w:sz w:val="24"/>
          <w:szCs w:val="24"/>
          <w:lang w:val="es-ES"/>
        </w:rPr>
        <w:t xml:space="preserve"> ,16 (1), 6-21. doi:10.1177/1069072707305769. </w:t>
      </w:r>
    </w:p>
    <w:p w14:paraId="0B749990" w14:textId="09D5B93F" w:rsidR="001D7B01" w:rsidRPr="00962199" w:rsidRDefault="0057273A" w:rsidP="0057273A">
      <w:pPr>
        <w:pStyle w:val="NormalWeb"/>
        <w:spacing w:before="0" w:beforeAutospacing="0" w:after="0" w:afterAutospacing="0" w:line="360" w:lineRule="auto"/>
        <w:ind w:left="708" w:hanging="708"/>
        <w:jc w:val="both"/>
        <w:rPr>
          <w:sz w:val="24"/>
          <w:szCs w:val="24"/>
        </w:rPr>
      </w:pPr>
      <w:r w:rsidRPr="00962199">
        <w:rPr>
          <w:sz w:val="24"/>
          <w:szCs w:val="24"/>
        </w:rPr>
        <w:t xml:space="preserve">Medrano, L. A., y Pérez E. (2010). Adaptación de la Escala de </w:t>
      </w:r>
      <w:r w:rsidR="00C46157" w:rsidRPr="00962199">
        <w:rPr>
          <w:sz w:val="24"/>
          <w:szCs w:val="24"/>
        </w:rPr>
        <w:t>Satisfacción</w:t>
      </w:r>
      <w:r w:rsidRPr="00962199">
        <w:rPr>
          <w:sz w:val="24"/>
          <w:szCs w:val="24"/>
        </w:rPr>
        <w:t xml:space="preserve"> Académica a la </w:t>
      </w:r>
      <w:r w:rsidR="00C46157">
        <w:rPr>
          <w:sz w:val="24"/>
          <w:szCs w:val="24"/>
        </w:rPr>
        <w:t>p</w:t>
      </w:r>
      <w:r w:rsidR="00C46157" w:rsidRPr="00962199">
        <w:rPr>
          <w:sz w:val="24"/>
          <w:szCs w:val="24"/>
        </w:rPr>
        <w:t>oblación</w:t>
      </w:r>
      <w:r w:rsidR="00C46157">
        <w:rPr>
          <w:sz w:val="24"/>
          <w:szCs w:val="24"/>
        </w:rPr>
        <w:t xml:space="preserve"> u</w:t>
      </w:r>
      <w:r w:rsidRPr="00962199">
        <w:rPr>
          <w:sz w:val="24"/>
          <w:szCs w:val="24"/>
        </w:rPr>
        <w:t xml:space="preserve">niversitaria de </w:t>
      </w:r>
      <w:proofErr w:type="spellStart"/>
      <w:r w:rsidRPr="00962199">
        <w:rPr>
          <w:sz w:val="24"/>
          <w:szCs w:val="24"/>
        </w:rPr>
        <w:t>Córdoba</w:t>
      </w:r>
      <w:proofErr w:type="spellEnd"/>
      <w:r w:rsidRPr="00962199">
        <w:rPr>
          <w:sz w:val="24"/>
          <w:szCs w:val="24"/>
        </w:rPr>
        <w:t xml:space="preserve">. </w:t>
      </w:r>
      <w:r w:rsidRPr="00962199">
        <w:rPr>
          <w:i/>
          <w:sz w:val="24"/>
          <w:szCs w:val="24"/>
        </w:rPr>
        <w:t xml:space="preserve">SUMMA </w:t>
      </w:r>
      <w:proofErr w:type="spellStart"/>
      <w:r w:rsidRPr="00962199">
        <w:rPr>
          <w:i/>
          <w:sz w:val="24"/>
          <w:szCs w:val="24"/>
        </w:rPr>
        <w:t>Psicológica</w:t>
      </w:r>
      <w:proofErr w:type="spellEnd"/>
      <w:r w:rsidRPr="00962199">
        <w:rPr>
          <w:sz w:val="24"/>
          <w:szCs w:val="24"/>
        </w:rPr>
        <w:t xml:space="preserve"> UST, 7(2), 5-14.</w:t>
      </w:r>
      <w:r w:rsidRPr="00962199">
        <w:t xml:space="preserve"> </w:t>
      </w:r>
      <w:r w:rsidRPr="00962199">
        <w:rPr>
          <w:sz w:val="24"/>
        </w:rPr>
        <w:t xml:space="preserve">Recuperado de </w:t>
      </w:r>
      <w:r w:rsidRPr="00962199">
        <w:rPr>
          <w:sz w:val="24"/>
          <w:szCs w:val="24"/>
        </w:rPr>
        <w:t>https://dialnet.unirioja.es/servlet/articulo?codigo=3423953</w:t>
      </w:r>
      <w:r w:rsidR="00A34CED" w:rsidRPr="00962199">
        <w:rPr>
          <w:sz w:val="24"/>
          <w:szCs w:val="24"/>
        </w:rPr>
        <w:t>.</w:t>
      </w:r>
    </w:p>
    <w:p w14:paraId="0D1DB17B" w14:textId="28633733" w:rsidR="00A9599B" w:rsidRPr="00962199" w:rsidRDefault="00C874D4" w:rsidP="009520FC">
      <w:pPr>
        <w:pStyle w:val="NormalWeb"/>
        <w:spacing w:before="0" w:beforeAutospacing="0" w:after="0" w:afterAutospacing="0" w:line="360" w:lineRule="auto"/>
        <w:ind w:left="708" w:hanging="708"/>
        <w:jc w:val="both"/>
        <w:rPr>
          <w:sz w:val="24"/>
          <w:szCs w:val="24"/>
        </w:rPr>
      </w:pPr>
      <w:r w:rsidRPr="00962199">
        <w:rPr>
          <w:sz w:val="24"/>
          <w:szCs w:val="24"/>
        </w:rPr>
        <w:t>Mu</w:t>
      </w:r>
      <w:r w:rsidR="00BC4BB1" w:rsidRPr="00962199">
        <w:rPr>
          <w:sz w:val="24"/>
          <w:szCs w:val="24"/>
        </w:rPr>
        <w:t>rcia, N. (2009)</w:t>
      </w:r>
      <w:r w:rsidRPr="00962199">
        <w:rPr>
          <w:sz w:val="24"/>
          <w:szCs w:val="24"/>
        </w:rPr>
        <w:t xml:space="preserve">. Vida universitaria e imaginarios: posibilidad en </w:t>
      </w:r>
      <w:r w:rsidR="00BC4BB1" w:rsidRPr="00962199">
        <w:rPr>
          <w:sz w:val="24"/>
          <w:szCs w:val="24"/>
        </w:rPr>
        <w:t>definición</w:t>
      </w:r>
      <w:r w:rsidRPr="00962199">
        <w:rPr>
          <w:sz w:val="24"/>
          <w:szCs w:val="24"/>
        </w:rPr>
        <w:t xml:space="preserve"> de </w:t>
      </w:r>
      <w:r w:rsidR="00BC4BB1" w:rsidRPr="00962199">
        <w:rPr>
          <w:sz w:val="24"/>
          <w:szCs w:val="24"/>
        </w:rPr>
        <w:t>políticas</w:t>
      </w:r>
      <w:r w:rsidRPr="00962199">
        <w:rPr>
          <w:sz w:val="24"/>
          <w:szCs w:val="24"/>
        </w:rPr>
        <w:t xml:space="preserve"> sobre </w:t>
      </w:r>
      <w:r w:rsidR="00BC4BB1" w:rsidRPr="00962199">
        <w:rPr>
          <w:sz w:val="24"/>
          <w:szCs w:val="24"/>
        </w:rPr>
        <w:t xml:space="preserve">educación superior. </w:t>
      </w:r>
      <w:r w:rsidRPr="00962199">
        <w:rPr>
          <w:i/>
          <w:sz w:val="24"/>
          <w:szCs w:val="24"/>
        </w:rPr>
        <w:t xml:space="preserve">Revista Latinoamericana de Ciencias Sociales, </w:t>
      </w:r>
      <w:r w:rsidR="003B0345" w:rsidRPr="00962199">
        <w:rPr>
          <w:i/>
          <w:sz w:val="24"/>
          <w:szCs w:val="24"/>
        </w:rPr>
        <w:t>Niñez</w:t>
      </w:r>
      <w:r w:rsidRPr="00962199">
        <w:rPr>
          <w:i/>
          <w:sz w:val="24"/>
          <w:szCs w:val="24"/>
        </w:rPr>
        <w:t xml:space="preserve"> y Juventud,</w:t>
      </w:r>
      <w:r w:rsidRPr="00962199">
        <w:rPr>
          <w:sz w:val="24"/>
          <w:szCs w:val="24"/>
        </w:rPr>
        <w:t xml:space="preserve"> </w:t>
      </w:r>
      <w:r w:rsidR="00BC4BB1" w:rsidRPr="00962199">
        <w:rPr>
          <w:sz w:val="24"/>
          <w:szCs w:val="24"/>
        </w:rPr>
        <w:t xml:space="preserve">7(1), </w:t>
      </w:r>
      <w:r w:rsidRPr="00962199">
        <w:rPr>
          <w:sz w:val="24"/>
          <w:szCs w:val="24"/>
        </w:rPr>
        <w:t>235-266</w:t>
      </w:r>
      <w:r w:rsidR="00BC4BB1" w:rsidRPr="00962199">
        <w:rPr>
          <w:sz w:val="24"/>
          <w:szCs w:val="24"/>
        </w:rPr>
        <w:t>.</w:t>
      </w:r>
      <w:r w:rsidRPr="00962199">
        <w:rPr>
          <w:sz w:val="24"/>
          <w:szCs w:val="24"/>
        </w:rPr>
        <w:t xml:space="preserve"> </w:t>
      </w:r>
      <w:r w:rsidR="00BC4BB1" w:rsidRPr="00962199">
        <w:rPr>
          <w:sz w:val="24"/>
          <w:szCs w:val="24"/>
        </w:rPr>
        <w:t xml:space="preserve">Recuperado de </w:t>
      </w:r>
      <w:r w:rsidRPr="00962199">
        <w:rPr>
          <w:sz w:val="24"/>
          <w:szCs w:val="24"/>
        </w:rPr>
        <w:t>http://www.redalyc.org/pdf/773/77307110.pdf</w:t>
      </w:r>
      <w:r w:rsidR="00BC4BB1" w:rsidRPr="00962199">
        <w:rPr>
          <w:sz w:val="24"/>
          <w:szCs w:val="24"/>
        </w:rPr>
        <w:t>.</w:t>
      </w:r>
    </w:p>
    <w:p w14:paraId="54CE251E" w14:textId="21A65802" w:rsidR="00CA4B80" w:rsidRPr="00962199" w:rsidRDefault="00CA4B80" w:rsidP="009520FC">
      <w:pPr>
        <w:spacing w:after="0" w:line="360" w:lineRule="auto"/>
        <w:ind w:left="708" w:hanging="708"/>
        <w:jc w:val="both"/>
        <w:rPr>
          <w:rFonts w:ascii="Times New Roman" w:eastAsia="Times New Roman" w:hAnsi="Times New Roman" w:cs="Times New Roman"/>
          <w:sz w:val="24"/>
          <w:szCs w:val="24"/>
          <w:lang w:val="es-ES_tradnl" w:eastAsia="es-ES"/>
        </w:rPr>
      </w:pPr>
      <w:r w:rsidRPr="00962199">
        <w:rPr>
          <w:rFonts w:ascii="Times New Roman" w:eastAsia="Times New Roman" w:hAnsi="Times New Roman" w:cs="Times New Roman"/>
          <w:sz w:val="24"/>
          <w:szCs w:val="24"/>
          <w:lang w:val="es-ES_tradnl" w:eastAsia="es-ES"/>
        </w:rPr>
        <w:t xml:space="preserve">Rivas, V. et al. (2013). Frecuencia e intensidad del </w:t>
      </w:r>
      <w:proofErr w:type="spellStart"/>
      <w:r w:rsidRPr="00962199">
        <w:rPr>
          <w:rFonts w:ascii="Times New Roman" w:eastAsia="Times New Roman" w:hAnsi="Times New Roman" w:cs="Times New Roman"/>
          <w:sz w:val="24"/>
          <w:szCs w:val="24"/>
          <w:lang w:val="es-ES_tradnl" w:eastAsia="es-ES"/>
        </w:rPr>
        <w:t>estrés</w:t>
      </w:r>
      <w:proofErr w:type="spellEnd"/>
      <w:r w:rsidRPr="00962199">
        <w:rPr>
          <w:rFonts w:ascii="Times New Roman" w:eastAsia="Times New Roman" w:hAnsi="Times New Roman" w:cs="Times New Roman"/>
          <w:sz w:val="24"/>
          <w:szCs w:val="24"/>
          <w:lang w:val="es-ES_tradnl" w:eastAsia="es-ES"/>
        </w:rPr>
        <w:t xml:space="preserve"> en estudiantes de Licenciatura en </w:t>
      </w:r>
      <w:proofErr w:type="spellStart"/>
      <w:r w:rsidRPr="00962199">
        <w:rPr>
          <w:rFonts w:ascii="Times New Roman" w:eastAsia="Times New Roman" w:hAnsi="Times New Roman" w:cs="Times New Roman"/>
          <w:sz w:val="24"/>
          <w:szCs w:val="24"/>
          <w:lang w:val="es-ES_tradnl" w:eastAsia="es-ES"/>
        </w:rPr>
        <w:t>Enfermería</w:t>
      </w:r>
      <w:proofErr w:type="spellEnd"/>
      <w:r w:rsidRPr="00962199">
        <w:rPr>
          <w:rFonts w:ascii="Times New Roman" w:eastAsia="Times New Roman" w:hAnsi="Times New Roman" w:cs="Times New Roman"/>
          <w:sz w:val="24"/>
          <w:szCs w:val="24"/>
          <w:lang w:val="es-ES_tradnl" w:eastAsia="es-ES"/>
        </w:rPr>
        <w:t xml:space="preserve"> de la DACS. </w:t>
      </w:r>
      <w:r w:rsidRPr="00962199">
        <w:rPr>
          <w:rFonts w:ascii="Times New Roman" w:eastAsia="Times New Roman" w:hAnsi="Times New Roman" w:cs="Times New Roman"/>
          <w:i/>
          <w:sz w:val="24"/>
          <w:szCs w:val="24"/>
          <w:lang w:val="es-ES_tradnl" w:eastAsia="es-ES"/>
        </w:rPr>
        <w:t>Salud Pública</w:t>
      </w:r>
      <w:r w:rsidRPr="00962199">
        <w:rPr>
          <w:rFonts w:ascii="Times New Roman" w:eastAsia="Times New Roman" w:hAnsi="Times New Roman" w:cs="Times New Roman"/>
          <w:sz w:val="24"/>
          <w:szCs w:val="24"/>
          <w:lang w:val="es-ES_tradnl" w:eastAsia="es-ES"/>
        </w:rPr>
        <w:t>, 13(1), 162-169. Recuperado de https://dialnet.unirioja.es/servlet/articulo?codigo=5305223.</w:t>
      </w:r>
    </w:p>
    <w:p w14:paraId="15F4B63C" w14:textId="5DBBDB06" w:rsidR="00FF0761" w:rsidRPr="00962199" w:rsidRDefault="009520FC" w:rsidP="009520FC">
      <w:pPr>
        <w:spacing w:after="0" w:line="360" w:lineRule="auto"/>
        <w:ind w:left="708" w:hanging="708"/>
        <w:jc w:val="both"/>
        <w:rPr>
          <w:rFonts w:ascii="Times New Roman" w:hAnsi="Times New Roman" w:cs="Times New Roman"/>
          <w:sz w:val="24"/>
          <w:szCs w:val="24"/>
          <w:lang w:val="es-ES_tradnl" w:eastAsia="es-ES"/>
        </w:rPr>
      </w:pPr>
      <w:r w:rsidRPr="00962199">
        <w:rPr>
          <w:rFonts w:ascii="Times New Roman" w:hAnsi="Times New Roman" w:cs="Times New Roman"/>
          <w:sz w:val="24"/>
          <w:szCs w:val="24"/>
          <w:lang w:val="es-ES_tradnl" w:eastAsia="es-ES"/>
        </w:rPr>
        <w:t>Rosales</w:t>
      </w:r>
      <w:r w:rsidR="00FF0761" w:rsidRPr="00962199">
        <w:rPr>
          <w:rFonts w:ascii="Times New Roman" w:hAnsi="Times New Roman" w:cs="Times New Roman"/>
          <w:sz w:val="24"/>
          <w:szCs w:val="24"/>
          <w:lang w:val="es-ES_tradnl" w:eastAsia="es-ES"/>
        </w:rPr>
        <w:t>,</w:t>
      </w:r>
      <w:r w:rsidRPr="00962199">
        <w:rPr>
          <w:rFonts w:ascii="Times New Roman" w:hAnsi="Times New Roman" w:cs="Times New Roman"/>
          <w:sz w:val="24"/>
          <w:szCs w:val="24"/>
          <w:lang w:val="es-ES_tradnl" w:eastAsia="es-ES"/>
        </w:rPr>
        <w:t xml:space="preserve"> R. y</w:t>
      </w:r>
      <w:r w:rsidR="00FF0761" w:rsidRPr="00962199">
        <w:rPr>
          <w:rFonts w:ascii="Times New Roman" w:hAnsi="Times New Roman" w:cs="Times New Roman"/>
          <w:position w:val="6"/>
          <w:sz w:val="24"/>
          <w:szCs w:val="24"/>
          <w:lang w:val="es-ES_tradnl" w:eastAsia="es-ES"/>
        </w:rPr>
        <w:t xml:space="preserve"> </w:t>
      </w:r>
      <w:r w:rsidR="00FF0761" w:rsidRPr="00962199">
        <w:rPr>
          <w:rFonts w:ascii="Times New Roman" w:hAnsi="Times New Roman" w:cs="Times New Roman"/>
          <w:sz w:val="24"/>
          <w:szCs w:val="24"/>
          <w:lang w:val="es-ES_tradnl" w:eastAsia="es-ES"/>
        </w:rPr>
        <w:t xml:space="preserve">Rosales, F. (2013). Burnout estudiantil universitario. </w:t>
      </w:r>
      <w:proofErr w:type="spellStart"/>
      <w:r w:rsidR="00FF0761" w:rsidRPr="00962199">
        <w:rPr>
          <w:rFonts w:ascii="Times New Roman" w:hAnsi="Times New Roman" w:cs="Times New Roman"/>
          <w:sz w:val="24"/>
          <w:szCs w:val="24"/>
          <w:lang w:val="es-ES_tradnl" w:eastAsia="es-ES"/>
        </w:rPr>
        <w:t>Conceptualización</w:t>
      </w:r>
      <w:proofErr w:type="spellEnd"/>
      <w:r w:rsidR="00FF0761" w:rsidRPr="00962199">
        <w:rPr>
          <w:rFonts w:ascii="Times New Roman" w:hAnsi="Times New Roman" w:cs="Times New Roman"/>
          <w:sz w:val="24"/>
          <w:szCs w:val="24"/>
          <w:lang w:val="es-ES_tradnl" w:eastAsia="es-ES"/>
        </w:rPr>
        <w:t xml:space="preserve"> y estudio. </w:t>
      </w:r>
      <w:r w:rsidR="001B4700" w:rsidRPr="00962199">
        <w:rPr>
          <w:rFonts w:ascii="Times New Roman" w:hAnsi="Times New Roman" w:cs="Times New Roman"/>
          <w:i/>
          <w:sz w:val="24"/>
          <w:szCs w:val="24"/>
          <w:lang w:val="es-ES_tradnl" w:eastAsia="es-ES"/>
        </w:rPr>
        <w:t>Salud Mental</w:t>
      </w:r>
      <w:r w:rsidR="001B4700" w:rsidRPr="00962199">
        <w:rPr>
          <w:rFonts w:ascii="Times New Roman" w:hAnsi="Times New Roman" w:cs="Times New Roman"/>
          <w:sz w:val="24"/>
          <w:szCs w:val="24"/>
          <w:lang w:val="es-ES_tradnl" w:eastAsia="es-ES"/>
        </w:rPr>
        <w:t xml:space="preserve">, 36, 337-345. </w:t>
      </w:r>
      <w:r w:rsidRPr="00962199">
        <w:rPr>
          <w:rFonts w:ascii="Times New Roman" w:hAnsi="Times New Roman" w:cs="Times New Roman"/>
          <w:sz w:val="24"/>
          <w:szCs w:val="24"/>
          <w:lang w:val="es-ES_tradnl" w:eastAsia="es-ES"/>
        </w:rPr>
        <w:t xml:space="preserve">Recuperado de </w:t>
      </w:r>
      <w:r w:rsidR="00A75456" w:rsidRPr="00962199">
        <w:rPr>
          <w:rFonts w:ascii="Times New Roman" w:hAnsi="Times New Roman" w:cs="Times New Roman"/>
          <w:sz w:val="24"/>
          <w:szCs w:val="24"/>
          <w:lang w:val="es-ES_tradnl" w:eastAsia="es-ES"/>
        </w:rPr>
        <w:t>http://www.scielo.org.mx/pdf/sm/v36n4/v36n4a9.pdf</w:t>
      </w:r>
      <w:r w:rsidRPr="00962199">
        <w:rPr>
          <w:rFonts w:ascii="Times New Roman" w:hAnsi="Times New Roman" w:cs="Times New Roman"/>
          <w:sz w:val="24"/>
          <w:szCs w:val="24"/>
          <w:lang w:val="es-ES_tradnl" w:eastAsia="es-ES"/>
        </w:rPr>
        <w:t>.</w:t>
      </w:r>
    </w:p>
    <w:p w14:paraId="7FFBB6D1" w14:textId="17EA8B32" w:rsidR="00C736BF" w:rsidRPr="00962199" w:rsidRDefault="00534DA0" w:rsidP="00250E83">
      <w:pPr>
        <w:widowControl w:val="0"/>
        <w:autoSpaceDE w:val="0"/>
        <w:autoSpaceDN w:val="0"/>
        <w:adjustRightInd w:val="0"/>
        <w:spacing w:after="0" w:line="360" w:lineRule="auto"/>
        <w:ind w:left="708" w:hanging="708"/>
        <w:jc w:val="both"/>
        <w:rPr>
          <w:rFonts w:ascii="Times New Roman" w:hAnsi="Times New Roman" w:cs="Times New Roman"/>
          <w:sz w:val="24"/>
          <w:szCs w:val="24"/>
          <w:lang w:val="es-ES"/>
        </w:rPr>
      </w:pPr>
      <w:proofErr w:type="spellStart"/>
      <w:r w:rsidRPr="00962199">
        <w:rPr>
          <w:rFonts w:ascii="Times New Roman" w:hAnsi="Times New Roman" w:cs="Times New Roman"/>
          <w:sz w:val="24"/>
          <w:szCs w:val="24"/>
          <w:lang w:val="es-ES"/>
        </w:rPr>
        <w:t>Salanova</w:t>
      </w:r>
      <w:proofErr w:type="spellEnd"/>
      <w:r w:rsidRPr="00962199">
        <w:rPr>
          <w:rFonts w:ascii="Times New Roman" w:hAnsi="Times New Roman" w:cs="Times New Roman"/>
          <w:sz w:val="24"/>
          <w:szCs w:val="24"/>
          <w:lang w:val="es-ES"/>
        </w:rPr>
        <w:t xml:space="preserve">, </w:t>
      </w:r>
      <w:r w:rsidR="00250E83" w:rsidRPr="00962199">
        <w:rPr>
          <w:rFonts w:ascii="Times New Roman" w:hAnsi="Times New Roman" w:cs="Times New Roman"/>
          <w:sz w:val="24"/>
          <w:szCs w:val="24"/>
          <w:lang w:val="es-ES"/>
        </w:rPr>
        <w:t xml:space="preserve">M., </w:t>
      </w:r>
      <w:r w:rsidRPr="00962199">
        <w:rPr>
          <w:rFonts w:ascii="Times New Roman" w:hAnsi="Times New Roman" w:cs="Times New Roman"/>
          <w:sz w:val="24"/>
          <w:szCs w:val="24"/>
          <w:lang w:val="es-ES"/>
        </w:rPr>
        <w:t>Cifré,</w:t>
      </w:r>
      <w:r w:rsidR="00250E83" w:rsidRPr="00962199">
        <w:rPr>
          <w:rFonts w:ascii="Times New Roman" w:hAnsi="Times New Roman" w:cs="Times New Roman"/>
          <w:sz w:val="24"/>
          <w:szCs w:val="24"/>
          <w:lang w:val="es-ES"/>
        </w:rPr>
        <w:t xml:space="preserve"> E.,</w:t>
      </w:r>
      <w:r w:rsidRPr="00962199">
        <w:rPr>
          <w:rFonts w:ascii="Times New Roman" w:hAnsi="Times New Roman" w:cs="Times New Roman"/>
          <w:sz w:val="24"/>
          <w:szCs w:val="24"/>
          <w:lang w:val="es-ES"/>
        </w:rPr>
        <w:t xml:space="preserve"> Grau,</w:t>
      </w:r>
      <w:r w:rsidR="00250E83" w:rsidRPr="00962199">
        <w:rPr>
          <w:rFonts w:ascii="Times New Roman" w:hAnsi="Times New Roman" w:cs="Times New Roman"/>
          <w:sz w:val="24"/>
          <w:szCs w:val="24"/>
          <w:lang w:val="es-ES"/>
        </w:rPr>
        <w:t xml:space="preserve"> R., </w:t>
      </w:r>
      <w:r w:rsidRPr="00962199">
        <w:rPr>
          <w:rFonts w:ascii="Times New Roman" w:hAnsi="Times New Roman" w:cs="Times New Roman"/>
          <w:sz w:val="24"/>
          <w:szCs w:val="24"/>
          <w:lang w:val="es-ES"/>
        </w:rPr>
        <w:t>Llorens</w:t>
      </w:r>
      <w:r w:rsidR="00250E83" w:rsidRPr="00962199">
        <w:rPr>
          <w:rFonts w:ascii="Times New Roman" w:hAnsi="Times New Roman" w:cs="Times New Roman"/>
          <w:sz w:val="24"/>
          <w:szCs w:val="24"/>
          <w:lang w:val="es-ES"/>
        </w:rPr>
        <w:t>, S.</w:t>
      </w:r>
      <w:r w:rsidRPr="00962199">
        <w:rPr>
          <w:rFonts w:ascii="Times New Roman" w:hAnsi="Times New Roman" w:cs="Times New Roman"/>
          <w:sz w:val="24"/>
          <w:szCs w:val="24"/>
          <w:lang w:val="es-ES"/>
        </w:rPr>
        <w:t xml:space="preserve"> y Martínez</w:t>
      </w:r>
      <w:r w:rsidR="00250E83" w:rsidRPr="00962199">
        <w:rPr>
          <w:rFonts w:ascii="Times New Roman" w:hAnsi="Times New Roman" w:cs="Times New Roman"/>
          <w:sz w:val="24"/>
          <w:szCs w:val="24"/>
          <w:lang w:val="es-ES"/>
        </w:rPr>
        <w:t>, I.</w:t>
      </w:r>
      <w:r w:rsidRPr="00962199">
        <w:rPr>
          <w:rFonts w:ascii="Times New Roman" w:hAnsi="Times New Roman" w:cs="Times New Roman"/>
          <w:sz w:val="24"/>
          <w:szCs w:val="24"/>
          <w:lang w:val="es-ES"/>
        </w:rPr>
        <w:t xml:space="preserve"> (2005). </w:t>
      </w:r>
      <w:r w:rsidR="00C736BF" w:rsidRPr="00962199">
        <w:rPr>
          <w:rFonts w:ascii="Times New Roman" w:hAnsi="Times New Roman" w:cs="Times New Roman"/>
          <w:sz w:val="24"/>
          <w:szCs w:val="24"/>
          <w:lang w:val="es-ES"/>
        </w:rPr>
        <w:t xml:space="preserve">Antecedentes de la autoeficacia en profesores y estudiantes universitarios: un modelo causal. Revista de Psicología del Trabajo y de las Organizaciones, 21 (1), 159-176. Recuperado de </w:t>
      </w:r>
      <w:r w:rsidR="00C736BF" w:rsidRPr="00962199">
        <w:rPr>
          <w:rFonts w:ascii="Times New Roman" w:hAnsi="Times New Roman" w:cs="Times New Roman"/>
          <w:sz w:val="24"/>
          <w:szCs w:val="24"/>
          <w:lang w:val="es-ES"/>
        </w:rPr>
        <w:lastRenderedPageBreak/>
        <w:t>http://www.want.uji.es/wp-content/uploads/2017/03/2005_Salanova-Cifre-Grau-Llorens-</w:t>
      </w:r>
      <w:r w:rsidR="00C736BF" w:rsidRPr="00962199">
        <w:rPr>
          <w:rFonts w:ascii="Times New Roman" w:hAnsi="Times New Roman" w:cs="Times New Roman"/>
          <w:color w:val="262626"/>
          <w:sz w:val="24"/>
          <w:szCs w:val="24"/>
          <w:lang w:val="es-ES"/>
        </w:rPr>
        <w:t>Mart%C3%ADnez.pdf</w:t>
      </w:r>
    </w:p>
    <w:p w14:paraId="43C3D4F8" w14:textId="76A160D7" w:rsidR="00FF0761" w:rsidRPr="00962199" w:rsidRDefault="008E40B4" w:rsidP="00315430">
      <w:pPr>
        <w:widowControl w:val="0"/>
        <w:autoSpaceDE w:val="0"/>
        <w:autoSpaceDN w:val="0"/>
        <w:adjustRightInd w:val="0"/>
        <w:spacing w:after="0" w:line="360" w:lineRule="auto"/>
        <w:ind w:left="708" w:hanging="708"/>
        <w:jc w:val="both"/>
        <w:rPr>
          <w:rFonts w:ascii="Times New Roman" w:hAnsi="Times New Roman" w:cs="Times New Roman"/>
          <w:color w:val="262626"/>
          <w:sz w:val="24"/>
          <w:szCs w:val="24"/>
          <w:lang w:val="es-ES"/>
        </w:rPr>
      </w:pPr>
      <w:r w:rsidRPr="00962199">
        <w:rPr>
          <w:rFonts w:ascii="Times New Roman" w:hAnsi="Times New Roman" w:cs="Times New Roman"/>
          <w:color w:val="262626"/>
          <w:sz w:val="24"/>
          <w:szCs w:val="24"/>
          <w:lang w:val="es-ES"/>
        </w:rPr>
        <w:t xml:space="preserve">Salinas, A. y Martínez, P. (2007). </w:t>
      </w:r>
      <w:r w:rsidR="00687150" w:rsidRPr="00962199">
        <w:rPr>
          <w:rFonts w:ascii="Times New Roman" w:hAnsi="Times New Roman" w:cs="Times New Roman"/>
          <w:color w:val="262626"/>
          <w:sz w:val="24"/>
          <w:szCs w:val="24"/>
          <w:lang w:val="es-ES"/>
        </w:rPr>
        <w:t xml:space="preserve">Principales factores de satisfacción entre los estudiantes universitarios. La Unidad Académica </w:t>
      </w:r>
      <w:proofErr w:type="spellStart"/>
      <w:r w:rsidR="00687150" w:rsidRPr="00962199">
        <w:rPr>
          <w:rFonts w:ascii="Times New Roman" w:hAnsi="Times New Roman" w:cs="Times New Roman"/>
          <w:color w:val="262626"/>
          <w:sz w:val="24"/>
          <w:szCs w:val="24"/>
          <w:lang w:val="es-ES"/>
        </w:rPr>
        <w:t>Multidiciplinaria</w:t>
      </w:r>
      <w:proofErr w:type="spellEnd"/>
      <w:r w:rsidR="00687150" w:rsidRPr="00962199">
        <w:rPr>
          <w:rFonts w:ascii="Times New Roman" w:hAnsi="Times New Roman" w:cs="Times New Roman"/>
          <w:color w:val="262626"/>
          <w:sz w:val="24"/>
          <w:szCs w:val="24"/>
          <w:lang w:val="es-ES"/>
        </w:rPr>
        <w:t xml:space="preserve"> de Agronomía y Ciencias de la UAT</w:t>
      </w:r>
      <w:r w:rsidR="003B0345" w:rsidRPr="00962199">
        <w:rPr>
          <w:rFonts w:ascii="Times New Roman" w:hAnsi="Times New Roman" w:cs="Times New Roman"/>
          <w:color w:val="262626"/>
          <w:sz w:val="24"/>
          <w:szCs w:val="24"/>
          <w:lang w:val="es-ES"/>
        </w:rPr>
        <w:t>.</w:t>
      </w:r>
      <w:r w:rsidR="00687150" w:rsidRPr="00962199">
        <w:rPr>
          <w:rFonts w:ascii="Times New Roman" w:hAnsi="Times New Roman" w:cs="Times New Roman"/>
          <w:color w:val="262626"/>
          <w:sz w:val="24"/>
          <w:szCs w:val="24"/>
          <w:lang w:val="es-ES"/>
        </w:rPr>
        <w:t> </w:t>
      </w:r>
      <w:r w:rsidR="00687150" w:rsidRPr="00962199">
        <w:rPr>
          <w:rFonts w:ascii="Times New Roman" w:hAnsi="Times New Roman" w:cs="Times New Roman"/>
          <w:i/>
          <w:color w:val="262626"/>
          <w:sz w:val="24"/>
          <w:szCs w:val="24"/>
          <w:lang w:val="es-ES"/>
        </w:rPr>
        <w:t xml:space="preserve">Revista Internacional de Ciencias Sociales y Humanidades, SOCIOTAM, </w:t>
      </w:r>
      <w:r w:rsidR="003B0345" w:rsidRPr="00962199">
        <w:rPr>
          <w:rFonts w:ascii="Times New Roman" w:hAnsi="Times New Roman" w:cs="Times New Roman"/>
          <w:color w:val="262626"/>
          <w:sz w:val="24"/>
          <w:szCs w:val="24"/>
          <w:lang w:val="es-ES"/>
        </w:rPr>
        <w:t>17(1)</w:t>
      </w:r>
      <w:r w:rsidR="00687150" w:rsidRPr="00962199">
        <w:rPr>
          <w:rFonts w:ascii="Times New Roman" w:hAnsi="Times New Roman" w:cs="Times New Roman"/>
          <w:color w:val="262626"/>
          <w:sz w:val="24"/>
          <w:szCs w:val="24"/>
          <w:lang w:val="es-ES"/>
        </w:rPr>
        <w:t>, 163-192 </w:t>
      </w:r>
      <w:r w:rsidRPr="00962199">
        <w:rPr>
          <w:rFonts w:ascii="Times New Roman" w:hAnsi="Times New Roman" w:cs="Times New Roman"/>
          <w:color w:val="262626"/>
          <w:sz w:val="24"/>
          <w:szCs w:val="24"/>
          <w:lang w:val="es-ES"/>
        </w:rPr>
        <w:t>. Recuperado de http://www.redalyc.org/pdf/654/65417108.pdf</w:t>
      </w:r>
      <w:r w:rsidR="00A34CED" w:rsidRPr="00962199">
        <w:rPr>
          <w:rFonts w:ascii="Times New Roman" w:hAnsi="Times New Roman" w:cs="Times New Roman"/>
          <w:color w:val="262626"/>
          <w:sz w:val="24"/>
          <w:szCs w:val="24"/>
          <w:lang w:val="es-ES"/>
        </w:rPr>
        <w:t>.</w:t>
      </w:r>
    </w:p>
    <w:p w14:paraId="2DE1816F" w14:textId="04341F4C" w:rsidR="00C874D4" w:rsidRPr="00962199" w:rsidRDefault="00297549" w:rsidP="002A6773">
      <w:pPr>
        <w:spacing w:after="0" w:line="360" w:lineRule="auto"/>
        <w:ind w:left="708" w:hanging="708"/>
        <w:jc w:val="both"/>
        <w:rPr>
          <w:rFonts w:ascii="Times New Roman" w:hAnsi="Times New Roman" w:cs="Times New Roman"/>
          <w:sz w:val="24"/>
          <w:szCs w:val="24"/>
          <w:lang w:val="es-ES_tradnl" w:eastAsia="es-ES"/>
        </w:rPr>
      </w:pPr>
      <w:r w:rsidRPr="00962199">
        <w:rPr>
          <w:rFonts w:ascii="Times New Roman" w:eastAsia="Times New Roman" w:hAnsi="Times New Roman" w:cs="Times New Roman"/>
          <w:sz w:val="24"/>
          <w:szCs w:val="24"/>
          <w:lang w:val="es-ES_tradnl" w:eastAsia="es-ES"/>
        </w:rPr>
        <w:t xml:space="preserve">Sánchez, M., Álvarez, </w:t>
      </w:r>
      <w:r w:rsidR="00A9599B" w:rsidRPr="00962199">
        <w:rPr>
          <w:rFonts w:ascii="Times New Roman" w:eastAsia="Times New Roman" w:hAnsi="Times New Roman" w:cs="Times New Roman"/>
          <w:sz w:val="24"/>
          <w:szCs w:val="24"/>
          <w:lang w:val="es-ES_tradnl" w:eastAsia="es-ES"/>
        </w:rPr>
        <w:t>A</w:t>
      </w:r>
      <w:r w:rsidRPr="00962199">
        <w:rPr>
          <w:rFonts w:ascii="Times New Roman" w:eastAsia="Times New Roman" w:hAnsi="Times New Roman" w:cs="Times New Roman"/>
          <w:sz w:val="24"/>
          <w:szCs w:val="24"/>
          <w:lang w:val="es-ES_tradnl" w:eastAsia="es-ES"/>
        </w:rPr>
        <w:t>.</w:t>
      </w:r>
      <w:r w:rsidR="00A9599B" w:rsidRPr="00962199">
        <w:rPr>
          <w:rFonts w:ascii="Times New Roman" w:eastAsia="Times New Roman" w:hAnsi="Times New Roman" w:cs="Times New Roman"/>
          <w:sz w:val="24"/>
          <w:szCs w:val="24"/>
          <w:lang w:val="es-ES_tradnl" w:eastAsia="es-ES"/>
        </w:rPr>
        <w:t xml:space="preserve">, </w:t>
      </w:r>
      <w:r w:rsidRPr="00962199">
        <w:rPr>
          <w:rFonts w:ascii="Times New Roman" w:eastAsia="Times New Roman" w:hAnsi="Times New Roman" w:cs="Times New Roman"/>
          <w:sz w:val="24"/>
          <w:szCs w:val="24"/>
          <w:lang w:val="es-ES_tradnl" w:eastAsia="es-ES"/>
        </w:rPr>
        <w:t xml:space="preserve">Flores, T., Arias, J. y </w:t>
      </w:r>
      <w:r w:rsidR="00A9599B" w:rsidRPr="00962199">
        <w:rPr>
          <w:rFonts w:ascii="Times New Roman" w:eastAsia="Times New Roman" w:hAnsi="Times New Roman" w:cs="Times New Roman"/>
          <w:sz w:val="24"/>
          <w:szCs w:val="24"/>
          <w:lang w:val="es-ES_tradnl" w:eastAsia="es-ES"/>
        </w:rPr>
        <w:t>Saucedo</w:t>
      </w:r>
      <w:r w:rsidRPr="00962199">
        <w:rPr>
          <w:rFonts w:ascii="Times New Roman" w:eastAsia="Times New Roman" w:hAnsi="Times New Roman" w:cs="Times New Roman"/>
          <w:sz w:val="24"/>
          <w:szCs w:val="24"/>
          <w:lang w:val="es-ES_tradnl" w:eastAsia="es-ES"/>
        </w:rPr>
        <w:t xml:space="preserve">, M. (2014). </w:t>
      </w:r>
      <w:r w:rsidRPr="00962199">
        <w:rPr>
          <w:rFonts w:ascii="Times New Roman" w:eastAsia="Times New Roman" w:hAnsi="Times New Roman" w:cs="Times New Roman"/>
          <w:bCs/>
          <w:sz w:val="24"/>
          <w:szCs w:val="24"/>
        </w:rPr>
        <w:t>El Reto del e</w:t>
      </w:r>
      <w:r w:rsidR="00A9599B" w:rsidRPr="00962199">
        <w:rPr>
          <w:rFonts w:ascii="Times New Roman" w:eastAsia="Times New Roman" w:hAnsi="Times New Roman" w:cs="Times New Roman"/>
          <w:bCs/>
          <w:sz w:val="24"/>
          <w:szCs w:val="24"/>
        </w:rPr>
        <w:t>s</w:t>
      </w:r>
      <w:r w:rsidRPr="00962199">
        <w:rPr>
          <w:rFonts w:ascii="Times New Roman" w:eastAsia="Times New Roman" w:hAnsi="Times New Roman" w:cs="Times New Roman"/>
          <w:bCs/>
          <w:sz w:val="24"/>
          <w:szCs w:val="24"/>
        </w:rPr>
        <w:t>tudiante universitario ante su adaptación y autocuidado como e</w:t>
      </w:r>
      <w:r w:rsidR="00A9599B" w:rsidRPr="00962199">
        <w:rPr>
          <w:rFonts w:ascii="Times New Roman" w:eastAsia="Times New Roman" w:hAnsi="Times New Roman" w:cs="Times New Roman"/>
          <w:bCs/>
          <w:sz w:val="24"/>
          <w:szCs w:val="24"/>
        </w:rPr>
        <w:t>strategia pa</w:t>
      </w:r>
      <w:r w:rsidRPr="00962199">
        <w:rPr>
          <w:rFonts w:ascii="Times New Roman" w:eastAsia="Times New Roman" w:hAnsi="Times New Roman" w:cs="Times New Roman"/>
          <w:bCs/>
          <w:sz w:val="24"/>
          <w:szCs w:val="24"/>
        </w:rPr>
        <w:t>ra disminuir problemas crónicos d</w:t>
      </w:r>
      <w:r w:rsidR="00A9599B" w:rsidRPr="00962199">
        <w:rPr>
          <w:rFonts w:ascii="Times New Roman" w:eastAsia="Times New Roman" w:hAnsi="Times New Roman" w:cs="Times New Roman"/>
          <w:bCs/>
          <w:sz w:val="24"/>
          <w:szCs w:val="24"/>
        </w:rPr>
        <w:t>egenerativos</w:t>
      </w:r>
      <w:r w:rsidRPr="00962199">
        <w:rPr>
          <w:rFonts w:ascii="Times New Roman" w:eastAsia="Times New Roman" w:hAnsi="Times New Roman" w:cs="Times New Roman"/>
          <w:bCs/>
          <w:sz w:val="24"/>
          <w:szCs w:val="24"/>
        </w:rPr>
        <w:t xml:space="preserve">. </w:t>
      </w:r>
      <w:r w:rsidR="003A3326" w:rsidRPr="00962199">
        <w:rPr>
          <w:rFonts w:ascii="Times New Roman" w:eastAsia="Times New Roman" w:hAnsi="Times New Roman" w:cs="Times New Roman"/>
          <w:bCs/>
          <w:i/>
          <w:sz w:val="24"/>
          <w:szCs w:val="24"/>
        </w:rPr>
        <w:t>Educación y salud. Boletín científico de Ciencias de la Salud</w:t>
      </w:r>
      <w:r w:rsidR="003A3326" w:rsidRPr="00962199">
        <w:rPr>
          <w:rFonts w:ascii="Times New Roman" w:eastAsia="Times New Roman" w:hAnsi="Times New Roman" w:cs="Times New Roman"/>
          <w:bCs/>
          <w:sz w:val="24"/>
          <w:szCs w:val="24"/>
        </w:rPr>
        <w:t>, 2(4). DOI: https://doi.org/10.29057/icsa.v2i4.754</w:t>
      </w:r>
    </w:p>
    <w:p w14:paraId="54307DBF" w14:textId="10C4477E" w:rsidR="001D3FA1" w:rsidRPr="00962199" w:rsidRDefault="0063733E" w:rsidP="00572768">
      <w:pPr>
        <w:widowControl w:val="0"/>
        <w:autoSpaceDE w:val="0"/>
        <w:autoSpaceDN w:val="0"/>
        <w:adjustRightInd w:val="0"/>
        <w:spacing w:after="0" w:line="360" w:lineRule="auto"/>
        <w:ind w:left="708" w:hanging="708"/>
        <w:jc w:val="both"/>
        <w:rPr>
          <w:rFonts w:ascii="Times New Roman" w:hAnsi="Times New Roman" w:cs="Times New Roman"/>
          <w:sz w:val="24"/>
          <w:szCs w:val="24"/>
          <w:lang w:val="es-ES"/>
        </w:rPr>
      </w:pPr>
      <w:r w:rsidRPr="00962199">
        <w:rPr>
          <w:rFonts w:ascii="Times New Roman" w:hAnsi="Times New Roman" w:cs="Times New Roman"/>
          <w:sz w:val="24"/>
          <w:szCs w:val="24"/>
          <w:lang w:val="es-ES"/>
        </w:rPr>
        <w:t>Walker, V. (2012</w:t>
      </w:r>
      <w:r w:rsidRPr="00962199">
        <w:rPr>
          <w:rFonts w:ascii="Times New Roman" w:hAnsi="Times New Roman" w:cs="Times New Roman"/>
          <w:i/>
          <w:sz w:val="24"/>
          <w:szCs w:val="24"/>
          <w:lang w:val="es-ES"/>
        </w:rPr>
        <w:t xml:space="preserve">). </w:t>
      </w:r>
      <w:r w:rsidR="004B0CD9" w:rsidRPr="00962199">
        <w:rPr>
          <w:rFonts w:ascii="Times New Roman" w:hAnsi="Times New Roman" w:cs="Times New Roman"/>
          <w:i/>
          <w:sz w:val="24"/>
          <w:szCs w:val="24"/>
          <w:lang w:val="es-ES"/>
        </w:rPr>
        <w:t>El tránsito de los</w:t>
      </w:r>
      <w:r w:rsidRPr="00962199">
        <w:rPr>
          <w:rFonts w:ascii="Times New Roman" w:hAnsi="Times New Roman" w:cs="Times New Roman"/>
          <w:i/>
          <w:sz w:val="24"/>
          <w:szCs w:val="24"/>
          <w:lang w:val="es-ES"/>
        </w:rPr>
        <w:t xml:space="preserve"> estudiantes por la universidad</w:t>
      </w:r>
      <w:r w:rsidRPr="00962199">
        <w:rPr>
          <w:rFonts w:ascii="Times New Roman" w:hAnsi="Times New Roman" w:cs="Times New Roman"/>
          <w:sz w:val="24"/>
          <w:szCs w:val="24"/>
          <w:lang w:val="es-ES"/>
        </w:rPr>
        <w:t xml:space="preserve">. </w:t>
      </w:r>
      <w:proofErr w:type="spellStart"/>
      <w:r w:rsidR="004B0CD9" w:rsidRPr="00962199">
        <w:rPr>
          <w:rFonts w:ascii="Times New Roman" w:hAnsi="Times New Roman" w:cs="Times New Roman"/>
          <w:sz w:val="24"/>
          <w:szCs w:val="24"/>
          <w:lang w:val="es-ES"/>
        </w:rPr>
        <w:t>Fundación</w:t>
      </w:r>
      <w:proofErr w:type="spellEnd"/>
      <w:r w:rsidR="004B0CD9" w:rsidRPr="00962199">
        <w:rPr>
          <w:rFonts w:ascii="Times New Roman" w:hAnsi="Times New Roman" w:cs="Times New Roman"/>
          <w:sz w:val="24"/>
          <w:szCs w:val="24"/>
          <w:lang w:val="es-ES"/>
        </w:rPr>
        <w:t xml:space="preserve"> Univer</w:t>
      </w:r>
      <w:r w:rsidRPr="00962199">
        <w:rPr>
          <w:rFonts w:ascii="Times New Roman" w:hAnsi="Times New Roman" w:cs="Times New Roman"/>
          <w:sz w:val="24"/>
          <w:szCs w:val="24"/>
          <w:lang w:val="es-ES"/>
        </w:rPr>
        <w:t xml:space="preserve">sitaria Andaluza Inca Garcilaso. Recuperado de </w:t>
      </w:r>
      <w:r w:rsidR="00572768" w:rsidRPr="00962199">
        <w:rPr>
          <w:rFonts w:ascii="Times New Roman" w:hAnsi="Times New Roman" w:cs="Times New Roman"/>
          <w:sz w:val="24"/>
          <w:szCs w:val="24"/>
          <w:lang w:val="es-ES"/>
        </w:rPr>
        <w:t>https://www.todostuslibros.com/libros/el-transito-de-los-estudiantes-por-la-</w:t>
      </w:r>
      <w:bookmarkStart w:id="1" w:name="_GoBack"/>
      <w:bookmarkEnd w:id="1"/>
      <w:r w:rsidR="00572768" w:rsidRPr="00962199">
        <w:rPr>
          <w:rFonts w:ascii="Times New Roman" w:hAnsi="Times New Roman" w:cs="Times New Roman"/>
          <w:sz w:val="24"/>
          <w:szCs w:val="24"/>
          <w:lang w:val="es-ES"/>
        </w:rPr>
        <w:t>universidad_978-84-15547-99-0.</w:t>
      </w:r>
    </w:p>
    <w:sectPr w:rsidR="001D3FA1" w:rsidRPr="0096219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C9B2" w14:textId="77777777" w:rsidR="00D84499" w:rsidRDefault="00D84499" w:rsidP="004902FB">
      <w:pPr>
        <w:spacing w:after="0" w:line="240" w:lineRule="auto"/>
      </w:pPr>
      <w:r>
        <w:separator/>
      </w:r>
    </w:p>
  </w:endnote>
  <w:endnote w:type="continuationSeparator" w:id="0">
    <w:p w14:paraId="75862D7B" w14:textId="77777777" w:rsidR="00D84499" w:rsidRDefault="00D84499" w:rsidP="0049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8A32" w14:textId="7B2DFD80" w:rsidR="004902FB" w:rsidRDefault="004902FB" w:rsidP="004902FB">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458F0" w14:textId="77777777" w:rsidR="00D84499" w:rsidRDefault="00D84499" w:rsidP="004902FB">
      <w:pPr>
        <w:spacing w:after="0" w:line="240" w:lineRule="auto"/>
      </w:pPr>
      <w:r>
        <w:separator/>
      </w:r>
    </w:p>
  </w:footnote>
  <w:footnote w:type="continuationSeparator" w:id="0">
    <w:p w14:paraId="65FB42D4" w14:textId="77777777" w:rsidR="00D84499" w:rsidRDefault="00D84499" w:rsidP="0049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2F12" w14:textId="0E5B25EE" w:rsidR="004902FB" w:rsidRDefault="004902FB" w:rsidP="004902FB">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C4785"/>
    <w:multiLevelType w:val="hybridMultilevel"/>
    <w:tmpl w:val="ECE838C4"/>
    <w:lvl w:ilvl="0" w:tplc="0B96BCB2">
      <w:start w:val="1"/>
      <w:numFmt w:val="bullet"/>
      <w:lvlText w:val=""/>
      <w:lvlJc w:val="left"/>
      <w:pPr>
        <w:tabs>
          <w:tab w:val="num" w:pos="720"/>
        </w:tabs>
        <w:ind w:left="720" w:hanging="360"/>
      </w:pPr>
      <w:rPr>
        <w:rFonts w:ascii="Wingdings" w:hAnsi="Wingdings" w:hint="default"/>
      </w:rPr>
    </w:lvl>
    <w:lvl w:ilvl="1" w:tplc="70C232D0" w:tentative="1">
      <w:start w:val="1"/>
      <w:numFmt w:val="bullet"/>
      <w:lvlText w:val=""/>
      <w:lvlJc w:val="left"/>
      <w:pPr>
        <w:tabs>
          <w:tab w:val="num" w:pos="1440"/>
        </w:tabs>
        <w:ind w:left="1440" w:hanging="360"/>
      </w:pPr>
      <w:rPr>
        <w:rFonts w:ascii="Wingdings" w:hAnsi="Wingdings" w:hint="default"/>
      </w:rPr>
    </w:lvl>
    <w:lvl w:ilvl="2" w:tplc="DDC67D3E" w:tentative="1">
      <w:start w:val="1"/>
      <w:numFmt w:val="bullet"/>
      <w:lvlText w:val=""/>
      <w:lvlJc w:val="left"/>
      <w:pPr>
        <w:tabs>
          <w:tab w:val="num" w:pos="2160"/>
        </w:tabs>
        <w:ind w:left="2160" w:hanging="360"/>
      </w:pPr>
      <w:rPr>
        <w:rFonts w:ascii="Wingdings" w:hAnsi="Wingdings" w:hint="default"/>
      </w:rPr>
    </w:lvl>
    <w:lvl w:ilvl="3" w:tplc="14069110" w:tentative="1">
      <w:start w:val="1"/>
      <w:numFmt w:val="bullet"/>
      <w:lvlText w:val=""/>
      <w:lvlJc w:val="left"/>
      <w:pPr>
        <w:tabs>
          <w:tab w:val="num" w:pos="2880"/>
        </w:tabs>
        <w:ind w:left="2880" w:hanging="360"/>
      </w:pPr>
      <w:rPr>
        <w:rFonts w:ascii="Wingdings" w:hAnsi="Wingdings" w:hint="default"/>
      </w:rPr>
    </w:lvl>
    <w:lvl w:ilvl="4" w:tplc="989C0E78" w:tentative="1">
      <w:start w:val="1"/>
      <w:numFmt w:val="bullet"/>
      <w:lvlText w:val=""/>
      <w:lvlJc w:val="left"/>
      <w:pPr>
        <w:tabs>
          <w:tab w:val="num" w:pos="3600"/>
        </w:tabs>
        <w:ind w:left="3600" w:hanging="360"/>
      </w:pPr>
      <w:rPr>
        <w:rFonts w:ascii="Wingdings" w:hAnsi="Wingdings" w:hint="default"/>
      </w:rPr>
    </w:lvl>
    <w:lvl w:ilvl="5" w:tplc="7206AC50" w:tentative="1">
      <w:start w:val="1"/>
      <w:numFmt w:val="bullet"/>
      <w:lvlText w:val=""/>
      <w:lvlJc w:val="left"/>
      <w:pPr>
        <w:tabs>
          <w:tab w:val="num" w:pos="4320"/>
        </w:tabs>
        <w:ind w:left="4320" w:hanging="360"/>
      </w:pPr>
      <w:rPr>
        <w:rFonts w:ascii="Wingdings" w:hAnsi="Wingdings" w:hint="default"/>
      </w:rPr>
    </w:lvl>
    <w:lvl w:ilvl="6" w:tplc="140452C2" w:tentative="1">
      <w:start w:val="1"/>
      <w:numFmt w:val="bullet"/>
      <w:lvlText w:val=""/>
      <w:lvlJc w:val="left"/>
      <w:pPr>
        <w:tabs>
          <w:tab w:val="num" w:pos="5040"/>
        </w:tabs>
        <w:ind w:left="5040" w:hanging="360"/>
      </w:pPr>
      <w:rPr>
        <w:rFonts w:ascii="Wingdings" w:hAnsi="Wingdings" w:hint="default"/>
      </w:rPr>
    </w:lvl>
    <w:lvl w:ilvl="7" w:tplc="6478C666" w:tentative="1">
      <w:start w:val="1"/>
      <w:numFmt w:val="bullet"/>
      <w:lvlText w:val=""/>
      <w:lvlJc w:val="left"/>
      <w:pPr>
        <w:tabs>
          <w:tab w:val="num" w:pos="5760"/>
        </w:tabs>
        <w:ind w:left="5760" w:hanging="360"/>
      </w:pPr>
      <w:rPr>
        <w:rFonts w:ascii="Wingdings" w:hAnsi="Wingdings" w:hint="default"/>
      </w:rPr>
    </w:lvl>
    <w:lvl w:ilvl="8" w:tplc="F546FF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52335"/>
    <w:multiLevelType w:val="hybridMultilevel"/>
    <w:tmpl w:val="E490E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FE27BB"/>
    <w:multiLevelType w:val="hybridMultilevel"/>
    <w:tmpl w:val="E6420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7F0CFD"/>
    <w:multiLevelType w:val="hybridMultilevel"/>
    <w:tmpl w:val="D32E21D2"/>
    <w:lvl w:ilvl="0" w:tplc="ECEE19C4">
      <w:start w:val="1"/>
      <w:numFmt w:val="bullet"/>
      <w:lvlText w:val=""/>
      <w:lvlJc w:val="left"/>
      <w:pPr>
        <w:tabs>
          <w:tab w:val="num" w:pos="720"/>
        </w:tabs>
        <w:ind w:left="720" w:hanging="360"/>
      </w:pPr>
      <w:rPr>
        <w:rFonts w:ascii="Wingdings" w:hAnsi="Wingdings" w:hint="default"/>
      </w:rPr>
    </w:lvl>
    <w:lvl w:ilvl="1" w:tplc="C10ECFF0" w:tentative="1">
      <w:start w:val="1"/>
      <w:numFmt w:val="bullet"/>
      <w:lvlText w:val=""/>
      <w:lvlJc w:val="left"/>
      <w:pPr>
        <w:tabs>
          <w:tab w:val="num" w:pos="1440"/>
        </w:tabs>
        <w:ind w:left="1440" w:hanging="360"/>
      </w:pPr>
      <w:rPr>
        <w:rFonts w:ascii="Wingdings" w:hAnsi="Wingdings" w:hint="default"/>
      </w:rPr>
    </w:lvl>
    <w:lvl w:ilvl="2" w:tplc="E81C0A5C" w:tentative="1">
      <w:start w:val="1"/>
      <w:numFmt w:val="bullet"/>
      <w:lvlText w:val=""/>
      <w:lvlJc w:val="left"/>
      <w:pPr>
        <w:tabs>
          <w:tab w:val="num" w:pos="2160"/>
        </w:tabs>
        <w:ind w:left="2160" w:hanging="360"/>
      </w:pPr>
      <w:rPr>
        <w:rFonts w:ascii="Wingdings" w:hAnsi="Wingdings" w:hint="default"/>
      </w:rPr>
    </w:lvl>
    <w:lvl w:ilvl="3" w:tplc="C0CCEE6A" w:tentative="1">
      <w:start w:val="1"/>
      <w:numFmt w:val="bullet"/>
      <w:lvlText w:val=""/>
      <w:lvlJc w:val="left"/>
      <w:pPr>
        <w:tabs>
          <w:tab w:val="num" w:pos="2880"/>
        </w:tabs>
        <w:ind w:left="2880" w:hanging="360"/>
      </w:pPr>
      <w:rPr>
        <w:rFonts w:ascii="Wingdings" w:hAnsi="Wingdings" w:hint="default"/>
      </w:rPr>
    </w:lvl>
    <w:lvl w:ilvl="4" w:tplc="E72AF486" w:tentative="1">
      <w:start w:val="1"/>
      <w:numFmt w:val="bullet"/>
      <w:lvlText w:val=""/>
      <w:lvlJc w:val="left"/>
      <w:pPr>
        <w:tabs>
          <w:tab w:val="num" w:pos="3600"/>
        </w:tabs>
        <w:ind w:left="3600" w:hanging="360"/>
      </w:pPr>
      <w:rPr>
        <w:rFonts w:ascii="Wingdings" w:hAnsi="Wingdings" w:hint="default"/>
      </w:rPr>
    </w:lvl>
    <w:lvl w:ilvl="5" w:tplc="467A142A" w:tentative="1">
      <w:start w:val="1"/>
      <w:numFmt w:val="bullet"/>
      <w:lvlText w:val=""/>
      <w:lvlJc w:val="left"/>
      <w:pPr>
        <w:tabs>
          <w:tab w:val="num" w:pos="4320"/>
        </w:tabs>
        <w:ind w:left="4320" w:hanging="360"/>
      </w:pPr>
      <w:rPr>
        <w:rFonts w:ascii="Wingdings" w:hAnsi="Wingdings" w:hint="default"/>
      </w:rPr>
    </w:lvl>
    <w:lvl w:ilvl="6" w:tplc="D286025E" w:tentative="1">
      <w:start w:val="1"/>
      <w:numFmt w:val="bullet"/>
      <w:lvlText w:val=""/>
      <w:lvlJc w:val="left"/>
      <w:pPr>
        <w:tabs>
          <w:tab w:val="num" w:pos="5040"/>
        </w:tabs>
        <w:ind w:left="5040" w:hanging="360"/>
      </w:pPr>
      <w:rPr>
        <w:rFonts w:ascii="Wingdings" w:hAnsi="Wingdings" w:hint="default"/>
      </w:rPr>
    </w:lvl>
    <w:lvl w:ilvl="7" w:tplc="3D86B3B0" w:tentative="1">
      <w:start w:val="1"/>
      <w:numFmt w:val="bullet"/>
      <w:lvlText w:val=""/>
      <w:lvlJc w:val="left"/>
      <w:pPr>
        <w:tabs>
          <w:tab w:val="num" w:pos="5760"/>
        </w:tabs>
        <w:ind w:left="5760" w:hanging="360"/>
      </w:pPr>
      <w:rPr>
        <w:rFonts w:ascii="Wingdings" w:hAnsi="Wingdings" w:hint="default"/>
      </w:rPr>
    </w:lvl>
    <w:lvl w:ilvl="8" w:tplc="072A29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D8"/>
    <w:rsid w:val="00003E72"/>
    <w:rsid w:val="000108DB"/>
    <w:rsid w:val="0002459A"/>
    <w:rsid w:val="00026D3C"/>
    <w:rsid w:val="000324CE"/>
    <w:rsid w:val="000463C6"/>
    <w:rsid w:val="00047509"/>
    <w:rsid w:val="0005616E"/>
    <w:rsid w:val="00062E33"/>
    <w:rsid w:val="00067C78"/>
    <w:rsid w:val="0007099F"/>
    <w:rsid w:val="00074CC8"/>
    <w:rsid w:val="00075AEC"/>
    <w:rsid w:val="00075F54"/>
    <w:rsid w:val="00082F17"/>
    <w:rsid w:val="00087D54"/>
    <w:rsid w:val="00093EEB"/>
    <w:rsid w:val="00096995"/>
    <w:rsid w:val="000A2894"/>
    <w:rsid w:val="000A4AB5"/>
    <w:rsid w:val="000A673E"/>
    <w:rsid w:val="000B19E9"/>
    <w:rsid w:val="000B31C8"/>
    <w:rsid w:val="000C4392"/>
    <w:rsid w:val="000D2A9A"/>
    <w:rsid w:val="000D2C4E"/>
    <w:rsid w:val="000D77C4"/>
    <w:rsid w:val="000E34F3"/>
    <w:rsid w:val="000E3FFD"/>
    <w:rsid w:val="000F1340"/>
    <w:rsid w:val="000F5C4C"/>
    <w:rsid w:val="000F5CD7"/>
    <w:rsid w:val="000F78A7"/>
    <w:rsid w:val="00100A2D"/>
    <w:rsid w:val="00101F8C"/>
    <w:rsid w:val="00102C68"/>
    <w:rsid w:val="00103A3D"/>
    <w:rsid w:val="001116A9"/>
    <w:rsid w:val="0011492A"/>
    <w:rsid w:val="00117D4A"/>
    <w:rsid w:val="00120A17"/>
    <w:rsid w:val="001230AB"/>
    <w:rsid w:val="00126361"/>
    <w:rsid w:val="001269A7"/>
    <w:rsid w:val="001313A7"/>
    <w:rsid w:val="00131D65"/>
    <w:rsid w:val="0013299F"/>
    <w:rsid w:val="00134CED"/>
    <w:rsid w:val="00134E37"/>
    <w:rsid w:val="00135050"/>
    <w:rsid w:val="00135ED1"/>
    <w:rsid w:val="001433F7"/>
    <w:rsid w:val="0015081A"/>
    <w:rsid w:val="001530FA"/>
    <w:rsid w:val="00153B71"/>
    <w:rsid w:val="00156A60"/>
    <w:rsid w:val="00161AD5"/>
    <w:rsid w:val="00162DE0"/>
    <w:rsid w:val="001634A1"/>
    <w:rsid w:val="00163C26"/>
    <w:rsid w:val="00164186"/>
    <w:rsid w:val="00172219"/>
    <w:rsid w:val="0018184D"/>
    <w:rsid w:val="00183A6A"/>
    <w:rsid w:val="00184D59"/>
    <w:rsid w:val="00186533"/>
    <w:rsid w:val="00192BFB"/>
    <w:rsid w:val="001963B5"/>
    <w:rsid w:val="001A0B2B"/>
    <w:rsid w:val="001B4700"/>
    <w:rsid w:val="001B515E"/>
    <w:rsid w:val="001B7D02"/>
    <w:rsid w:val="001C0882"/>
    <w:rsid w:val="001C0979"/>
    <w:rsid w:val="001C0A38"/>
    <w:rsid w:val="001C1D48"/>
    <w:rsid w:val="001C62D3"/>
    <w:rsid w:val="001C6534"/>
    <w:rsid w:val="001D3FA1"/>
    <w:rsid w:val="001D4D91"/>
    <w:rsid w:val="001D7B01"/>
    <w:rsid w:val="001E37D7"/>
    <w:rsid w:val="001E45EE"/>
    <w:rsid w:val="001E5F90"/>
    <w:rsid w:val="001E6323"/>
    <w:rsid w:val="001F56AF"/>
    <w:rsid w:val="002059C7"/>
    <w:rsid w:val="002138ED"/>
    <w:rsid w:val="00214BE2"/>
    <w:rsid w:val="002168F0"/>
    <w:rsid w:val="002204AA"/>
    <w:rsid w:val="00220DCD"/>
    <w:rsid w:val="0022183D"/>
    <w:rsid w:val="00224DBF"/>
    <w:rsid w:val="00224EA2"/>
    <w:rsid w:val="00225212"/>
    <w:rsid w:val="002305E3"/>
    <w:rsid w:val="002319EB"/>
    <w:rsid w:val="00232661"/>
    <w:rsid w:val="00232942"/>
    <w:rsid w:val="00233C51"/>
    <w:rsid w:val="0024005E"/>
    <w:rsid w:val="0024062A"/>
    <w:rsid w:val="002455F6"/>
    <w:rsid w:val="00250E83"/>
    <w:rsid w:val="00251598"/>
    <w:rsid w:val="00257197"/>
    <w:rsid w:val="002576B8"/>
    <w:rsid w:val="00257D7D"/>
    <w:rsid w:val="0026429D"/>
    <w:rsid w:val="00266734"/>
    <w:rsid w:val="0027175C"/>
    <w:rsid w:val="00274030"/>
    <w:rsid w:val="0027657E"/>
    <w:rsid w:val="00280D39"/>
    <w:rsid w:val="00284747"/>
    <w:rsid w:val="00297549"/>
    <w:rsid w:val="002A159D"/>
    <w:rsid w:val="002A4417"/>
    <w:rsid w:val="002A5373"/>
    <w:rsid w:val="002A5BDE"/>
    <w:rsid w:val="002A6773"/>
    <w:rsid w:val="002B161D"/>
    <w:rsid w:val="002B3CDE"/>
    <w:rsid w:val="002B40D6"/>
    <w:rsid w:val="002B7201"/>
    <w:rsid w:val="002C2F45"/>
    <w:rsid w:val="002E1E4E"/>
    <w:rsid w:val="002E6484"/>
    <w:rsid w:val="002E742E"/>
    <w:rsid w:val="002F233C"/>
    <w:rsid w:val="002F794F"/>
    <w:rsid w:val="00300CD4"/>
    <w:rsid w:val="003021DC"/>
    <w:rsid w:val="0030474D"/>
    <w:rsid w:val="00310E74"/>
    <w:rsid w:val="003117F3"/>
    <w:rsid w:val="00315430"/>
    <w:rsid w:val="003164F6"/>
    <w:rsid w:val="003211C5"/>
    <w:rsid w:val="0032794F"/>
    <w:rsid w:val="003313AD"/>
    <w:rsid w:val="003344C4"/>
    <w:rsid w:val="003410FD"/>
    <w:rsid w:val="00343EBF"/>
    <w:rsid w:val="00344228"/>
    <w:rsid w:val="00356923"/>
    <w:rsid w:val="00360C0D"/>
    <w:rsid w:val="003645C9"/>
    <w:rsid w:val="00366559"/>
    <w:rsid w:val="003666F1"/>
    <w:rsid w:val="00375C8D"/>
    <w:rsid w:val="00377874"/>
    <w:rsid w:val="00377884"/>
    <w:rsid w:val="0038088E"/>
    <w:rsid w:val="0038429C"/>
    <w:rsid w:val="00385EFB"/>
    <w:rsid w:val="00386063"/>
    <w:rsid w:val="00391EE6"/>
    <w:rsid w:val="0039268D"/>
    <w:rsid w:val="003A2218"/>
    <w:rsid w:val="003A3326"/>
    <w:rsid w:val="003B0345"/>
    <w:rsid w:val="003B1442"/>
    <w:rsid w:val="003B47CE"/>
    <w:rsid w:val="003B741E"/>
    <w:rsid w:val="003C60A7"/>
    <w:rsid w:val="003D0F41"/>
    <w:rsid w:val="003E0F9E"/>
    <w:rsid w:val="003E1CD9"/>
    <w:rsid w:val="003E395E"/>
    <w:rsid w:val="003E43D9"/>
    <w:rsid w:val="003E56A9"/>
    <w:rsid w:val="003E6314"/>
    <w:rsid w:val="003F48AD"/>
    <w:rsid w:val="003F6A47"/>
    <w:rsid w:val="00406E24"/>
    <w:rsid w:val="0040772B"/>
    <w:rsid w:val="00410130"/>
    <w:rsid w:val="0042342F"/>
    <w:rsid w:val="0043181F"/>
    <w:rsid w:val="004345A3"/>
    <w:rsid w:val="004434AA"/>
    <w:rsid w:val="0045523D"/>
    <w:rsid w:val="004647B0"/>
    <w:rsid w:val="00464E87"/>
    <w:rsid w:val="004655C2"/>
    <w:rsid w:val="00466135"/>
    <w:rsid w:val="00466645"/>
    <w:rsid w:val="00466D7E"/>
    <w:rsid w:val="00467D3A"/>
    <w:rsid w:val="00471773"/>
    <w:rsid w:val="004747A3"/>
    <w:rsid w:val="00483001"/>
    <w:rsid w:val="00483FDC"/>
    <w:rsid w:val="004842B3"/>
    <w:rsid w:val="00485104"/>
    <w:rsid w:val="004859A4"/>
    <w:rsid w:val="00487F7C"/>
    <w:rsid w:val="004902FB"/>
    <w:rsid w:val="004949F6"/>
    <w:rsid w:val="0049763E"/>
    <w:rsid w:val="00497E31"/>
    <w:rsid w:val="004A0ADB"/>
    <w:rsid w:val="004A2F0F"/>
    <w:rsid w:val="004A4E6D"/>
    <w:rsid w:val="004B0A0D"/>
    <w:rsid w:val="004B0CD9"/>
    <w:rsid w:val="004B2DD9"/>
    <w:rsid w:val="004B2F92"/>
    <w:rsid w:val="004B7B01"/>
    <w:rsid w:val="004C12A8"/>
    <w:rsid w:val="004C2AA2"/>
    <w:rsid w:val="004C3AC5"/>
    <w:rsid w:val="004C7DA6"/>
    <w:rsid w:val="004D450C"/>
    <w:rsid w:val="004E59F8"/>
    <w:rsid w:val="004F0AE7"/>
    <w:rsid w:val="004F74D3"/>
    <w:rsid w:val="005002B9"/>
    <w:rsid w:val="00500DCF"/>
    <w:rsid w:val="00502CDE"/>
    <w:rsid w:val="0050376B"/>
    <w:rsid w:val="00506FA1"/>
    <w:rsid w:val="005200C1"/>
    <w:rsid w:val="0052134B"/>
    <w:rsid w:val="005229E9"/>
    <w:rsid w:val="005230B4"/>
    <w:rsid w:val="005260F3"/>
    <w:rsid w:val="00527996"/>
    <w:rsid w:val="00530B3C"/>
    <w:rsid w:val="00531C0F"/>
    <w:rsid w:val="00531D39"/>
    <w:rsid w:val="00534DA0"/>
    <w:rsid w:val="00541FEC"/>
    <w:rsid w:val="0054301E"/>
    <w:rsid w:val="005452E3"/>
    <w:rsid w:val="005469DE"/>
    <w:rsid w:val="005477B6"/>
    <w:rsid w:val="00550775"/>
    <w:rsid w:val="00550ED7"/>
    <w:rsid w:val="00551EDD"/>
    <w:rsid w:val="005536C6"/>
    <w:rsid w:val="0055431B"/>
    <w:rsid w:val="00554A4B"/>
    <w:rsid w:val="00556EEC"/>
    <w:rsid w:val="0057273A"/>
    <w:rsid w:val="00572768"/>
    <w:rsid w:val="00572AE5"/>
    <w:rsid w:val="00580D5F"/>
    <w:rsid w:val="00590235"/>
    <w:rsid w:val="005A0FD6"/>
    <w:rsid w:val="005A3BAB"/>
    <w:rsid w:val="005A710F"/>
    <w:rsid w:val="005B0BA5"/>
    <w:rsid w:val="005B0D5D"/>
    <w:rsid w:val="005B5B56"/>
    <w:rsid w:val="005C0B17"/>
    <w:rsid w:val="005C2E2D"/>
    <w:rsid w:val="005C46F0"/>
    <w:rsid w:val="005C470F"/>
    <w:rsid w:val="005C5869"/>
    <w:rsid w:val="005D032C"/>
    <w:rsid w:val="005D7B28"/>
    <w:rsid w:val="005E16D3"/>
    <w:rsid w:val="005E30F3"/>
    <w:rsid w:val="005E36B2"/>
    <w:rsid w:val="005E379A"/>
    <w:rsid w:val="005F53E1"/>
    <w:rsid w:val="005F54A2"/>
    <w:rsid w:val="005F5830"/>
    <w:rsid w:val="005F6539"/>
    <w:rsid w:val="00600345"/>
    <w:rsid w:val="00600FB5"/>
    <w:rsid w:val="00604570"/>
    <w:rsid w:val="00605139"/>
    <w:rsid w:val="006142BD"/>
    <w:rsid w:val="0061688B"/>
    <w:rsid w:val="00625D73"/>
    <w:rsid w:val="00633AD9"/>
    <w:rsid w:val="00636445"/>
    <w:rsid w:val="00636855"/>
    <w:rsid w:val="0063733E"/>
    <w:rsid w:val="006418EA"/>
    <w:rsid w:val="006533CF"/>
    <w:rsid w:val="00653D06"/>
    <w:rsid w:val="0065491E"/>
    <w:rsid w:val="00654E1F"/>
    <w:rsid w:val="0065661A"/>
    <w:rsid w:val="006637F5"/>
    <w:rsid w:val="00673FA5"/>
    <w:rsid w:val="00680B77"/>
    <w:rsid w:val="006865ED"/>
    <w:rsid w:val="00687150"/>
    <w:rsid w:val="006873E7"/>
    <w:rsid w:val="00694A1C"/>
    <w:rsid w:val="00695EFD"/>
    <w:rsid w:val="006B16A6"/>
    <w:rsid w:val="006B55CD"/>
    <w:rsid w:val="006B56B2"/>
    <w:rsid w:val="006B7A11"/>
    <w:rsid w:val="006B7B38"/>
    <w:rsid w:val="006C5B29"/>
    <w:rsid w:val="006C5E51"/>
    <w:rsid w:val="006D28E5"/>
    <w:rsid w:val="006D483B"/>
    <w:rsid w:val="006E2ABD"/>
    <w:rsid w:val="006E2B24"/>
    <w:rsid w:val="006E6E38"/>
    <w:rsid w:val="006F16E4"/>
    <w:rsid w:val="006F60E2"/>
    <w:rsid w:val="007029E2"/>
    <w:rsid w:val="00703473"/>
    <w:rsid w:val="007064A0"/>
    <w:rsid w:val="007075AC"/>
    <w:rsid w:val="0071314F"/>
    <w:rsid w:val="00714D44"/>
    <w:rsid w:val="00714E30"/>
    <w:rsid w:val="00716A20"/>
    <w:rsid w:val="00724E7F"/>
    <w:rsid w:val="00730F3D"/>
    <w:rsid w:val="00732416"/>
    <w:rsid w:val="00737334"/>
    <w:rsid w:val="007406F3"/>
    <w:rsid w:val="00743692"/>
    <w:rsid w:val="00754E94"/>
    <w:rsid w:val="00755F3D"/>
    <w:rsid w:val="00763EBD"/>
    <w:rsid w:val="00773CC3"/>
    <w:rsid w:val="00774ACB"/>
    <w:rsid w:val="00782908"/>
    <w:rsid w:val="00783BC7"/>
    <w:rsid w:val="00787B43"/>
    <w:rsid w:val="00797231"/>
    <w:rsid w:val="007A4A8D"/>
    <w:rsid w:val="007B31C1"/>
    <w:rsid w:val="007D02CA"/>
    <w:rsid w:val="007D21EB"/>
    <w:rsid w:val="007D2B5B"/>
    <w:rsid w:val="007D51F0"/>
    <w:rsid w:val="007E0857"/>
    <w:rsid w:val="007E29B5"/>
    <w:rsid w:val="007F16BF"/>
    <w:rsid w:val="00806A9E"/>
    <w:rsid w:val="00810DEB"/>
    <w:rsid w:val="00813A32"/>
    <w:rsid w:val="0081480E"/>
    <w:rsid w:val="00824039"/>
    <w:rsid w:val="008262DF"/>
    <w:rsid w:val="0082720A"/>
    <w:rsid w:val="008316DC"/>
    <w:rsid w:val="0083370B"/>
    <w:rsid w:val="00840432"/>
    <w:rsid w:val="00843C9B"/>
    <w:rsid w:val="0084462D"/>
    <w:rsid w:val="00844AC2"/>
    <w:rsid w:val="008462C3"/>
    <w:rsid w:val="00850286"/>
    <w:rsid w:val="00850A9D"/>
    <w:rsid w:val="0085275B"/>
    <w:rsid w:val="00856227"/>
    <w:rsid w:val="0086085C"/>
    <w:rsid w:val="008650F3"/>
    <w:rsid w:val="00866863"/>
    <w:rsid w:val="00867E33"/>
    <w:rsid w:val="008712CA"/>
    <w:rsid w:val="008718DA"/>
    <w:rsid w:val="0087207C"/>
    <w:rsid w:val="00872FE3"/>
    <w:rsid w:val="00876A33"/>
    <w:rsid w:val="008776C5"/>
    <w:rsid w:val="00886046"/>
    <w:rsid w:val="008956AB"/>
    <w:rsid w:val="0089657D"/>
    <w:rsid w:val="008A21CD"/>
    <w:rsid w:val="008B44BA"/>
    <w:rsid w:val="008C4CE0"/>
    <w:rsid w:val="008C6B37"/>
    <w:rsid w:val="008C76C8"/>
    <w:rsid w:val="008D27F4"/>
    <w:rsid w:val="008E0976"/>
    <w:rsid w:val="008E0D3C"/>
    <w:rsid w:val="008E13DB"/>
    <w:rsid w:val="008E2392"/>
    <w:rsid w:val="008E40B4"/>
    <w:rsid w:val="008E4837"/>
    <w:rsid w:val="008E77CE"/>
    <w:rsid w:val="008F20E9"/>
    <w:rsid w:val="0090318B"/>
    <w:rsid w:val="0090651A"/>
    <w:rsid w:val="00915790"/>
    <w:rsid w:val="009173A9"/>
    <w:rsid w:val="00921B2D"/>
    <w:rsid w:val="00926E2D"/>
    <w:rsid w:val="00931402"/>
    <w:rsid w:val="00935824"/>
    <w:rsid w:val="00945A05"/>
    <w:rsid w:val="00945C52"/>
    <w:rsid w:val="009476FB"/>
    <w:rsid w:val="009520FC"/>
    <w:rsid w:val="00952A06"/>
    <w:rsid w:val="00957794"/>
    <w:rsid w:val="00962199"/>
    <w:rsid w:val="009663A2"/>
    <w:rsid w:val="009670BC"/>
    <w:rsid w:val="00967596"/>
    <w:rsid w:val="00971522"/>
    <w:rsid w:val="00971C36"/>
    <w:rsid w:val="00972454"/>
    <w:rsid w:val="00974DAC"/>
    <w:rsid w:val="00975B81"/>
    <w:rsid w:val="00981D19"/>
    <w:rsid w:val="0098247F"/>
    <w:rsid w:val="009874C4"/>
    <w:rsid w:val="009874EB"/>
    <w:rsid w:val="00990B5F"/>
    <w:rsid w:val="00991D8B"/>
    <w:rsid w:val="00995AC8"/>
    <w:rsid w:val="009A0B3B"/>
    <w:rsid w:val="009A0CDD"/>
    <w:rsid w:val="009A78BF"/>
    <w:rsid w:val="009B2200"/>
    <w:rsid w:val="009B472A"/>
    <w:rsid w:val="009B78E1"/>
    <w:rsid w:val="009C1368"/>
    <w:rsid w:val="009C5F83"/>
    <w:rsid w:val="009D4EA3"/>
    <w:rsid w:val="009D5AB0"/>
    <w:rsid w:val="009D6BD6"/>
    <w:rsid w:val="009D7819"/>
    <w:rsid w:val="009E1598"/>
    <w:rsid w:val="009E2529"/>
    <w:rsid w:val="009E2D34"/>
    <w:rsid w:val="009F4A68"/>
    <w:rsid w:val="00A0117E"/>
    <w:rsid w:val="00A02245"/>
    <w:rsid w:val="00A0232F"/>
    <w:rsid w:val="00A06412"/>
    <w:rsid w:val="00A066F8"/>
    <w:rsid w:val="00A10215"/>
    <w:rsid w:val="00A10EED"/>
    <w:rsid w:val="00A11594"/>
    <w:rsid w:val="00A15494"/>
    <w:rsid w:val="00A17009"/>
    <w:rsid w:val="00A22429"/>
    <w:rsid w:val="00A23F80"/>
    <w:rsid w:val="00A24F03"/>
    <w:rsid w:val="00A2576A"/>
    <w:rsid w:val="00A27A67"/>
    <w:rsid w:val="00A34A4C"/>
    <w:rsid w:val="00A34CED"/>
    <w:rsid w:val="00A3703E"/>
    <w:rsid w:val="00A41564"/>
    <w:rsid w:val="00A41629"/>
    <w:rsid w:val="00A41F4C"/>
    <w:rsid w:val="00A44A87"/>
    <w:rsid w:val="00A46181"/>
    <w:rsid w:val="00A46706"/>
    <w:rsid w:val="00A46AD9"/>
    <w:rsid w:val="00A502FB"/>
    <w:rsid w:val="00A52D59"/>
    <w:rsid w:val="00A54273"/>
    <w:rsid w:val="00A56D9E"/>
    <w:rsid w:val="00A579B4"/>
    <w:rsid w:val="00A60FC1"/>
    <w:rsid w:val="00A613E1"/>
    <w:rsid w:val="00A63F47"/>
    <w:rsid w:val="00A65FB7"/>
    <w:rsid w:val="00A667BB"/>
    <w:rsid w:val="00A74D94"/>
    <w:rsid w:val="00A75456"/>
    <w:rsid w:val="00A77C90"/>
    <w:rsid w:val="00A86BDE"/>
    <w:rsid w:val="00A92DB2"/>
    <w:rsid w:val="00A94DD8"/>
    <w:rsid w:val="00A9599B"/>
    <w:rsid w:val="00AA7B06"/>
    <w:rsid w:val="00AB0491"/>
    <w:rsid w:val="00AB6A42"/>
    <w:rsid w:val="00AC4302"/>
    <w:rsid w:val="00AC4D18"/>
    <w:rsid w:val="00AC7CCB"/>
    <w:rsid w:val="00AE4034"/>
    <w:rsid w:val="00AE70D6"/>
    <w:rsid w:val="00AF079A"/>
    <w:rsid w:val="00AF0916"/>
    <w:rsid w:val="00AF2776"/>
    <w:rsid w:val="00AF2FE1"/>
    <w:rsid w:val="00AF4240"/>
    <w:rsid w:val="00B01683"/>
    <w:rsid w:val="00B05287"/>
    <w:rsid w:val="00B26FF4"/>
    <w:rsid w:val="00B367AB"/>
    <w:rsid w:val="00B46D92"/>
    <w:rsid w:val="00B4702B"/>
    <w:rsid w:val="00B50065"/>
    <w:rsid w:val="00B57BB1"/>
    <w:rsid w:val="00B651BC"/>
    <w:rsid w:val="00B65CE8"/>
    <w:rsid w:val="00B6779B"/>
    <w:rsid w:val="00B75089"/>
    <w:rsid w:val="00B76274"/>
    <w:rsid w:val="00B803A3"/>
    <w:rsid w:val="00B82B88"/>
    <w:rsid w:val="00B8473F"/>
    <w:rsid w:val="00B8741E"/>
    <w:rsid w:val="00B91C13"/>
    <w:rsid w:val="00B93CEC"/>
    <w:rsid w:val="00BA0435"/>
    <w:rsid w:val="00BB3440"/>
    <w:rsid w:val="00BB3814"/>
    <w:rsid w:val="00BB412C"/>
    <w:rsid w:val="00BB5411"/>
    <w:rsid w:val="00BC2BEB"/>
    <w:rsid w:val="00BC3BAE"/>
    <w:rsid w:val="00BC4818"/>
    <w:rsid w:val="00BC4BB1"/>
    <w:rsid w:val="00BD0400"/>
    <w:rsid w:val="00BD1E9A"/>
    <w:rsid w:val="00BD3B9B"/>
    <w:rsid w:val="00BE4F74"/>
    <w:rsid w:val="00BE7F35"/>
    <w:rsid w:val="00C04FE1"/>
    <w:rsid w:val="00C114E5"/>
    <w:rsid w:val="00C13572"/>
    <w:rsid w:val="00C162B2"/>
    <w:rsid w:val="00C163FC"/>
    <w:rsid w:val="00C22D4F"/>
    <w:rsid w:val="00C24FA3"/>
    <w:rsid w:val="00C25A93"/>
    <w:rsid w:val="00C25F2F"/>
    <w:rsid w:val="00C300CB"/>
    <w:rsid w:val="00C30825"/>
    <w:rsid w:val="00C315BB"/>
    <w:rsid w:val="00C36D0E"/>
    <w:rsid w:val="00C41D75"/>
    <w:rsid w:val="00C42838"/>
    <w:rsid w:val="00C4369B"/>
    <w:rsid w:val="00C439B7"/>
    <w:rsid w:val="00C44E44"/>
    <w:rsid w:val="00C46157"/>
    <w:rsid w:val="00C46602"/>
    <w:rsid w:val="00C47F69"/>
    <w:rsid w:val="00C51725"/>
    <w:rsid w:val="00C52153"/>
    <w:rsid w:val="00C52E00"/>
    <w:rsid w:val="00C54A4D"/>
    <w:rsid w:val="00C60D6B"/>
    <w:rsid w:val="00C67B79"/>
    <w:rsid w:val="00C736BF"/>
    <w:rsid w:val="00C75C3D"/>
    <w:rsid w:val="00C80E36"/>
    <w:rsid w:val="00C81031"/>
    <w:rsid w:val="00C81791"/>
    <w:rsid w:val="00C81E15"/>
    <w:rsid w:val="00C874D4"/>
    <w:rsid w:val="00C90436"/>
    <w:rsid w:val="00C90ACF"/>
    <w:rsid w:val="00C91624"/>
    <w:rsid w:val="00C91867"/>
    <w:rsid w:val="00C9266D"/>
    <w:rsid w:val="00C936DF"/>
    <w:rsid w:val="00C968BD"/>
    <w:rsid w:val="00C97332"/>
    <w:rsid w:val="00CA0913"/>
    <w:rsid w:val="00CA2124"/>
    <w:rsid w:val="00CA4B80"/>
    <w:rsid w:val="00CA6443"/>
    <w:rsid w:val="00CB170A"/>
    <w:rsid w:val="00CB4908"/>
    <w:rsid w:val="00CC0917"/>
    <w:rsid w:val="00CC2E84"/>
    <w:rsid w:val="00CC4C0F"/>
    <w:rsid w:val="00CD6C46"/>
    <w:rsid w:val="00CE1136"/>
    <w:rsid w:val="00CE14C1"/>
    <w:rsid w:val="00CE512B"/>
    <w:rsid w:val="00CF2912"/>
    <w:rsid w:val="00CF2AEE"/>
    <w:rsid w:val="00CF391E"/>
    <w:rsid w:val="00D0141F"/>
    <w:rsid w:val="00D0257B"/>
    <w:rsid w:val="00D05532"/>
    <w:rsid w:val="00D06B7E"/>
    <w:rsid w:val="00D10A1E"/>
    <w:rsid w:val="00D10FD8"/>
    <w:rsid w:val="00D128FC"/>
    <w:rsid w:val="00D34C9A"/>
    <w:rsid w:val="00D3553A"/>
    <w:rsid w:val="00D36C6B"/>
    <w:rsid w:val="00D36D7A"/>
    <w:rsid w:val="00D37BBC"/>
    <w:rsid w:val="00D41D08"/>
    <w:rsid w:val="00D4572D"/>
    <w:rsid w:val="00D50C5D"/>
    <w:rsid w:val="00D54766"/>
    <w:rsid w:val="00D56729"/>
    <w:rsid w:val="00D610FE"/>
    <w:rsid w:val="00D63C71"/>
    <w:rsid w:val="00D65C5D"/>
    <w:rsid w:val="00D67E29"/>
    <w:rsid w:val="00D747AA"/>
    <w:rsid w:val="00D748D1"/>
    <w:rsid w:val="00D760A9"/>
    <w:rsid w:val="00D84499"/>
    <w:rsid w:val="00D927EC"/>
    <w:rsid w:val="00D96AFC"/>
    <w:rsid w:val="00DA6AD9"/>
    <w:rsid w:val="00DA7DAE"/>
    <w:rsid w:val="00DB108A"/>
    <w:rsid w:val="00DB1763"/>
    <w:rsid w:val="00DB25CE"/>
    <w:rsid w:val="00DB5FEE"/>
    <w:rsid w:val="00DD1980"/>
    <w:rsid w:val="00DD1FCD"/>
    <w:rsid w:val="00DD7C59"/>
    <w:rsid w:val="00DE794F"/>
    <w:rsid w:val="00DF03B8"/>
    <w:rsid w:val="00DF1A9F"/>
    <w:rsid w:val="00DF23FD"/>
    <w:rsid w:val="00DF32B3"/>
    <w:rsid w:val="00E01CF8"/>
    <w:rsid w:val="00E04447"/>
    <w:rsid w:val="00E11563"/>
    <w:rsid w:val="00E1322E"/>
    <w:rsid w:val="00E2680A"/>
    <w:rsid w:val="00E277A0"/>
    <w:rsid w:val="00E27DEE"/>
    <w:rsid w:val="00E30DC4"/>
    <w:rsid w:val="00E311CC"/>
    <w:rsid w:val="00E31363"/>
    <w:rsid w:val="00E31AA8"/>
    <w:rsid w:val="00E35DA4"/>
    <w:rsid w:val="00E36B31"/>
    <w:rsid w:val="00E379B4"/>
    <w:rsid w:val="00E46DA2"/>
    <w:rsid w:val="00E47265"/>
    <w:rsid w:val="00E51247"/>
    <w:rsid w:val="00E5338A"/>
    <w:rsid w:val="00E726C6"/>
    <w:rsid w:val="00E73D0F"/>
    <w:rsid w:val="00E814F0"/>
    <w:rsid w:val="00E81ACC"/>
    <w:rsid w:val="00E91037"/>
    <w:rsid w:val="00EA129C"/>
    <w:rsid w:val="00EA184E"/>
    <w:rsid w:val="00EA513C"/>
    <w:rsid w:val="00EA5DA4"/>
    <w:rsid w:val="00EB1F56"/>
    <w:rsid w:val="00EC0EAC"/>
    <w:rsid w:val="00EC0F27"/>
    <w:rsid w:val="00EC5190"/>
    <w:rsid w:val="00EC783C"/>
    <w:rsid w:val="00EC7B4F"/>
    <w:rsid w:val="00ED2C6B"/>
    <w:rsid w:val="00ED3DEF"/>
    <w:rsid w:val="00ED6B89"/>
    <w:rsid w:val="00EE2995"/>
    <w:rsid w:val="00EE471A"/>
    <w:rsid w:val="00EE584F"/>
    <w:rsid w:val="00EF16AF"/>
    <w:rsid w:val="00EF5207"/>
    <w:rsid w:val="00F0126A"/>
    <w:rsid w:val="00F024B5"/>
    <w:rsid w:val="00F04E43"/>
    <w:rsid w:val="00F05D33"/>
    <w:rsid w:val="00F0600D"/>
    <w:rsid w:val="00F07013"/>
    <w:rsid w:val="00F121B9"/>
    <w:rsid w:val="00F12928"/>
    <w:rsid w:val="00F141FB"/>
    <w:rsid w:val="00F24E6C"/>
    <w:rsid w:val="00F2788F"/>
    <w:rsid w:val="00F27B7A"/>
    <w:rsid w:val="00F468FA"/>
    <w:rsid w:val="00F50B95"/>
    <w:rsid w:val="00F54CAA"/>
    <w:rsid w:val="00F60AC7"/>
    <w:rsid w:val="00F6500D"/>
    <w:rsid w:val="00F67CA4"/>
    <w:rsid w:val="00F70040"/>
    <w:rsid w:val="00F72639"/>
    <w:rsid w:val="00F74731"/>
    <w:rsid w:val="00F7535F"/>
    <w:rsid w:val="00F769BC"/>
    <w:rsid w:val="00F76F70"/>
    <w:rsid w:val="00F80EE6"/>
    <w:rsid w:val="00F815FC"/>
    <w:rsid w:val="00F82581"/>
    <w:rsid w:val="00FA125E"/>
    <w:rsid w:val="00FA1A7A"/>
    <w:rsid w:val="00FA22BC"/>
    <w:rsid w:val="00FA6549"/>
    <w:rsid w:val="00FA734B"/>
    <w:rsid w:val="00FA753A"/>
    <w:rsid w:val="00FB5795"/>
    <w:rsid w:val="00FB6F73"/>
    <w:rsid w:val="00FB797A"/>
    <w:rsid w:val="00FC41E3"/>
    <w:rsid w:val="00FC56F7"/>
    <w:rsid w:val="00FD19F4"/>
    <w:rsid w:val="00FE3287"/>
    <w:rsid w:val="00FE5087"/>
    <w:rsid w:val="00FF0761"/>
    <w:rsid w:val="00FF1FAD"/>
    <w:rsid w:val="00FF223D"/>
    <w:rsid w:val="00FF2854"/>
    <w:rsid w:val="00FF325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0BF9F"/>
  <w15:docId w15:val="{125FD5A5-1063-4355-8DB8-5F352561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C6534"/>
    <w:pPr>
      <w:spacing w:before="100" w:beforeAutospacing="1" w:after="100" w:afterAutospacing="1" w:line="240" w:lineRule="auto"/>
      <w:outlineLvl w:val="2"/>
    </w:pPr>
    <w:rPr>
      <w:rFonts w:ascii="Times New Roman" w:hAnsi="Times New Roman" w:cs="Times New Roman"/>
      <w:b/>
      <w:bCs/>
      <w:sz w:val="27"/>
      <w:szCs w:val="27"/>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7D3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7D3A"/>
    <w:rPr>
      <w:rFonts w:ascii="Lucida Grande" w:hAnsi="Lucida Grande" w:cs="Lucida Grande"/>
      <w:sz w:val="18"/>
      <w:szCs w:val="18"/>
    </w:rPr>
  </w:style>
  <w:style w:type="character" w:customStyle="1" w:styleId="apple-converted-space">
    <w:name w:val="apple-converted-space"/>
    <w:basedOn w:val="Fuentedeprrafopredeter"/>
    <w:rsid w:val="00224DBF"/>
  </w:style>
  <w:style w:type="character" w:customStyle="1" w:styleId="Ttulo3Car">
    <w:name w:val="Título 3 Car"/>
    <w:basedOn w:val="Fuentedeprrafopredeter"/>
    <w:link w:val="Ttulo3"/>
    <w:uiPriority w:val="9"/>
    <w:rsid w:val="001C6534"/>
    <w:rPr>
      <w:rFonts w:ascii="Times New Roman" w:hAnsi="Times New Roman" w:cs="Times New Roman"/>
      <w:b/>
      <w:bCs/>
      <w:sz w:val="27"/>
      <w:szCs w:val="27"/>
      <w:lang w:val="es-ES_tradnl" w:eastAsia="es-ES"/>
    </w:rPr>
  </w:style>
  <w:style w:type="paragraph" w:styleId="NormalWeb">
    <w:name w:val="Normal (Web)"/>
    <w:basedOn w:val="Normal"/>
    <w:uiPriority w:val="99"/>
    <w:unhideWhenUsed/>
    <w:rsid w:val="001C6534"/>
    <w:pPr>
      <w:spacing w:before="100" w:beforeAutospacing="1" w:after="100" w:afterAutospacing="1" w:line="240" w:lineRule="auto"/>
    </w:pPr>
    <w:rPr>
      <w:rFonts w:ascii="Times New Roman" w:hAnsi="Times New Roman" w:cs="Times New Roman"/>
      <w:sz w:val="20"/>
      <w:szCs w:val="20"/>
      <w:lang w:val="es-ES_tradnl" w:eastAsia="es-ES"/>
    </w:rPr>
  </w:style>
  <w:style w:type="character" w:styleId="Hipervnculo">
    <w:name w:val="Hyperlink"/>
    <w:basedOn w:val="Fuentedeprrafopredeter"/>
    <w:unhideWhenUsed/>
    <w:rsid w:val="00156A60"/>
    <w:rPr>
      <w:color w:val="0000FF"/>
      <w:u w:val="single"/>
    </w:rPr>
  </w:style>
  <w:style w:type="paragraph" w:customStyle="1" w:styleId="banner">
    <w:name w:val="banner"/>
    <w:basedOn w:val="Normal"/>
    <w:rsid w:val="00156A60"/>
    <w:pPr>
      <w:spacing w:before="100" w:beforeAutospacing="1" w:after="100" w:afterAutospacing="1" w:line="240" w:lineRule="auto"/>
    </w:pPr>
    <w:rPr>
      <w:rFonts w:ascii="Times New Roman" w:hAnsi="Times New Roman" w:cs="Times New Roman"/>
      <w:sz w:val="20"/>
      <w:szCs w:val="20"/>
      <w:lang w:val="es-ES_tradnl" w:eastAsia="es-ES"/>
    </w:rPr>
  </w:style>
  <w:style w:type="paragraph" w:styleId="Prrafodelista">
    <w:name w:val="List Paragraph"/>
    <w:basedOn w:val="Normal"/>
    <w:uiPriority w:val="34"/>
    <w:qFormat/>
    <w:rsid w:val="00D10A1E"/>
    <w:pPr>
      <w:ind w:left="720"/>
      <w:contextualSpacing/>
    </w:pPr>
  </w:style>
  <w:style w:type="paragraph" w:customStyle="1" w:styleId="jatsp">
    <w:name w:val="jats_p"/>
    <w:basedOn w:val="Normal"/>
    <w:rsid w:val="006F60E2"/>
    <w:pPr>
      <w:spacing w:before="100" w:beforeAutospacing="1" w:after="100" w:afterAutospacing="1" w:line="240" w:lineRule="auto"/>
    </w:pPr>
    <w:rPr>
      <w:rFonts w:ascii="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6F60E2"/>
    <w:rPr>
      <w:color w:val="800080" w:themeColor="followedHyperlink"/>
      <w:u w:val="single"/>
    </w:rPr>
  </w:style>
  <w:style w:type="table" w:styleId="Tablaconcuadrcula">
    <w:name w:val="Table Grid"/>
    <w:basedOn w:val="Tablanormal"/>
    <w:uiPriority w:val="39"/>
    <w:rsid w:val="0050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02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2FB"/>
  </w:style>
  <w:style w:type="paragraph" w:styleId="Piedepgina">
    <w:name w:val="footer"/>
    <w:basedOn w:val="Normal"/>
    <w:link w:val="PiedepginaCar"/>
    <w:uiPriority w:val="99"/>
    <w:unhideWhenUsed/>
    <w:rsid w:val="004902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1511">
      <w:bodyDiv w:val="1"/>
      <w:marLeft w:val="0"/>
      <w:marRight w:val="0"/>
      <w:marTop w:val="0"/>
      <w:marBottom w:val="0"/>
      <w:divBdr>
        <w:top w:val="none" w:sz="0" w:space="0" w:color="auto"/>
        <w:left w:val="none" w:sz="0" w:space="0" w:color="auto"/>
        <w:bottom w:val="none" w:sz="0" w:space="0" w:color="auto"/>
        <w:right w:val="none" w:sz="0" w:space="0" w:color="auto"/>
      </w:divBdr>
      <w:divsChild>
        <w:div w:id="103884282">
          <w:marLeft w:val="0"/>
          <w:marRight w:val="0"/>
          <w:marTop w:val="0"/>
          <w:marBottom w:val="0"/>
          <w:divBdr>
            <w:top w:val="none" w:sz="0" w:space="0" w:color="auto"/>
            <w:left w:val="none" w:sz="0" w:space="0" w:color="auto"/>
            <w:bottom w:val="none" w:sz="0" w:space="0" w:color="auto"/>
            <w:right w:val="none" w:sz="0" w:space="0" w:color="auto"/>
          </w:divBdr>
          <w:divsChild>
            <w:div w:id="1416710526">
              <w:marLeft w:val="0"/>
              <w:marRight w:val="0"/>
              <w:marTop w:val="0"/>
              <w:marBottom w:val="0"/>
              <w:divBdr>
                <w:top w:val="none" w:sz="0" w:space="0" w:color="auto"/>
                <w:left w:val="none" w:sz="0" w:space="0" w:color="auto"/>
                <w:bottom w:val="none" w:sz="0" w:space="0" w:color="auto"/>
                <w:right w:val="none" w:sz="0" w:space="0" w:color="auto"/>
              </w:divBdr>
              <w:divsChild>
                <w:div w:id="15642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70501">
      <w:bodyDiv w:val="1"/>
      <w:marLeft w:val="0"/>
      <w:marRight w:val="0"/>
      <w:marTop w:val="0"/>
      <w:marBottom w:val="0"/>
      <w:divBdr>
        <w:top w:val="none" w:sz="0" w:space="0" w:color="auto"/>
        <w:left w:val="none" w:sz="0" w:space="0" w:color="auto"/>
        <w:bottom w:val="none" w:sz="0" w:space="0" w:color="auto"/>
        <w:right w:val="none" w:sz="0" w:space="0" w:color="auto"/>
      </w:divBdr>
      <w:divsChild>
        <w:div w:id="242225280">
          <w:marLeft w:val="360"/>
          <w:marRight w:val="0"/>
          <w:marTop w:val="360"/>
          <w:marBottom w:val="0"/>
          <w:divBdr>
            <w:top w:val="none" w:sz="0" w:space="0" w:color="auto"/>
            <w:left w:val="none" w:sz="0" w:space="0" w:color="auto"/>
            <w:bottom w:val="none" w:sz="0" w:space="0" w:color="auto"/>
            <w:right w:val="none" w:sz="0" w:space="0" w:color="auto"/>
          </w:divBdr>
        </w:div>
      </w:divsChild>
    </w:div>
    <w:div w:id="320894836">
      <w:bodyDiv w:val="1"/>
      <w:marLeft w:val="0"/>
      <w:marRight w:val="0"/>
      <w:marTop w:val="0"/>
      <w:marBottom w:val="0"/>
      <w:divBdr>
        <w:top w:val="none" w:sz="0" w:space="0" w:color="auto"/>
        <w:left w:val="none" w:sz="0" w:space="0" w:color="auto"/>
        <w:bottom w:val="none" w:sz="0" w:space="0" w:color="auto"/>
        <w:right w:val="none" w:sz="0" w:space="0" w:color="auto"/>
      </w:divBdr>
    </w:div>
    <w:div w:id="379329146">
      <w:bodyDiv w:val="1"/>
      <w:marLeft w:val="0"/>
      <w:marRight w:val="0"/>
      <w:marTop w:val="0"/>
      <w:marBottom w:val="0"/>
      <w:divBdr>
        <w:top w:val="none" w:sz="0" w:space="0" w:color="auto"/>
        <w:left w:val="none" w:sz="0" w:space="0" w:color="auto"/>
        <w:bottom w:val="none" w:sz="0" w:space="0" w:color="auto"/>
        <w:right w:val="none" w:sz="0" w:space="0" w:color="auto"/>
      </w:divBdr>
      <w:divsChild>
        <w:div w:id="1677339611">
          <w:marLeft w:val="0"/>
          <w:marRight w:val="0"/>
          <w:marTop w:val="0"/>
          <w:marBottom w:val="0"/>
          <w:divBdr>
            <w:top w:val="none" w:sz="0" w:space="0" w:color="auto"/>
            <w:left w:val="none" w:sz="0" w:space="0" w:color="auto"/>
            <w:bottom w:val="none" w:sz="0" w:space="0" w:color="auto"/>
            <w:right w:val="none" w:sz="0" w:space="0" w:color="auto"/>
          </w:divBdr>
          <w:divsChild>
            <w:div w:id="316760714">
              <w:marLeft w:val="0"/>
              <w:marRight w:val="0"/>
              <w:marTop w:val="0"/>
              <w:marBottom w:val="0"/>
              <w:divBdr>
                <w:top w:val="none" w:sz="0" w:space="0" w:color="auto"/>
                <w:left w:val="none" w:sz="0" w:space="0" w:color="auto"/>
                <w:bottom w:val="none" w:sz="0" w:space="0" w:color="auto"/>
                <w:right w:val="none" w:sz="0" w:space="0" w:color="auto"/>
              </w:divBdr>
              <w:divsChild>
                <w:div w:id="11904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1117">
      <w:bodyDiv w:val="1"/>
      <w:marLeft w:val="0"/>
      <w:marRight w:val="0"/>
      <w:marTop w:val="0"/>
      <w:marBottom w:val="0"/>
      <w:divBdr>
        <w:top w:val="none" w:sz="0" w:space="0" w:color="auto"/>
        <w:left w:val="none" w:sz="0" w:space="0" w:color="auto"/>
        <w:bottom w:val="none" w:sz="0" w:space="0" w:color="auto"/>
        <w:right w:val="none" w:sz="0" w:space="0" w:color="auto"/>
      </w:divBdr>
      <w:divsChild>
        <w:div w:id="1547985491">
          <w:marLeft w:val="0"/>
          <w:marRight w:val="0"/>
          <w:marTop w:val="0"/>
          <w:marBottom w:val="0"/>
          <w:divBdr>
            <w:top w:val="none" w:sz="0" w:space="0" w:color="auto"/>
            <w:left w:val="none" w:sz="0" w:space="0" w:color="auto"/>
            <w:bottom w:val="none" w:sz="0" w:space="0" w:color="auto"/>
            <w:right w:val="none" w:sz="0" w:space="0" w:color="auto"/>
          </w:divBdr>
          <w:divsChild>
            <w:div w:id="1907763575">
              <w:marLeft w:val="0"/>
              <w:marRight w:val="0"/>
              <w:marTop w:val="0"/>
              <w:marBottom w:val="0"/>
              <w:divBdr>
                <w:top w:val="none" w:sz="0" w:space="0" w:color="auto"/>
                <w:left w:val="none" w:sz="0" w:space="0" w:color="auto"/>
                <w:bottom w:val="none" w:sz="0" w:space="0" w:color="auto"/>
                <w:right w:val="none" w:sz="0" w:space="0" w:color="auto"/>
              </w:divBdr>
              <w:divsChild>
                <w:div w:id="21329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0852">
      <w:bodyDiv w:val="1"/>
      <w:marLeft w:val="0"/>
      <w:marRight w:val="0"/>
      <w:marTop w:val="0"/>
      <w:marBottom w:val="0"/>
      <w:divBdr>
        <w:top w:val="none" w:sz="0" w:space="0" w:color="auto"/>
        <w:left w:val="none" w:sz="0" w:space="0" w:color="auto"/>
        <w:bottom w:val="none" w:sz="0" w:space="0" w:color="auto"/>
        <w:right w:val="none" w:sz="0" w:space="0" w:color="auto"/>
      </w:divBdr>
    </w:div>
    <w:div w:id="628897211">
      <w:bodyDiv w:val="1"/>
      <w:marLeft w:val="0"/>
      <w:marRight w:val="0"/>
      <w:marTop w:val="0"/>
      <w:marBottom w:val="0"/>
      <w:divBdr>
        <w:top w:val="none" w:sz="0" w:space="0" w:color="auto"/>
        <w:left w:val="none" w:sz="0" w:space="0" w:color="auto"/>
        <w:bottom w:val="none" w:sz="0" w:space="0" w:color="auto"/>
        <w:right w:val="none" w:sz="0" w:space="0" w:color="auto"/>
      </w:divBdr>
    </w:div>
    <w:div w:id="724332334">
      <w:bodyDiv w:val="1"/>
      <w:marLeft w:val="0"/>
      <w:marRight w:val="0"/>
      <w:marTop w:val="0"/>
      <w:marBottom w:val="0"/>
      <w:divBdr>
        <w:top w:val="none" w:sz="0" w:space="0" w:color="auto"/>
        <w:left w:val="none" w:sz="0" w:space="0" w:color="auto"/>
        <w:bottom w:val="none" w:sz="0" w:space="0" w:color="auto"/>
        <w:right w:val="none" w:sz="0" w:space="0" w:color="auto"/>
      </w:divBdr>
      <w:divsChild>
        <w:div w:id="1331834287">
          <w:marLeft w:val="0"/>
          <w:marRight w:val="0"/>
          <w:marTop w:val="0"/>
          <w:marBottom w:val="0"/>
          <w:divBdr>
            <w:top w:val="none" w:sz="0" w:space="0" w:color="auto"/>
            <w:left w:val="none" w:sz="0" w:space="0" w:color="auto"/>
            <w:bottom w:val="none" w:sz="0" w:space="0" w:color="auto"/>
            <w:right w:val="none" w:sz="0" w:space="0" w:color="auto"/>
          </w:divBdr>
          <w:divsChild>
            <w:div w:id="552428683">
              <w:marLeft w:val="0"/>
              <w:marRight w:val="0"/>
              <w:marTop w:val="0"/>
              <w:marBottom w:val="0"/>
              <w:divBdr>
                <w:top w:val="none" w:sz="0" w:space="0" w:color="auto"/>
                <w:left w:val="none" w:sz="0" w:space="0" w:color="auto"/>
                <w:bottom w:val="none" w:sz="0" w:space="0" w:color="auto"/>
                <w:right w:val="none" w:sz="0" w:space="0" w:color="auto"/>
              </w:divBdr>
              <w:divsChild>
                <w:div w:id="1849245541">
                  <w:marLeft w:val="0"/>
                  <w:marRight w:val="0"/>
                  <w:marTop w:val="0"/>
                  <w:marBottom w:val="0"/>
                  <w:divBdr>
                    <w:top w:val="none" w:sz="0" w:space="0" w:color="auto"/>
                    <w:left w:val="none" w:sz="0" w:space="0" w:color="auto"/>
                    <w:bottom w:val="none" w:sz="0" w:space="0" w:color="auto"/>
                    <w:right w:val="none" w:sz="0" w:space="0" w:color="auto"/>
                  </w:divBdr>
                  <w:divsChild>
                    <w:div w:id="4472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21020">
      <w:bodyDiv w:val="1"/>
      <w:marLeft w:val="0"/>
      <w:marRight w:val="0"/>
      <w:marTop w:val="0"/>
      <w:marBottom w:val="0"/>
      <w:divBdr>
        <w:top w:val="none" w:sz="0" w:space="0" w:color="auto"/>
        <w:left w:val="none" w:sz="0" w:space="0" w:color="auto"/>
        <w:bottom w:val="none" w:sz="0" w:space="0" w:color="auto"/>
        <w:right w:val="none" w:sz="0" w:space="0" w:color="auto"/>
      </w:divBdr>
      <w:divsChild>
        <w:div w:id="866330635">
          <w:marLeft w:val="0"/>
          <w:marRight w:val="0"/>
          <w:marTop w:val="0"/>
          <w:marBottom w:val="0"/>
          <w:divBdr>
            <w:top w:val="none" w:sz="0" w:space="0" w:color="auto"/>
            <w:left w:val="none" w:sz="0" w:space="0" w:color="auto"/>
            <w:bottom w:val="none" w:sz="0" w:space="0" w:color="auto"/>
            <w:right w:val="none" w:sz="0" w:space="0" w:color="auto"/>
          </w:divBdr>
          <w:divsChild>
            <w:div w:id="1958946056">
              <w:marLeft w:val="0"/>
              <w:marRight w:val="0"/>
              <w:marTop w:val="0"/>
              <w:marBottom w:val="0"/>
              <w:divBdr>
                <w:top w:val="none" w:sz="0" w:space="0" w:color="auto"/>
                <w:left w:val="none" w:sz="0" w:space="0" w:color="auto"/>
                <w:bottom w:val="none" w:sz="0" w:space="0" w:color="auto"/>
                <w:right w:val="none" w:sz="0" w:space="0" w:color="auto"/>
              </w:divBdr>
              <w:divsChild>
                <w:div w:id="19798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0197">
      <w:bodyDiv w:val="1"/>
      <w:marLeft w:val="0"/>
      <w:marRight w:val="0"/>
      <w:marTop w:val="0"/>
      <w:marBottom w:val="0"/>
      <w:divBdr>
        <w:top w:val="none" w:sz="0" w:space="0" w:color="auto"/>
        <w:left w:val="none" w:sz="0" w:space="0" w:color="auto"/>
        <w:bottom w:val="none" w:sz="0" w:space="0" w:color="auto"/>
        <w:right w:val="none" w:sz="0" w:space="0" w:color="auto"/>
      </w:divBdr>
    </w:div>
    <w:div w:id="978803457">
      <w:bodyDiv w:val="1"/>
      <w:marLeft w:val="0"/>
      <w:marRight w:val="0"/>
      <w:marTop w:val="0"/>
      <w:marBottom w:val="0"/>
      <w:divBdr>
        <w:top w:val="none" w:sz="0" w:space="0" w:color="auto"/>
        <w:left w:val="none" w:sz="0" w:space="0" w:color="auto"/>
        <w:bottom w:val="none" w:sz="0" w:space="0" w:color="auto"/>
        <w:right w:val="none" w:sz="0" w:space="0" w:color="auto"/>
      </w:divBdr>
      <w:divsChild>
        <w:div w:id="1593511718">
          <w:marLeft w:val="0"/>
          <w:marRight w:val="0"/>
          <w:marTop w:val="0"/>
          <w:marBottom w:val="0"/>
          <w:divBdr>
            <w:top w:val="none" w:sz="0" w:space="0" w:color="auto"/>
            <w:left w:val="none" w:sz="0" w:space="0" w:color="auto"/>
            <w:bottom w:val="none" w:sz="0" w:space="0" w:color="auto"/>
            <w:right w:val="none" w:sz="0" w:space="0" w:color="auto"/>
          </w:divBdr>
          <w:divsChild>
            <w:div w:id="162361494">
              <w:marLeft w:val="0"/>
              <w:marRight w:val="0"/>
              <w:marTop w:val="0"/>
              <w:marBottom w:val="0"/>
              <w:divBdr>
                <w:top w:val="none" w:sz="0" w:space="0" w:color="auto"/>
                <w:left w:val="none" w:sz="0" w:space="0" w:color="auto"/>
                <w:bottom w:val="none" w:sz="0" w:space="0" w:color="auto"/>
                <w:right w:val="none" w:sz="0" w:space="0" w:color="auto"/>
              </w:divBdr>
              <w:divsChild>
                <w:div w:id="655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0235">
      <w:bodyDiv w:val="1"/>
      <w:marLeft w:val="0"/>
      <w:marRight w:val="0"/>
      <w:marTop w:val="0"/>
      <w:marBottom w:val="0"/>
      <w:divBdr>
        <w:top w:val="none" w:sz="0" w:space="0" w:color="auto"/>
        <w:left w:val="none" w:sz="0" w:space="0" w:color="auto"/>
        <w:bottom w:val="none" w:sz="0" w:space="0" w:color="auto"/>
        <w:right w:val="none" w:sz="0" w:space="0" w:color="auto"/>
      </w:divBdr>
    </w:div>
    <w:div w:id="1128933876">
      <w:bodyDiv w:val="1"/>
      <w:marLeft w:val="0"/>
      <w:marRight w:val="0"/>
      <w:marTop w:val="0"/>
      <w:marBottom w:val="0"/>
      <w:divBdr>
        <w:top w:val="none" w:sz="0" w:space="0" w:color="auto"/>
        <w:left w:val="none" w:sz="0" w:space="0" w:color="auto"/>
        <w:bottom w:val="none" w:sz="0" w:space="0" w:color="auto"/>
        <w:right w:val="none" w:sz="0" w:space="0" w:color="auto"/>
      </w:divBdr>
      <w:divsChild>
        <w:div w:id="232394561">
          <w:marLeft w:val="0"/>
          <w:marRight w:val="0"/>
          <w:marTop w:val="0"/>
          <w:marBottom w:val="0"/>
          <w:divBdr>
            <w:top w:val="none" w:sz="0" w:space="0" w:color="auto"/>
            <w:left w:val="none" w:sz="0" w:space="0" w:color="auto"/>
            <w:bottom w:val="none" w:sz="0" w:space="0" w:color="auto"/>
            <w:right w:val="none" w:sz="0" w:space="0" w:color="auto"/>
          </w:divBdr>
          <w:divsChild>
            <w:div w:id="2040430074">
              <w:marLeft w:val="0"/>
              <w:marRight w:val="0"/>
              <w:marTop w:val="0"/>
              <w:marBottom w:val="0"/>
              <w:divBdr>
                <w:top w:val="none" w:sz="0" w:space="0" w:color="auto"/>
                <w:left w:val="none" w:sz="0" w:space="0" w:color="auto"/>
                <w:bottom w:val="none" w:sz="0" w:space="0" w:color="auto"/>
                <w:right w:val="none" w:sz="0" w:space="0" w:color="auto"/>
              </w:divBdr>
              <w:divsChild>
                <w:div w:id="834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4328">
      <w:bodyDiv w:val="1"/>
      <w:marLeft w:val="0"/>
      <w:marRight w:val="0"/>
      <w:marTop w:val="0"/>
      <w:marBottom w:val="0"/>
      <w:divBdr>
        <w:top w:val="none" w:sz="0" w:space="0" w:color="auto"/>
        <w:left w:val="none" w:sz="0" w:space="0" w:color="auto"/>
        <w:bottom w:val="none" w:sz="0" w:space="0" w:color="auto"/>
        <w:right w:val="none" w:sz="0" w:space="0" w:color="auto"/>
      </w:divBdr>
    </w:div>
    <w:div w:id="1194803681">
      <w:bodyDiv w:val="1"/>
      <w:marLeft w:val="0"/>
      <w:marRight w:val="0"/>
      <w:marTop w:val="0"/>
      <w:marBottom w:val="0"/>
      <w:divBdr>
        <w:top w:val="none" w:sz="0" w:space="0" w:color="auto"/>
        <w:left w:val="none" w:sz="0" w:space="0" w:color="auto"/>
        <w:bottom w:val="none" w:sz="0" w:space="0" w:color="auto"/>
        <w:right w:val="none" w:sz="0" w:space="0" w:color="auto"/>
      </w:divBdr>
    </w:div>
    <w:div w:id="1296832704">
      <w:bodyDiv w:val="1"/>
      <w:marLeft w:val="0"/>
      <w:marRight w:val="0"/>
      <w:marTop w:val="0"/>
      <w:marBottom w:val="0"/>
      <w:divBdr>
        <w:top w:val="none" w:sz="0" w:space="0" w:color="auto"/>
        <w:left w:val="none" w:sz="0" w:space="0" w:color="auto"/>
        <w:bottom w:val="none" w:sz="0" w:space="0" w:color="auto"/>
        <w:right w:val="none" w:sz="0" w:space="0" w:color="auto"/>
      </w:divBdr>
      <w:divsChild>
        <w:div w:id="633488991">
          <w:marLeft w:val="0"/>
          <w:marRight w:val="0"/>
          <w:marTop w:val="0"/>
          <w:marBottom w:val="0"/>
          <w:divBdr>
            <w:top w:val="none" w:sz="0" w:space="0" w:color="auto"/>
            <w:left w:val="none" w:sz="0" w:space="0" w:color="auto"/>
            <w:bottom w:val="none" w:sz="0" w:space="0" w:color="auto"/>
            <w:right w:val="none" w:sz="0" w:space="0" w:color="auto"/>
          </w:divBdr>
          <w:divsChild>
            <w:div w:id="2009361867">
              <w:marLeft w:val="0"/>
              <w:marRight w:val="0"/>
              <w:marTop w:val="0"/>
              <w:marBottom w:val="0"/>
              <w:divBdr>
                <w:top w:val="none" w:sz="0" w:space="0" w:color="auto"/>
                <w:left w:val="none" w:sz="0" w:space="0" w:color="auto"/>
                <w:bottom w:val="none" w:sz="0" w:space="0" w:color="auto"/>
                <w:right w:val="none" w:sz="0" w:space="0" w:color="auto"/>
              </w:divBdr>
              <w:divsChild>
                <w:div w:id="14905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87410">
      <w:bodyDiv w:val="1"/>
      <w:marLeft w:val="0"/>
      <w:marRight w:val="0"/>
      <w:marTop w:val="0"/>
      <w:marBottom w:val="0"/>
      <w:divBdr>
        <w:top w:val="none" w:sz="0" w:space="0" w:color="auto"/>
        <w:left w:val="none" w:sz="0" w:space="0" w:color="auto"/>
        <w:bottom w:val="none" w:sz="0" w:space="0" w:color="auto"/>
        <w:right w:val="none" w:sz="0" w:space="0" w:color="auto"/>
      </w:divBdr>
    </w:div>
    <w:div w:id="1456288901">
      <w:bodyDiv w:val="1"/>
      <w:marLeft w:val="0"/>
      <w:marRight w:val="0"/>
      <w:marTop w:val="0"/>
      <w:marBottom w:val="0"/>
      <w:divBdr>
        <w:top w:val="none" w:sz="0" w:space="0" w:color="auto"/>
        <w:left w:val="none" w:sz="0" w:space="0" w:color="auto"/>
        <w:bottom w:val="none" w:sz="0" w:space="0" w:color="auto"/>
        <w:right w:val="none" w:sz="0" w:space="0" w:color="auto"/>
      </w:divBdr>
    </w:div>
    <w:div w:id="1456826453">
      <w:bodyDiv w:val="1"/>
      <w:marLeft w:val="0"/>
      <w:marRight w:val="0"/>
      <w:marTop w:val="0"/>
      <w:marBottom w:val="0"/>
      <w:divBdr>
        <w:top w:val="none" w:sz="0" w:space="0" w:color="auto"/>
        <w:left w:val="none" w:sz="0" w:space="0" w:color="auto"/>
        <w:bottom w:val="none" w:sz="0" w:space="0" w:color="auto"/>
        <w:right w:val="none" w:sz="0" w:space="0" w:color="auto"/>
      </w:divBdr>
    </w:div>
    <w:div w:id="1516994150">
      <w:bodyDiv w:val="1"/>
      <w:marLeft w:val="0"/>
      <w:marRight w:val="0"/>
      <w:marTop w:val="0"/>
      <w:marBottom w:val="0"/>
      <w:divBdr>
        <w:top w:val="none" w:sz="0" w:space="0" w:color="auto"/>
        <w:left w:val="none" w:sz="0" w:space="0" w:color="auto"/>
        <w:bottom w:val="none" w:sz="0" w:space="0" w:color="auto"/>
        <w:right w:val="none" w:sz="0" w:space="0" w:color="auto"/>
      </w:divBdr>
    </w:div>
    <w:div w:id="1594360527">
      <w:bodyDiv w:val="1"/>
      <w:marLeft w:val="0"/>
      <w:marRight w:val="0"/>
      <w:marTop w:val="0"/>
      <w:marBottom w:val="0"/>
      <w:divBdr>
        <w:top w:val="none" w:sz="0" w:space="0" w:color="auto"/>
        <w:left w:val="none" w:sz="0" w:space="0" w:color="auto"/>
        <w:bottom w:val="none" w:sz="0" w:space="0" w:color="auto"/>
        <w:right w:val="none" w:sz="0" w:space="0" w:color="auto"/>
      </w:divBdr>
      <w:divsChild>
        <w:div w:id="834688068">
          <w:marLeft w:val="360"/>
          <w:marRight w:val="0"/>
          <w:marTop w:val="360"/>
          <w:marBottom w:val="0"/>
          <w:divBdr>
            <w:top w:val="none" w:sz="0" w:space="0" w:color="auto"/>
            <w:left w:val="none" w:sz="0" w:space="0" w:color="auto"/>
            <w:bottom w:val="none" w:sz="0" w:space="0" w:color="auto"/>
            <w:right w:val="none" w:sz="0" w:space="0" w:color="auto"/>
          </w:divBdr>
        </w:div>
      </w:divsChild>
    </w:div>
    <w:div w:id="1654331664">
      <w:bodyDiv w:val="1"/>
      <w:marLeft w:val="0"/>
      <w:marRight w:val="0"/>
      <w:marTop w:val="0"/>
      <w:marBottom w:val="0"/>
      <w:divBdr>
        <w:top w:val="none" w:sz="0" w:space="0" w:color="auto"/>
        <w:left w:val="none" w:sz="0" w:space="0" w:color="auto"/>
        <w:bottom w:val="none" w:sz="0" w:space="0" w:color="auto"/>
        <w:right w:val="none" w:sz="0" w:space="0" w:color="auto"/>
      </w:divBdr>
    </w:div>
    <w:div w:id="1659383639">
      <w:bodyDiv w:val="1"/>
      <w:marLeft w:val="0"/>
      <w:marRight w:val="0"/>
      <w:marTop w:val="0"/>
      <w:marBottom w:val="0"/>
      <w:divBdr>
        <w:top w:val="none" w:sz="0" w:space="0" w:color="auto"/>
        <w:left w:val="none" w:sz="0" w:space="0" w:color="auto"/>
        <w:bottom w:val="none" w:sz="0" w:space="0" w:color="auto"/>
        <w:right w:val="none" w:sz="0" w:space="0" w:color="auto"/>
      </w:divBdr>
      <w:divsChild>
        <w:div w:id="855922019">
          <w:marLeft w:val="0"/>
          <w:marRight w:val="0"/>
          <w:marTop w:val="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746920426">
                  <w:marLeft w:val="0"/>
                  <w:marRight w:val="0"/>
                  <w:marTop w:val="0"/>
                  <w:marBottom w:val="0"/>
                  <w:divBdr>
                    <w:top w:val="none" w:sz="0" w:space="0" w:color="auto"/>
                    <w:left w:val="none" w:sz="0" w:space="0" w:color="auto"/>
                    <w:bottom w:val="none" w:sz="0" w:space="0" w:color="auto"/>
                    <w:right w:val="none" w:sz="0" w:space="0" w:color="auto"/>
                  </w:divBdr>
                  <w:divsChild>
                    <w:div w:id="386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2604">
      <w:bodyDiv w:val="1"/>
      <w:marLeft w:val="0"/>
      <w:marRight w:val="0"/>
      <w:marTop w:val="0"/>
      <w:marBottom w:val="0"/>
      <w:divBdr>
        <w:top w:val="none" w:sz="0" w:space="0" w:color="auto"/>
        <w:left w:val="none" w:sz="0" w:space="0" w:color="auto"/>
        <w:bottom w:val="none" w:sz="0" w:space="0" w:color="auto"/>
        <w:right w:val="none" w:sz="0" w:space="0" w:color="auto"/>
      </w:divBdr>
    </w:div>
    <w:div w:id="1713920004">
      <w:bodyDiv w:val="1"/>
      <w:marLeft w:val="0"/>
      <w:marRight w:val="0"/>
      <w:marTop w:val="0"/>
      <w:marBottom w:val="0"/>
      <w:divBdr>
        <w:top w:val="none" w:sz="0" w:space="0" w:color="auto"/>
        <w:left w:val="none" w:sz="0" w:space="0" w:color="auto"/>
        <w:bottom w:val="none" w:sz="0" w:space="0" w:color="auto"/>
        <w:right w:val="none" w:sz="0" w:space="0" w:color="auto"/>
      </w:divBdr>
      <w:divsChild>
        <w:div w:id="1673753257">
          <w:marLeft w:val="0"/>
          <w:marRight w:val="0"/>
          <w:marTop w:val="0"/>
          <w:marBottom w:val="0"/>
          <w:divBdr>
            <w:top w:val="none" w:sz="0" w:space="0" w:color="auto"/>
            <w:left w:val="none" w:sz="0" w:space="0" w:color="auto"/>
            <w:bottom w:val="none" w:sz="0" w:space="0" w:color="auto"/>
            <w:right w:val="none" w:sz="0" w:space="0" w:color="auto"/>
          </w:divBdr>
          <w:divsChild>
            <w:div w:id="951399393">
              <w:marLeft w:val="0"/>
              <w:marRight w:val="0"/>
              <w:marTop w:val="0"/>
              <w:marBottom w:val="0"/>
              <w:divBdr>
                <w:top w:val="none" w:sz="0" w:space="0" w:color="auto"/>
                <w:left w:val="none" w:sz="0" w:space="0" w:color="auto"/>
                <w:bottom w:val="none" w:sz="0" w:space="0" w:color="auto"/>
                <w:right w:val="none" w:sz="0" w:space="0" w:color="auto"/>
              </w:divBdr>
              <w:divsChild>
                <w:div w:id="5300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4692">
      <w:bodyDiv w:val="1"/>
      <w:marLeft w:val="0"/>
      <w:marRight w:val="0"/>
      <w:marTop w:val="0"/>
      <w:marBottom w:val="0"/>
      <w:divBdr>
        <w:top w:val="none" w:sz="0" w:space="0" w:color="auto"/>
        <w:left w:val="none" w:sz="0" w:space="0" w:color="auto"/>
        <w:bottom w:val="none" w:sz="0" w:space="0" w:color="auto"/>
        <w:right w:val="none" w:sz="0" w:space="0" w:color="auto"/>
      </w:divBdr>
      <w:divsChild>
        <w:div w:id="1285426940">
          <w:marLeft w:val="0"/>
          <w:marRight w:val="0"/>
          <w:marTop w:val="0"/>
          <w:marBottom w:val="0"/>
          <w:divBdr>
            <w:top w:val="none" w:sz="0" w:space="0" w:color="auto"/>
            <w:left w:val="none" w:sz="0" w:space="0" w:color="auto"/>
            <w:bottom w:val="none" w:sz="0" w:space="0" w:color="auto"/>
            <w:right w:val="none" w:sz="0" w:space="0" w:color="auto"/>
          </w:divBdr>
          <w:divsChild>
            <w:div w:id="1338728677">
              <w:marLeft w:val="0"/>
              <w:marRight w:val="0"/>
              <w:marTop w:val="0"/>
              <w:marBottom w:val="0"/>
              <w:divBdr>
                <w:top w:val="none" w:sz="0" w:space="0" w:color="auto"/>
                <w:left w:val="none" w:sz="0" w:space="0" w:color="auto"/>
                <w:bottom w:val="none" w:sz="0" w:space="0" w:color="auto"/>
                <w:right w:val="none" w:sz="0" w:space="0" w:color="auto"/>
              </w:divBdr>
              <w:divsChild>
                <w:div w:id="617760475">
                  <w:marLeft w:val="0"/>
                  <w:marRight w:val="0"/>
                  <w:marTop w:val="0"/>
                  <w:marBottom w:val="0"/>
                  <w:divBdr>
                    <w:top w:val="none" w:sz="0" w:space="0" w:color="auto"/>
                    <w:left w:val="none" w:sz="0" w:space="0" w:color="auto"/>
                    <w:bottom w:val="none" w:sz="0" w:space="0" w:color="auto"/>
                    <w:right w:val="none" w:sz="0" w:space="0" w:color="auto"/>
                  </w:divBdr>
                  <w:divsChild>
                    <w:div w:id="2455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8404">
      <w:bodyDiv w:val="1"/>
      <w:marLeft w:val="0"/>
      <w:marRight w:val="0"/>
      <w:marTop w:val="0"/>
      <w:marBottom w:val="0"/>
      <w:divBdr>
        <w:top w:val="none" w:sz="0" w:space="0" w:color="auto"/>
        <w:left w:val="none" w:sz="0" w:space="0" w:color="auto"/>
        <w:bottom w:val="none" w:sz="0" w:space="0" w:color="auto"/>
        <w:right w:val="none" w:sz="0" w:space="0" w:color="auto"/>
      </w:divBdr>
      <w:divsChild>
        <w:div w:id="66541026">
          <w:marLeft w:val="0"/>
          <w:marRight w:val="0"/>
          <w:marTop w:val="0"/>
          <w:marBottom w:val="0"/>
          <w:divBdr>
            <w:top w:val="none" w:sz="0" w:space="0" w:color="auto"/>
            <w:left w:val="none" w:sz="0" w:space="0" w:color="auto"/>
            <w:bottom w:val="none" w:sz="0" w:space="0" w:color="auto"/>
            <w:right w:val="none" w:sz="0" w:space="0" w:color="auto"/>
          </w:divBdr>
          <w:divsChild>
            <w:div w:id="1838686290">
              <w:marLeft w:val="0"/>
              <w:marRight w:val="0"/>
              <w:marTop w:val="0"/>
              <w:marBottom w:val="0"/>
              <w:divBdr>
                <w:top w:val="none" w:sz="0" w:space="0" w:color="auto"/>
                <w:left w:val="none" w:sz="0" w:space="0" w:color="auto"/>
                <w:bottom w:val="none" w:sz="0" w:space="0" w:color="auto"/>
                <w:right w:val="none" w:sz="0" w:space="0" w:color="auto"/>
              </w:divBdr>
              <w:divsChild>
                <w:div w:id="217012099">
                  <w:marLeft w:val="0"/>
                  <w:marRight w:val="0"/>
                  <w:marTop w:val="0"/>
                  <w:marBottom w:val="0"/>
                  <w:divBdr>
                    <w:top w:val="none" w:sz="0" w:space="0" w:color="auto"/>
                    <w:left w:val="none" w:sz="0" w:space="0" w:color="auto"/>
                    <w:bottom w:val="none" w:sz="0" w:space="0" w:color="auto"/>
                    <w:right w:val="none" w:sz="0" w:space="0" w:color="auto"/>
                  </w:divBdr>
                  <w:divsChild>
                    <w:div w:id="7494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4710">
      <w:bodyDiv w:val="1"/>
      <w:marLeft w:val="0"/>
      <w:marRight w:val="0"/>
      <w:marTop w:val="0"/>
      <w:marBottom w:val="0"/>
      <w:divBdr>
        <w:top w:val="none" w:sz="0" w:space="0" w:color="auto"/>
        <w:left w:val="none" w:sz="0" w:space="0" w:color="auto"/>
        <w:bottom w:val="none" w:sz="0" w:space="0" w:color="auto"/>
        <w:right w:val="none" w:sz="0" w:space="0" w:color="auto"/>
      </w:divBdr>
    </w:div>
    <w:div w:id="1913613522">
      <w:bodyDiv w:val="1"/>
      <w:marLeft w:val="0"/>
      <w:marRight w:val="0"/>
      <w:marTop w:val="0"/>
      <w:marBottom w:val="0"/>
      <w:divBdr>
        <w:top w:val="none" w:sz="0" w:space="0" w:color="auto"/>
        <w:left w:val="none" w:sz="0" w:space="0" w:color="auto"/>
        <w:bottom w:val="none" w:sz="0" w:space="0" w:color="auto"/>
        <w:right w:val="none" w:sz="0" w:space="0" w:color="auto"/>
      </w:divBdr>
    </w:div>
    <w:div w:id="1979872674">
      <w:bodyDiv w:val="1"/>
      <w:marLeft w:val="0"/>
      <w:marRight w:val="0"/>
      <w:marTop w:val="0"/>
      <w:marBottom w:val="0"/>
      <w:divBdr>
        <w:top w:val="none" w:sz="0" w:space="0" w:color="auto"/>
        <w:left w:val="none" w:sz="0" w:space="0" w:color="auto"/>
        <w:bottom w:val="none" w:sz="0" w:space="0" w:color="auto"/>
        <w:right w:val="none" w:sz="0" w:space="0" w:color="auto"/>
      </w:divBdr>
      <w:divsChild>
        <w:div w:id="834607936">
          <w:marLeft w:val="0"/>
          <w:marRight w:val="0"/>
          <w:marTop w:val="0"/>
          <w:marBottom w:val="0"/>
          <w:divBdr>
            <w:top w:val="none" w:sz="0" w:space="0" w:color="auto"/>
            <w:left w:val="none" w:sz="0" w:space="0" w:color="auto"/>
            <w:bottom w:val="none" w:sz="0" w:space="0" w:color="auto"/>
            <w:right w:val="none" w:sz="0" w:space="0" w:color="auto"/>
          </w:divBdr>
          <w:divsChild>
            <w:div w:id="1173032388">
              <w:marLeft w:val="0"/>
              <w:marRight w:val="0"/>
              <w:marTop w:val="0"/>
              <w:marBottom w:val="0"/>
              <w:divBdr>
                <w:top w:val="none" w:sz="0" w:space="0" w:color="auto"/>
                <w:left w:val="none" w:sz="0" w:space="0" w:color="auto"/>
                <w:bottom w:val="none" w:sz="0" w:space="0" w:color="auto"/>
                <w:right w:val="none" w:sz="0" w:space="0" w:color="auto"/>
              </w:divBdr>
              <w:divsChild>
                <w:div w:id="16619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9907">
      <w:bodyDiv w:val="1"/>
      <w:marLeft w:val="0"/>
      <w:marRight w:val="0"/>
      <w:marTop w:val="0"/>
      <w:marBottom w:val="0"/>
      <w:divBdr>
        <w:top w:val="none" w:sz="0" w:space="0" w:color="auto"/>
        <w:left w:val="none" w:sz="0" w:space="0" w:color="auto"/>
        <w:bottom w:val="none" w:sz="0" w:space="0" w:color="auto"/>
        <w:right w:val="none" w:sz="0" w:space="0" w:color="auto"/>
      </w:divBdr>
      <w:divsChild>
        <w:div w:id="1910728898">
          <w:marLeft w:val="0"/>
          <w:marRight w:val="0"/>
          <w:marTop w:val="0"/>
          <w:marBottom w:val="0"/>
          <w:divBdr>
            <w:top w:val="none" w:sz="0" w:space="0" w:color="auto"/>
            <w:left w:val="none" w:sz="0" w:space="0" w:color="auto"/>
            <w:bottom w:val="none" w:sz="0" w:space="0" w:color="auto"/>
            <w:right w:val="none" w:sz="0" w:space="0" w:color="auto"/>
          </w:divBdr>
          <w:divsChild>
            <w:div w:id="840319714">
              <w:marLeft w:val="0"/>
              <w:marRight w:val="0"/>
              <w:marTop w:val="0"/>
              <w:marBottom w:val="0"/>
              <w:divBdr>
                <w:top w:val="none" w:sz="0" w:space="0" w:color="auto"/>
                <w:left w:val="none" w:sz="0" w:space="0" w:color="auto"/>
                <w:bottom w:val="none" w:sz="0" w:space="0" w:color="auto"/>
                <w:right w:val="none" w:sz="0" w:space="0" w:color="auto"/>
              </w:divBdr>
              <w:divsChild>
                <w:div w:id="4154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7631">
      <w:bodyDiv w:val="1"/>
      <w:marLeft w:val="0"/>
      <w:marRight w:val="0"/>
      <w:marTop w:val="0"/>
      <w:marBottom w:val="0"/>
      <w:divBdr>
        <w:top w:val="none" w:sz="0" w:space="0" w:color="auto"/>
        <w:left w:val="none" w:sz="0" w:space="0" w:color="auto"/>
        <w:bottom w:val="none" w:sz="0" w:space="0" w:color="auto"/>
        <w:right w:val="none" w:sz="0" w:space="0" w:color="auto"/>
      </w:divBdr>
    </w:div>
    <w:div w:id="2095392397">
      <w:bodyDiv w:val="1"/>
      <w:marLeft w:val="0"/>
      <w:marRight w:val="0"/>
      <w:marTop w:val="0"/>
      <w:marBottom w:val="0"/>
      <w:divBdr>
        <w:top w:val="none" w:sz="0" w:space="0" w:color="auto"/>
        <w:left w:val="none" w:sz="0" w:space="0" w:color="auto"/>
        <w:bottom w:val="none" w:sz="0" w:space="0" w:color="auto"/>
        <w:right w:val="none" w:sz="0" w:space="0" w:color="auto"/>
      </w:divBdr>
      <w:divsChild>
        <w:div w:id="1458766524">
          <w:marLeft w:val="0"/>
          <w:marRight w:val="0"/>
          <w:marTop w:val="0"/>
          <w:marBottom w:val="0"/>
          <w:divBdr>
            <w:top w:val="none" w:sz="0" w:space="0" w:color="auto"/>
            <w:left w:val="none" w:sz="0" w:space="0" w:color="auto"/>
            <w:bottom w:val="none" w:sz="0" w:space="0" w:color="auto"/>
            <w:right w:val="none" w:sz="0" w:space="0" w:color="auto"/>
          </w:divBdr>
          <w:divsChild>
            <w:div w:id="723219476">
              <w:marLeft w:val="0"/>
              <w:marRight w:val="0"/>
              <w:marTop w:val="0"/>
              <w:marBottom w:val="0"/>
              <w:divBdr>
                <w:top w:val="none" w:sz="0" w:space="0" w:color="auto"/>
                <w:left w:val="none" w:sz="0" w:space="0" w:color="auto"/>
                <w:bottom w:val="none" w:sz="0" w:space="0" w:color="auto"/>
                <w:right w:val="none" w:sz="0" w:space="0" w:color="auto"/>
              </w:divBdr>
              <w:divsChild>
                <w:div w:id="19836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00561">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sChild>
            <w:div w:id="1705401417">
              <w:marLeft w:val="0"/>
              <w:marRight w:val="0"/>
              <w:marTop w:val="0"/>
              <w:marBottom w:val="0"/>
              <w:divBdr>
                <w:top w:val="none" w:sz="0" w:space="0" w:color="auto"/>
                <w:left w:val="none" w:sz="0" w:space="0" w:color="auto"/>
                <w:bottom w:val="none" w:sz="0" w:space="0" w:color="auto"/>
                <w:right w:val="none" w:sz="0" w:space="0" w:color="auto"/>
              </w:divBdr>
              <w:divsChild>
                <w:div w:id="12941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alyc.org/pdf/805/8051588001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dalyc.org/pdf/904/90453464009.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6607</Words>
  <Characters>36344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 santillan</cp:lastModifiedBy>
  <cp:revision>2</cp:revision>
  <cp:lastPrinted>2019-11-30T02:33:00Z</cp:lastPrinted>
  <dcterms:created xsi:type="dcterms:W3CDTF">2019-11-30T02:34:00Z</dcterms:created>
  <dcterms:modified xsi:type="dcterms:W3CDTF">2019-11-30T02:34:00Z</dcterms:modified>
</cp:coreProperties>
</file>