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8A2F928" w14:textId="2420413A" w:rsidR="00B376DA" w:rsidRPr="000B0B34" w:rsidRDefault="00C62F75" w:rsidP="000B0B34">
      <w:pPr>
        <w:widowControl w:val="0"/>
        <w:tabs>
          <w:tab w:val="left" w:pos="0"/>
        </w:tabs>
        <w:spacing w:line="276" w:lineRule="auto"/>
        <w:jc w:val="right"/>
        <w:rPr>
          <w:rFonts w:ascii="Calibri" w:hAnsi="Calibri" w:cs="Calibri"/>
          <w:b/>
          <w:sz w:val="36"/>
          <w:szCs w:val="36"/>
          <w:lang w:val="es-MX" w:eastAsia="es-MX"/>
        </w:rPr>
      </w:pPr>
      <w:r w:rsidRPr="000B0B34">
        <w:rPr>
          <w:rFonts w:ascii="Calibri" w:hAnsi="Calibri" w:cs="Calibri"/>
          <w:b/>
          <w:sz w:val="36"/>
          <w:szCs w:val="36"/>
          <w:lang w:val="es-MX" w:eastAsia="es-MX"/>
        </w:rPr>
        <w:t>Video i</w:t>
      </w:r>
      <w:r w:rsidR="00B815D0" w:rsidRPr="000B0B34">
        <w:rPr>
          <w:rFonts w:ascii="Calibri" w:hAnsi="Calibri" w:cs="Calibri"/>
          <w:b/>
          <w:sz w:val="36"/>
          <w:szCs w:val="36"/>
          <w:lang w:val="es-MX" w:eastAsia="es-MX"/>
        </w:rPr>
        <w:t>nteractivo co</w:t>
      </w:r>
      <w:r w:rsidRPr="000B0B34">
        <w:rPr>
          <w:rFonts w:ascii="Calibri" w:hAnsi="Calibri" w:cs="Calibri"/>
          <w:b/>
          <w:sz w:val="36"/>
          <w:szCs w:val="36"/>
          <w:lang w:val="es-MX" w:eastAsia="es-MX"/>
        </w:rPr>
        <w:t>mo Objeto de Aprendizaje en la f</w:t>
      </w:r>
      <w:r w:rsidR="00B815D0" w:rsidRPr="000B0B34">
        <w:rPr>
          <w:rFonts w:ascii="Calibri" w:hAnsi="Calibri" w:cs="Calibri"/>
          <w:b/>
          <w:sz w:val="36"/>
          <w:szCs w:val="36"/>
          <w:lang w:val="es-MX" w:eastAsia="es-MX"/>
        </w:rPr>
        <w:t xml:space="preserve">ormación de los estudiantes de Inglés </w:t>
      </w:r>
      <w:r w:rsidR="00B376DA" w:rsidRPr="000B0B34">
        <w:rPr>
          <w:rFonts w:ascii="Calibri" w:hAnsi="Calibri" w:cs="Calibri"/>
          <w:b/>
          <w:sz w:val="36"/>
          <w:szCs w:val="36"/>
          <w:lang w:val="es-MX" w:eastAsia="es-MX"/>
        </w:rPr>
        <w:t>en el nivel medio superior de la UAC</w:t>
      </w:r>
      <w:r w:rsidR="000B0B34">
        <w:rPr>
          <w:rFonts w:ascii="Calibri" w:hAnsi="Calibri" w:cs="Calibri"/>
          <w:b/>
          <w:sz w:val="36"/>
          <w:szCs w:val="36"/>
          <w:lang w:val="es-MX" w:eastAsia="es-MX"/>
        </w:rPr>
        <w:br/>
      </w:r>
      <w:bookmarkStart w:id="0" w:name="_GoBack"/>
      <w:bookmarkEnd w:id="0"/>
    </w:p>
    <w:p w14:paraId="3F69B4FB" w14:textId="77777777" w:rsidR="009F50C3" w:rsidRPr="000B0B34" w:rsidRDefault="009F50C3" w:rsidP="000B0B34">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Calibri" w:hAnsi="Calibri" w:cs="Calibri"/>
          <w:b/>
          <w:i/>
          <w:sz w:val="28"/>
          <w:szCs w:val="36"/>
          <w:lang w:val="es-MX" w:eastAsia="es-MX"/>
        </w:rPr>
      </w:pPr>
      <w:proofErr w:type="spellStart"/>
      <w:r w:rsidRPr="000B0B34">
        <w:rPr>
          <w:rFonts w:ascii="Calibri" w:hAnsi="Calibri" w:cs="Calibri"/>
          <w:b/>
          <w:i/>
          <w:sz w:val="28"/>
          <w:szCs w:val="36"/>
          <w:lang w:val="es-MX" w:eastAsia="es-MX"/>
        </w:rPr>
        <w:t>Interactive</w:t>
      </w:r>
      <w:proofErr w:type="spellEnd"/>
      <w:r w:rsidRPr="000B0B34">
        <w:rPr>
          <w:rFonts w:ascii="Calibri" w:hAnsi="Calibri" w:cs="Calibri"/>
          <w:b/>
          <w:i/>
          <w:sz w:val="28"/>
          <w:szCs w:val="36"/>
          <w:lang w:val="es-MX" w:eastAsia="es-MX"/>
        </w:rPr>
        <w:t xml:space="preserve"> video as </w:t>
      </w:r>
      <w:proofErr w:type="spellStart"/>
      <w:r w:rsidRPr="000B0B34">
        <w:rPr>
          <w:rFonts w:ascii="Calibri" w:hAnsi="Calibri" w:cs="Calibri"/>
          <w:b/>
          <w:i/>
          <w:sz w:val="28"/>
          <w:szCs w:val="36"/>
          <w:lang w:val="es-MX" w:eastAsia="es-MX"/>
        </w:rPr>
        <w:t>an</w:t>
      </w:r>
      <w:proofErr w:type="spellEnd"/>
      <w:r w:rsidRPr="000B0B34">
        <w:rPr>
          <w:rFonts w:ascii="Calibri" w:hAnsi="Calibri" w:cs="Calibri"/>
          <w:b/>
          <w:i/>
          <w:sz w:val="28"/>
          <w:szCs w:val="36"/>
          <w:lang w:val="es-MX" w:eastAsia="es-MX"/>
        </w:rPr>
        <w:t xml:space="preserve"> Object of Learning in the training of English students in the upper middle level of the UAC</w:t>
      </w:r>
    </w:p>
    <w:p w14:paraId="3DD80D76" w14:textId="77777777" w:rsidR="009F50C3" w:rsidRPr="009F50C3" w:rsidRDefault="009F50C3" w:rsidP="00365A38">
      <w:pPr>
        <w:widowControl w:val="0"/>
        <w:tabs>
          <w:tab w:val="left" w:pos="0"/>
        </w:tabs>
        <w:spacing w:line="480" w:lineRule="auto"/>
        <w:jc w:val="center"/>
        <w:rPr>
          <w:rFonts w:ascii="Arial" w:eastAsia="Arial" w:hAnsi="Arial" w:cs="Arial"/>
          <w:b/>
          <w:lang w:val="en-US"/>
        </w:rPr>
      </w:pPr>
    </w:p>
    <w:p w14:paraId="511EEE41" w14:textId="77777777" w:rsidR="009F4783" w:rsidRPr="000B0B34" w:rsidRDefault="00B815D0" w:rsidP="0097097E">
      <w:pPr>
        <w:widowControl w:val="0"/>
        <w:tabs>
          <w:tab w:val="left" w:pos="0"/>
        </w:tabs>
        <w:spacing w:line="276" w:lineRule="auto"/>
        <w:jc w:val="right"/>
        <w:rPr>
          <w:rFonts w:ascii="Calibri" w:eastAsia="Calibri" w:hAnsi="Calibri" w:cs="Calibri"/>
          <w:b/>
          <w:color w:val="auto"/>
          <w:lang w:val="es-ES" w:eastAsia="en-US"/>
        </w:rPr>
      </w:pPr>
      <w:r w:rsidRPr="000B0B34">
        <w:rPr>
          <w:rFonts w:ascii="Calibri" w:eastAsia="Calibri" w:hAnsi="Calibri" w:cs="Calibri"/>
          <w:b/>
          <w:color w:val="auto"/>
          <w:lang w:val="es-ES" w:eastAsia="en-US"/>
        </w:rPr>
        <w:t xml:space="preserve">Ma. Alejandra Sarmiento Bojórquez </w:t>
      </w:r>
    </w:p>
    <w:p w14:paraId="5661C406" w14:textId="08F06EEB" w:rsidR="009F4783" w:rsidRPr="0097097E" w:rsidRDefault="00E706C0" w:rsidP="0097097E">
      <w:pPr>
        <w:widowControl w:val="0"/>
        <w:tabs>
          <w:tab w:val="left" w:pos="0"/>
        </w:tabs>
        <w:spacing w:line="276" w:lineRule="auto"/>
        <w:jc w:val="right"/>
        <w:rPr>
          <w:rFonts w:ascii="Calibri" w:eastAsia="Calibri" w:hAnsi="Calibri" w:cs="Calibri"/>
          <w:color w:val="auto"/>
          <w:lang w:eastAsia="es-MX"/>
        </w:rPr>
      </w:pPr>
      <w:r w:rsidRPr="0097097E">
        <w:rPr>
          <w:rFonts w:ascii="Calibri" w:eastAsia="Calibri" w:hAnsi="Calibri" w:cs="Calibri"/>
          <w:color w:val="auto"/>
          <w:lang w:eastAsia="es-MX"/>
        </w:rPr>
        <w:t>Universidad Autónoma d</w:t>
      </w:r>
      <w:r w:rsidR="009F4783" w:rsidRPr="0097097E">
        <w:rPr>
          <w:rFonts w:ascii="Calibri" w:eastAsia="Calibri" w:hAnsi="Calibri" w:cs="Calibri"/>
          <w:color w:val="auto"/>
          <w:lang w:eastAsia="es-MX"/>
        </w:rPr>
        <w:t>e Campeche</w:t>
      </w:r>
      <w:r w:rsidR="0097097E" w:rsidRPr="0097097E">
        <w:rPr>
          <w:rFonts w:ascii="Calibri" w:eastAsia="Calibri" w:hAnsi="Calibri" w:cs="Calibri"/>
          <w:color w:val="auto"/>
          <w:lang w:eastAsia="es-MX"/>
        </w:rPr>
        <w:t>, México</w:t>
      </w:r>
    </w:p>
    <w:p w14:paraId="47050671" w14:textId="0FE67872" w:rsidR="009F4783" w:rsidRPr="0097097E" w:rsidRDefault="00294D77" w:rsidP="0097097E">
      <w:pPr>
        <w:widowControl w:val="0"/>
        <w:tabs>
          <w:tab w:val="left" w:pos="0"/>
        </w:tabs>
        <w:spacing w:line="276" w:lineRule="auto"/>
        <w:jc w:val="right"/>
        <w:rPr>
          <w:rStyle w:val="Hipervnculo"/>
          <w:rFonts w:ascii="Calibri" w:eastAsia="Calibri" w:hAnsi="Calibri" w:cs="Calibri"/>
          <w:color w:val="FF0000"/>
          <w:kern w:val="1"/>
          <w:szCs w:val="22"/>
          <w:u w:val="none"/>
          <w:lang w:val="es-MX" w:eastAsia="zh-CN" w:bidi="hi-IN"/>
        </w:rPr>
      </w:pPr>
      <w:hyperlink r:id="rId8" w:history="1">
        <w:r w:rsidR="009F4783" w:rsidRPr="0097097E">
          <w:rPr>
            <w:rStyle w:val="Hipervnculo"/>
            <w:rFonts w:ascii="Calibri" w:eastAsia="Calibri" w:hAnsi="Calibri" w:cs="Calibri"/>
            <w:color w:val="FF0000"/>
            <w:kern w:val="1"/>
            <w:szCs w:val="22"/>
            <w:u w:val="none"/>
            <w:lang w:val="es-MX" w:eastAsia="zh-CN" w:bidi="hi-IN"/>
          </w:rPr>
          <w:t>masarmie@uaca.mx</w:t>
        </w:r>
      </w:hyperlink>
    </w:p>
    <w:p w14:paraId="693CC476" w14:textId="1952A1C5" w:rsidR="009F4783" w:rsidRPr="000B0B34" w:rsidRDefault="0097097E" w:rsidP="0097097E">
      <w:pPr>
        <w:widowControl w:val="0"/>
        <w:tabs>
          <w:tab w:val="left" w:pos="0"/>
        </w:tabs>
        <w:spacing w:line="276" w:lineRule="auto"/>
        <w:jc w:val="right"/>
        <w:rPr>
          <w:rFonts w:ascii="Calibri" w:eastAsia="Calibri" w:hAnsi="Calibri" w:cs="Calibri"/>
          <w:b/>
          <w:color w:val="auto"/>
          <w:lang w:val="es-ES" w:eastAsia="en-US"/>
        </w:rPr>
      </w:pPr>
      <w:r>
        <w:rPr>
          <w:rFonts w:ascii="Calibri" w:eastAsia="Calibri" w:hAnsi="Calibri" w:cs="Calibri"/>
          <w:b/>
          <w:color w:val="auto"/>
          <w:lang w:val="es-ES" w:eastAsia="en-US"/>
        </w:rPr>
        <w:br/>
      </w:r>
      <w:proofErr w:type="spellStart"/>
      <w:r w:rsidR="009F4783" w:rsidRPr="000B0B34">
        <w:rPr>
          <w:rFonts w:ascii="Calibri" w:eastAsia="Calibri" w:hAnsi="Calibri" w:cs="Calibri"/>
          <w:b/>
          <w:color w:val="auto"/>
          <w:lang w:val="es-ES" w:eastAsia="en-US"/>
        </w:rPr>
        <w:t>Mayté</w:t>
      </w:r>
      <w:proofErr w:type="spellEnd"/>
      <w:r w:rsidR="00B815D0" w:rsidRPr="000B0B34">
        <w:rPr>
          <w:rFonts w:ascii="Calibri" w:eastAsia="Calibri" w:hAnsi="Calibri" w:cs="Calibri"/>
          <w:b/>
          <w:color w:val="auto"/>
          <w:lang w:val="es-ES" w:eastAsia="en-US"/>
        </w:rPr>
        <w:t xml:space="preserve"> Cadena González</w:t>
      </w:r>
    </w:p>
    <w:p w14:paraId="4D6C919E" w14:textId="77777777" w:rsidR="0097097E" w:rsidRPr="0097097E" w:rsidRDefault="0097097E" w:rsidP="0097097E">
      <w:pPr>
        <w:widowControl w:val="0"/>
        <w:tabs>
          <w:tab w:val="left" w:pos="0"/>
        </w:tabs>
        <w:spacing w:line="276" w:lineRule="auto"/>
        <w:jc w:val="right"/>
        <w:rPr>
          <w:rFonts w:ascii="Calibri" w:eastAsia="Calibri" w:hAnsi="Calibri" w:cs="Calibri"/>
          <w:color w:val="auto"/>
          <w:lang w:eastAsia="es-MX"/>
        </w:rPr>
      </w:pPr>
      <w:r w:rsidRPr="0097097E">
        <w:rPr>
          <w:rFonts w:ascii="Calibri" w:eastAsia="Calibri" w:hAnsi="Calibri" w:cs="Calibri"/>
          <w:color w:val="auto"/>
          <w:lang w:eastAsia="es-MX"/>
        </w:rPr>
        <w:t>Universidad Autónoma de Campeche, México</w:t>
      </w:r>
    </w:p>
    <w:p w14:paraId="53E85AB3" w14:textId="21C3277B" w:rsidR="009F4783" w:rsidRPr="0097097E" w:rsidRDefault="00294D77" w:rsidP="0097097E">
      <w:pPr>
        <w:widowControl w:val="0"/>
        <w:tabs>
          <w:tab w:val="left" w:pos="0"/>
        </w:tabs>
        <w:spacing w:line="276" w:lineRule="auto"/>
        <w:jc w:val="right"/>
        <w:rPr>
          <w:rStyle w:val="Hipervnculo"/>
          <w:rFonts w:ascii="Calibri" w:eastAsia="Calibri" w:hAnsi="Calibri" w:cs="Calibri"/>
          <w:color w:val="FF0000"/>
          <w:kern w:val="1"/>
          <w:szCs w:val="22"/>
          <w:u w:val="none"/>
          <w:lang w:val="es-MX" w:eastAsia="zh-CN" w:bidi="hi-IN"/>
        </w:rPr>
      </w:pPr>
      <w:hyperlink r:id="rId9" w:history="1">
        <w:r w:rsidR="009F4783" w:rsidRPr="0097097E">
          <w:rPr>
            <w:rStyle w:val="Hipervnculo"/>
            <w:rFonts w:ascii="Calibri" w:eastAsia="Calibri" w:hAnsi="Calibri" w:cs="Calibri"/>
            <w:color w:val="FF0000"/>
            <w:kern w:val="1"/>
            <w:szCs w:val="22"/>
            <w:u w:val="none"/>
            <w:lang w:val="es-MX" w:eastAsia="zh-CN" w:bidi="hi-IN"/>
          </w:rPr>
          <w:t>macadena@uacam.mx</w:t>
        </w:r>
      </w:hyperlink>
    </w:p>
    <w:p w14:paraId="688B715B" w14:textId="1214BC30" w:rsidR="009F4783" w:rsidRPr="000B0B34" w:rsidRDefault="0097097E" w:rsidP="0097097E">
      <w:pPr>
        <w:widowControl w:val="0"/>
        <w:tabs>
          <w:tab w:val="left" w:pos="0"/>
        </w:tabs>
        <w:spacing w:line="276" w:lineRule="auto"/>
        <w:jc w:val="right"/>
        <w:rPr>
          <w:rFonts w:ascii="Calibri" w:eastAsia="Calibri" w:hAnsi="Calibri" w:cs="Calibri"/>
          <w:b/>
          <w:color w:val="auto"/>
          <w:lang w:val="es-ES" w:eastAsia="en-US"/>
        </w:rPr>
      </w:pPr>
      <w:r>
        <w:rPr>
          <w:rFonts w:ascii="Calibri" w:eastAsia="Calibri" w:hAnsi="Calibri" w:cs="Calibri"/>
          <w:b/>
          <w:color w:val="auto"/>
          <w:lang w:val="es-ES" w:eastAsia="en-US"/>
        </w:rPr>
        <w:br/>
      </w:r>
      <w:r w:rsidR="00640AA0" w:rsidRPr="000B0B34">
        <w:rPr>
          <w:rFonts w:ascii="Calibri" w:eastAsia="Calibri" w:hAnsi="Calibri" w:cs="Calibri"/>
          <w:b/>
          <w:color w:val="auto"/>
          <w:lang w:val="es-ES" w:eastAsia="en-US"/>
        </w:rPr>
        <w:t>Thania del Carmen Tuyub Ovalle</w:t>
      </w:r>
      <w:r w:rsidR="00B815D0" w:rsidRPr="000B0B34">
        <w:rPr>
          <w:rFonts w:ascii="Calibri" w:eastAsia="Calibri" w:hAnsi="Calibri" w:cs="Calibri"/>
          <w:b/>
          <w:color w:val="auto"/>
          <w:lang w:val="es-ES" w:eastAsia="en-US"/>
        </w:rPr>
        <w:t xml:space="preserve"> </w:t>
      </w:r>
    </w:p>
    <w:p w14:paraId="0398DADF" w14:textId="77777777" w:rsidR="0097097E" w:rsidRPr="0097097E" w:rsidRDefault="0097097E" w:rsidP="0097097E">
      <w:pPr>
        <w:widowControl w:val="0"/>
        <w:tabs>
          <w:tab w:val="left" w:pos="0"/>
        </w:tabs>
        <w:spacing w:line="276" w:lineRule="auto"/>
        <w:jc w:val="right"/>
        <w:rPr>
          <w:rFonts w:ascii="Calibri" w:eastAsia="Calibri" w:hAnsi="Calibri" w:cs="Calibri"/>
          <w:color w:val="auto"/>
          <w:lang w:eastAsia="es-MX"/>
        </w:rPr>
      </w:pPr>
      <w:r w:rsidRPr="0097097E">
        <w:rPr>
          <w:rFonts w:ascii="Calibri" w:eastAsia="Calibri" w:hAnsi="Calibri" w:cs="Calibri"/>
          <w:color w:val="auto"/>
          <w:lang w:eastAsia="es-MX"/>
        </w:rPr>
        <w:t>Universidad Autónoma de Campeche, México</w:t>
      </w:r>
    </w:p>
    <w:p w14:paraId="5605186D" w14:textId="1A114AA5" w:rsidR="009F4783" w:rsidRPr="0097097E" w:rsidRDefault="00294D77" w:rsidP="0097097E">
      <w:pPr>
        <w:widowControl w:val="0"/>
        <w:tabs>
          <w:tab w:val="left" w:pos="0"/>
        </w:tabs>
        <w:spacing w:line="276" w:lineRule="auto"/>
        <w:jc w:val="right"/>
        <w:rPr>
          <w:rStyle w:val="Hipervnculo"/>
          <w:rFonts w:ascii="Calibri" w:eastAsia="Calibri" w:hAnsi="Calibri" w:cs="Calibri"/>
          <w:color w:val="FF0000"/>
          <w:kern w:val="1"/>
          <w:szCs w:val="22"/>
          <w:u w:val="none"/>
          <w:lang w:val="es-MX" w:eastAsia="zh-CN" w:bidi="hi-IN"/>
        </w:rPr>
      </w:pPr>
      <w:hyperlink r:id="rId10" w:history="1">
        <w:r w:rsidR="009F4783" w:rsidRPr="0097097E">
          <w:rPr>
            <w:rStyle w:val="Hipervnculo"/>
            <w:rFonts w:ascii="Calibri" w:eastAsia="Calibri" w:hAnsi="Calibri" w:cs="Calibri"/>
            <w:color w:val="FF0000"/>
            <w:kern w:val="1"/>
            <w:szCs w:val="22"/>
            <w:u w:val="none"/>
            <w:lang w:val="es-MX" w:eastAsia="zh-CN" w:bidi="hi-IN"/>
          </w:rPr>
          <w:t>thctuyub@uacam.mx</w:t>
        </w:r>
      </w:hyperlink>
    </w:p>
    <w:p w14:paraId="36193F70" w14:textId="42F0D665" w:rsidR="00A72C88" w:rsidRPr="00365A38" w:rsidRDefault="00A72C88" w:rsidP="00365A38">
      <w:pPr>
        <w:widowControl w:val="0"/>
        <w:tabs>
          <w:tab w:val="left" w:pos="0"/>
        </w:tabs>
        <w:spacing w:line="480" w:lineRule="auto"/>
        <w:jc w:val="right"/>
        <w:rPr>
          <w:rFonts w:ascii="Arial" w:eastAsia="Arial" w:hAnsi="Arial" w:cs="Arial"/>
        </w:rPr>
      </w:pPr>
    </w:p>
    <w:p w14:paraId="0E512272" w14:textId="7C501270" w:rsidR="00ED5E43" w:rsidRPr="0097097E" w:rsidRDefault="0097097E" w:rsidP="0097097E">
      <w:pPr>
        <w:widowControl w:val="0"/>
        <w:tabs>
          <w:tab w:val="left" w:pos="0"/>
        </w:tabs>
        <w:spacing w:line="360" w:lineRule="auto"/>
        <w:jc w:val="both"/>
        <w:rPr>
          <w:rFonts w:eastAsia="Arial"/>
        </w:rPr>
      </w:pPr>
      <w:r w:rsidRPr="009E256C">
        <w:rPr>
          <w:rFonts w:ascii="Calibri" w:hAnsi="Calibri" w:cs="Calibri"/>
          <w:b/>
          <w:sz w:val="28"/>
          <w:szCs w:val="28"/>
          <w:lang w:eastAsia="es-MX"/>
        </w:rPr>
        <w:t>Resumen</w:t>
      </w:r>
      <w:r w:rsidR="00B815D0" w:rsidRPr="00365A38">
        <w:rPr>
          <w:rStyle w:val="nfasis"/>
          <w:rFonts w:ascii="Arial" w:eastAsia="Arial" w:hAnsi="Arial" w:cs="Arial"/>
        </w:rPr>
        <w:br/>
      </w:r>
      <w:r w:rsidR="006F3DB1" w:rsidRPr="0097097E">
        <w:rPr>
          <w:rFonts w:eastAsia="Arial"/>
        </w:rPr>
        <w:t>El incremento del uso de las TIC así como su importancia en el proceso enseñanza –aprendizaje dentro del nivel medio superior de la Universidad Autónoma de Campeche, nos han llevado a desarrollar elementos de apoyo denominados objetos de aprendizaje de manera que estén acorde con los programas de estudio de las asignaturas de Inglés de los 6 semestres del bachillerato. Considerando que el texto y las imágenes, son herramientas fundamentales de la enseñanza y aprovechando que la imagen tiene un poder incuestionable de comunicación, y que bien combinados multiplicarían su poder de comunicación; dichos estímulos se deben aprovechar a través del uso del video, para generar situaciones apropiadas que fortalezcan la formación</w:t>
      </w:r>
      <w:r w:rsidR="00C62F75" w:rsidRPr="0097097E">
        <w:rPr>
          <w:rFonts w:eastAsia="Arial"/>
        </w:rPr>
        <w:t xml:space="preserve"> básica que imparte el docente. </w:t>
      </w:r>
    </w:p>
    <w:p w14:paraId="72FA3926" w14:textId="14827E7B" w:rsidR="006F3DB1" w:rsidRPr="00365A38" w:rsidRDefault="006F3DB1" w:rsidP="0097097E">
      <w:pPr>
        <w:widowControl w:val="0"/>
        <w:tabs>
          <w:tab w:val="left" w:pos="0"/>
        </w:tabs>
        <w:spacing w:line="360" w:lineRule="auto"/>
        <w:jc w:val="both"/>
        <w:rPr>
          <w:rFonts w:ascii="Arial" w:eastAsia="Arial" w:hAnsi="Arial" w:cs="Arial"/>
        </w:rPr>
      </w:pPr>
      <w:r w:rsidRPr="0097097E">
        <w:rPr>
          <w:rFonts w:eastAsia="Arial"/>
        </w:rPr>
        <w:t xml:space="preserve">El uso del vídeo ofrece a los alumnos de un segundo idioma, la oportunidad de utilizar el lenguaje en contextos pertinentes, ser creativo, hacer uso del valor de trabajar en equipo, mejorar sus habilidades en relación a la expresión oral y fluidez, y con esto obtener una mayor comprensión </w:t>
      </w:r>
      <w:r w:rsidRPr="0097097E">
        <w:rPr>
          <w:rFonts w:eastAsia="Arial"/>
        </w:rPr>
        <w:lastRenderedPageBreak/>
        <w:t>para lograr un aprendizaje significativo</w:t>
      </w:r>
      <w:r w:rsidR="000F311A" w:rsidRPr="0097097E">
        <w:rPr>
          <w:rFonts w:eastAsia="Arial"/>
        </w:rPr>
        <w:t>.</w:t>
      </w:r>
    </w:p>
    <w:p w14:paraId="6D3AEAA1" w14:textId="52C5DF70" w:rsidR="009F4783" w:rsidRPr="00365A38" w:rsidRDefault="0097097E" w:rsidP="00365A38">
      <w:pPr>
        <w:widowControl w:val="0"/>
        <w:tabs>
          <w:tab w:val="left" w:pos="0"/>
        </w:tabs>
        <w:spacing w:line="480" w:lineRule="auto"/>
        <w:jc w:val="both"/>
        <w:rPr>
          <w:rFonts w:ascii="Arial" w:eastAsia="Arial" w:hAnsi="Arial" w:cs="Arial"/>
        </w:rPr>
      </w:pPr>
      <w:r w:rsidRPr="0097097E">
        <w:rPr>
          <w:rFonts w:ascii="Calibri" w:hAnsi="Calibri" w:cs="Calibri"/>
          <w:b/>
          <w:sz w:val="28"/>
          <w:szCs w:val="28"/>
          <w:lang w:eastAsia="es-MX"/>
        </w:rPr>
        <w:t>Palabras clave</w:t>
      </w:r>
      <w:r w:rsidR="009F4783" w:rsidRPr="0097097E">
        <w:rPr>
          <w:rFonts w:ascii="Calibri" w:hAnsi="Calibri" w:cs="Calibri"/>
          <w:b/>
          <w:sz w:val="28"/>
          <w:szCs w:val="28"/>
          <w:lang w:eastAsia="es-MX"/>
        </w:rPr>
        <w:t>:</w:t>
      </w:r>
      <w:r w:rsidR="009F4783" w:rsidRPr="00365A38">
        <w:rPr>
          <w:rFonts w:ascii="Arial" w:eastAsia="Arial" w:hAnsi="Arial" w:cs="Arial"/>
        </w:rPr>
        <w:t xml:space="preserve"> </w:t>
      </w:r>
      <w:r w:rsidR="00FC2DD1" w:rsidRPr="0097097E">
        <w:rPr>
          <w:rFonts w:eastAsia="Arial"/>
        </w:rPr>
        <w:t xml:space="preserve">aprendizaje de lenguas, objeto de aprendizaje, </w:t>
      </w:r>
      <w:r w:rsidR="009F4783" w:rsidRPr="0097097E">
        <w:rPr>
          <w:rFonts w:eastAsia="Arial"/>
        </w:rPr>
        <w:t xml:space="preserve">TIC, </w:t>
      </w:r>
      <w:r w:rsidR="00FC2DD1" w:rsidRPr="0097097E">
        <w:rPr>
          <w:rFonts w:eastAsia="Arial"/>
        </w:rPr>
        <w:t>video interactivo</w:t>
      </w:r>
      <w:r>
        <w:rPr>
          <w:rFonts w:eastAsia="Arial"/>
        </w:rPr>
        <w:t>.</w:t>
      </w:r>
    </w:p>
    <w:p w14:paraId="612550E6" w14:textId="368B74F8" w:rsidR="006F3DB1" w:rsidRPr="0097097E" w:rsidRDefault="0097097E" w:rsidP="004E7129">
      <w:pPr>
        <w:widowControl w:val="0"/>
        <w:tabs>
          <w:tab w:val="left" w:pos="0"/>
        </w:tabs>
        <w:spacing w:line="480" w:lineRule="auto"/>
        <w:rPr>
          <w:rFonts w:ascii="Calibri" w:hAnsi="Calibri" w:cs="Calibri"/>
          <w:b/>
          <w:sz w:val="28"/>
          <w:szCs w:val="28"/>
          <w:lang w:eastAsia="es-MX"/>
        </w:rPr>
      </w:pPr>
      <w:proofErr w:type="spellStart"/>
      <w:r w:rsidRPr="0097097E">
        <w:rPr>
          <w:rFonts w:ascii="Calibri" w:hAnsi="Calibri" w:cs="Calibri"/>
          <w:b/>
          <w:sz w:val="28"/>
          <w:szCs w:val="28"/>
          <w:lang w:eastAsia="es-MX"/>
        </w:rPr>
        <w:t>Abstrac</w:t>
      </w:r>
      <w:r>
        <w:rPr>
          <w:rFonts w:ascii="Calibri" w:hAnsi="Calibri" w:cs="Calibri"/>
          <w:b/>
          <w:sz w:val="28"/>
          <w:szCs w:val="28"/>
          <w:lang w:eastAsia="es-MX"/>
        </w:rPr>
        <w:t>t</w:t>
      </w:r>
      <w:proofErr w:type="spellEnd"/>
    </w:p>
    <w:p w14:paraId="78313755" w14:textId="77777777" w:rsidR="004E7129" w:rsidRPr="0097097E" w:rsidRDefault="004E7129" w:rsidP="0097097E">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themeColor="text1"/>
          <w:lang w:val="en" w:eastAsia="es-MX"/>
        </w:rPr>
      </w:pPr>
      <w:r w:rsidRPr="0097097E">
        <w:rPr>
          <w:color w:val="000000" w:themeColor="text1"/>
          <w:lang w:val="en" w:eastAsia="es-MX"/>
        </w:rPr>
        <w:t>The increase in the use of ICT as well as its importance in the teaching-learning process within the upper middle level of the Autonomous University of Campeche have led us to develop support elements called learning objects in a way that is in line with the programs of Study of the subjects of English of the 6 semesters of the baccalaureate. Considering that text and images are fundamental tools of teaching and taking advantage of the fact that the image has an unquestionable power of communication, and that well combined would multiply their power of communication; These stimuli should be used through the use of video, to generate appropriate situations that strengthen the basic training provided by the teacher.</w:t>
      </w:r>
    </w:p>
    <w:p w14:paraId="1324A773" w14:textId="77777777" w:rsidR="004E7129" w:rsidRPr="0097097E" w:rsidRDefault="004E7129" w:rsidP="0097097E">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000000" w:themeColor="text1"/>
          <w:lang w:val="en" w:eastAsia="es-MX"/>
        </w:rPr>
      </w:pPr>
      <w:r w:rsidRPr="0097097E">
        <w:rPr>
          <w:color w:val="000000" w:themeColor="text1"/>
          <w:lang w:val="en" w:eastAsia="es-MX"/>
        </w:rPr>
        <w:t>The use of video offers second language learners the opportunity to use language in relevant contexts, to be creative, to use the value of working as a team, to improve their skills in relation to oral expression and fluency, and with this Gain greater understanding for meaningful learning.</w:t>
      </w:r>
    </w:p>
    <w:p w14:paraId="0038AC17" w14:textId="52419C93" w:rsidR="004E7129" w:rsidRPr="009F50C3" w:rsidRDefault="0097097E" w:rsidP="004E7129">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Arial" w:hAnsi="Arial" w:cs="Arial"/>
          <w:color w:val="212121"/>
          <w:lang w:val="en-US" w:eastAsia="es-MX"/>
        </w:rPr>
      </w:pPr>
      <w:r w:rsidRPr="0097097E">
        <w:rPr>
          <w:rFonts w:ascii="Calibri" w:hAnsi="Calibri" w:cs="Calibri"/>
          <w:b/>
          <w:sz w:val="28"/>
          <w:szCs w:val="28"/>
          <w:lang w:eastAsia="es-MX"/>
        </w:rPr>
        <w:t xml:space="preserve">Key </w:t>
      </w:r>
      <w:proofErr w:type="spellStart"/>
      <w:r w:rsidRPr="0097097E">
        <w:rPr>
          <w:rFonts w:ascii="Calibri" w:hAnsi="Calibri" w:cs="Calibri"/>
          <w:b/>
          <w:sz w:val="28"/>
          <w:szCs w:val="28"/>
          <w:lang w:eastAsia="es-MX"/>
        </w:rPr>
        <w:t>words</w:t>
      </w:r>
      <w:proofErr w:type="spellEnd"/>
      <w:r w:rsidRPr="0097097E">
        <w:rPr>
          <w:rFonts w:ascii="Calibri" w:hAnsi="Calibri" w:cs="Calibri"/>
          <w:b/>
          <w:sz w:val="28"/>
          <w:szCs w:val="28"/>
          <w:lang w:eastAsia="es-MX"/>
        </w:rPr>
        <w:t>:</w:t>
      </w:r>
      <w:r w:rsidR="004E7129" w:rsidRPr="004E7129">
        <w:rPr>
          <w:rFonts w:ascii="Arial" w:hAnsi="Arial" w:cs="Arial"/>
          <w:color w:val="212121"/>
          <w:lang w:val="en" w:eastAsia="es-MX"/>
        </w:rPr>
        <w:t xml:space="preserve"> </w:t>
      </w:r>
      <w:r w:rsidR="004E7129" w:rsidRPr="0097097E">
        <w:rPr>
          <w:color w:val="000000" w:themeColor="text1"/>
          <w:lang w:val="en" w:eastAsia="es-MX"/>
        </w:rPr>
        <w:t>language learning, learning object, ICT, interactive video</w:t>
      </w:r>
      <w:r w:rsidRPr="0097097E">
        <w:rPr>
          <w:color w:val="000000" w:themeColor="text1"/>
          <w:lang w:val="en" w:eastAsia="es-MX"/>
        </w:rPr>
        <w:t>.</w:t>
      </w:r>
    </w:p>
    <w:p w14:paraId="57ED4B05" w14:textId="77777777" w:rsidR="0097097E" w:rsidRDefault="0097097E" w:rsidP="0097097E">
      <w:pPr>
        <w:spacing w:before="120" w:after="240" w:line="360" w:lineRule="auto"/>
        <w:jc w:val="both"/>
        <w:rPr>
          <w:rFonts w:ascii="Arial" w:hAnsi="Arial" w:cs="Arial"/>
        </w:rPr>
      </w:pPr>
      <w:r w:rsidRPr="009E256C">
        <w:rPr>
          <w:b/>
        </w:rPr>
        <w:t>Fecha Recepción:</w:t>
      </w:r>
      <w:r w:rsidRPr="009E256C">
        <w:t xml:space="preserve"> Febrero 2017     </w:t>
      </w:r>
      <w:r w:rsidRPr="009E256C">
        <w:rPr>
          <w:b/>
        </w:rPr>
        <w:t>Fecha Aceptación:</w:t>
      </w:r>
      <w:r w:rsidRPr="009E256C">
        <w:t xml:space="preserve"> Julio 2017</w:t>
      </w:r>
      <w:r>
        <w:br/>
      </w:r>
      <w:r w:rsidR="00294D77">
        <w:pict w14:anchorId="03DD32AA">
          <v:rect id="_x0000_i1025" style="width:446.5pt;height:1.5pt" o:hralign="center" o:hrstd="t" o:hr="t" fillcolor="#a0a0a0" stroked="f"/>
        </w:pict>
      </w:r>
    </w:p>
    <w:p w14:paraId="7747BF50" w14:textId="77777777" w:rsidR="004E7129" w:rsidRPr="009F50C3" w:rsidRDefault="004E7129" w:rsidP="004E7129">
      <w:pPr>
        <w:widowControl w:val="0"/>
        <w:tabs>
          <w:tab w:val="left" w:pos="0"/>
        </w:tabs>
        <w:spacing w:line="480" w:lineRule="auto"/>
        <w:rPr>
          <w:rFonts w:ascii="Arial" w:eastAsia="Arial" w:hAnsi="Arial" w:cs="Arial"/>
          <w:lang w:val="en-US"/>
        </w:rPr>
      </w:pPr>
    </w:p>
    <w:p w14:paraId="0018A721" w14:textId="09940C3B" w:rsidR="00A72C88" w:rsidRPr="00365A38" w:rsidRDefault="0097097E" w:rsidP="0097097E">
      <w:pPr>
        <w:widowControl w:val="0"/>
        <w:tabs>
          <w:tab w:val="left" w:pos="0"/>
        </w:tabs>
        <w:spacing w:after="120" w:line="360" w:lineRule="auto"/>
        <w:rPr>
          <w:rStyle w:val="nfasis"/>
          <w:rFonts w:ascii="Arial" w:eastAsia="Arial" w:hAnsi="Arial" w:cs="Arial"/>
          <w:i w:val="0"/>
        </w:rPr>
      </w:pPr>
      <w:r w:rsidRPr="0097097E">
        <w:rPr>
          <w:rFonts w:ascii="Calibri" w:hAnsi="Calibri" w:cs="Calibri"/>
          <w:b/>
          <w:iCs/>
          <w:sz w:val="28"/>
          <w:szCs w:val="28"/>
          <w:lang w:eastAsia="es-MX"/>
        </w:rPr>
        <w:t>Introducción</w:t>
      </w:r>
      <w:r w:rsidR="00E01B77" w:rsidRPr="00365A38">
        <w:rPr>
          <w:rStyle w:val="nfasis"/>
          <w:rFonts w:ascii="Arial" w:eastAsia="Arial" w:hAnsi="Arial" w:cs="Arial"/>
          <w:i w:val="0"/>
        </w:rPr>
        <w:t xml:space="preserve"> </w:t>
      </w:r>
    </w:p>
    <w:p w14:paraId="4CD0485F" w14:textId="30D27979" w:rsidR="00A72C88" w:rsidRPr="0097097E" w:rsidRDefault="00D74776" w:rsidP="0097097E">
      <w:pPr>
        <w:widowControl w:val="0"/>
        <w:tabs>
          <w:tab w:val="left" w:pos="0"/>
        </w:tabs>
        <w:spacing w:after="120" w:line="360" w:lineRule="auto"/>
        <w:jc w:val="both"/>
        <w:rPr>
          <w:rFonts w:eastAsia="Arial"/>
        </w:rPr>
      </w:pPr>
      <w:r w:rsidRPr="0097097E">
        <w:rPr>
          <w:rFonts w:eastAsia="Arial"/>
        </w:rPr>
        <w:t xml:space="preserve">Los Objetos de Aprendizaje (OA) día a día están siendo más adoptados por docentes comprometidos con su labor. Dichos objetos se utilizan en cualquier área del conocimiento y ofrecen la gran ventaja de ser reutilizados y compartidos en red. </w:t>
      </w:r>
      <w:r w:rsidR="00185269" w:rsidRPr="0097097E">
        <w:rPr>
          <w:rFonts w:eastAsia="Arial"/>
        </w:rPr>
        <w:t>El</w:t>
      </w:r>
      <w:r w:rsidRPr="0097097E">
        <w:rPr>
          <w:rFonts w:eastAsia="Arial"/>
        </w:rPr>
        <w:t xml:space="preserve"> uso de videos interactivos ha sido bien recibido tanto por la comunidad docente como la comunidad estudiantil.</w:t>
      </w:r>
    </w:p>
    <w:p w14:paraId="232C0789" w14:textId="1D640EF0" w:rsidR="009F50C3" w:rsidRPr="0097097E" w:rsidRDefault="00D74776" w:rsidP="0097097E">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pPr>
      <w:r w:rsidRPr="0097097E">
        <w:t>Los OA permiten</w:t>
      </w:r>
      <w:r w:rsidR="009F50C3" w:rsidRPr="0097097E">
        <w:t xml:space="preserve"> a los profesores, de las diferentes asignaturas, complementar sus clases de teoría con el apoyo de elementos virtuales, reforzando los conceptos teóricos y facilitando a los estudiantes el aprendizaje. Por otra parte, se busca que mediante estas herramientas los estudiantes puedan desarrollar el autoaprendizaje y la autoevaluación. </w:t>
      </w:r>
    </w:p>
    <w:p w14:paraId="417E18D2" w14:textId="2E8326CB" w:rsidR="009F50C3" w:rsidRPr="0097097E" w:rsidRDefault="009F50C3" w:rsidP="0097097E">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pPr>
      <w:r w:rsidRPr="0097097E">
        <w:lastRenderedPageBreak/>
        <w:t xml:space="preserve">El incremento del uso de las TIC así como su importancia en el proceso enseñanza –aprendizaje dentro del nivel medio superior de la Universidad Autónoma de Campeche, nos han llevado a desarrollar estos recursos de apoyo de manera que estén acorde con los programas de estudio de las asignaturas de Inglés de los 6 semestres del bachillerato. Aunque en el presente trabajo se expondrá solo el de un semestre, se pretende como trabajo futuro elaborar objetos de aprendizaje en video para todos los demás semestres. Y hablando del video podemos decir que este ofrece a los alumnos de un segundo idioma, la oportunidad de utilizar el lenguaje en contextos pertinentes, ser creativo, hacer uso del valor de trabajar en equipo, mejorar sus habilidades en relación a la expresión oral y fluidez, y con esto obtener una mayor comprensión para lograr un aprendizaje significativo. En el inglés es básico el </w:t>
      </w:r>
      <w:proofErr w:type="spellStart"/>
      <w:r w:rsidRPr="0097097E">
        <w:t>speaking</w:t>
      </w:r>
      <w:proofErr w:type="spellEnd"/>
      <w:r w:rsidRPr="0097097E">
        <w:t xml:space="preserve">, </w:t>
      </w:r>
      <w:proofErr w:type="spellStart"/>
      <w:r w:rsidRPr="0097097E">
        <w:t>listening</w:t>
      </w:r>
      <w:proofErr w:type="spellEnd"/>
      <w:r w:rsidRPr="0097097E">
        <w:t xml:space="preserve"> y </w:t>
      </w:r>
      <w:proofErr w:type="spellStart"/>
      <w:r w:rsidRPr="0097097E">
        <w:t>writing</w:t>
      </w:r>
      <w:proofErr w:type="spellEnd"/>
      <w:r w:rsidRPr="0097097E">
        <w:t>, por lo que consideramos que el video logra reforzar estas habilidades de forma muy interactiva.</w:t>
      </w:r>
    </w:p>
    <w:p w14:paraId="784A3A17" w14:textId="1969C047" w:rsidR="009F50C3" w:rsidRPr="0097097E" w:rsidRDefault="009F50C3" w:rsidP="0097097E">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pPr>
      <w:r w:rsidRPr="0097097E">
        <w:t xml:space="preserve">El proceso de enseñanza en nuestro tiempo, nos ha llevado por el camino de enfocarnos hacia lo que más ayuda al estudiante a aprender, una de las propuestas de la Reforma Integral de la Educación Media Superior (RIEMS) es el uso de TIC, además de encontrar herramientas que potencien el aprendizaje de manera autónoma y colaborativa. </w:t>
      </w:r>
    </w:p>
    <w:p w14:paraId="65E7B648" w14:textId="69BFA7B5" w:rsidR="009F50C3" w:rsidRPr="0097097E" w:rsidRDefault="009F50C3" w:rsidP="0097097E">
      <w:pPr>
        <w:shd w:val="clear" w:color="auto" w:fill="FFFFFF"/>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pPr>
      <w:r w:rsidRPr="0097097E">
        <w:t>La UAC es una Institución comprometida con la calidad de la educación y ante la demanda de una población cuyos jóvenes son los llamados nativos digitales, ha buscado las mejores alternativas para un proceso enseñanza-aprendizaje acorde con la nueva era digital. La UAC en su plan Institucional de Desarrollo (PIDE) 2015-2019, dentro de las políticas operativas se destina el número IV, hacia el uso intensivo, actualizado permanentemente, de las tecno</w:t>
      </w:r>
      <w:r w:rsidR="00E431D5" w:rsidRPr="0097097E">
        <w:t>logías digitales. (Universidad A</w:t>
      </w:r>
      <w:r w:rsidR="008E5A06" w:rsidRPr="0097097E">
        <w:t>utónoma de Campeche [UAC], 2015, p.</w:t>
      </w:r>
      <w:r w:rsidRPr="0097097E">
        <w:t xml:space="preserve"> 67).</w:t>
      </w:r>
      <w:r w:rsidR="0031257C" w:rsidRPr="0097097E">
        <w:t xml:space="preserve">  </w:t>
      </w:r>
    </w:p>
    <w:p w14:paraId="190A1891" w14:textId="2554A9F8" w:rsidR="00A72C88" w:rsidRPr="0097097E" w:rsidRDefault="0097097E" w:rsidP="0097097E">
      <w:pPr>
        <w:widowControl w:val="0"/>
        <w:tabs>
          <w:tab w:val="left" w:pos="0"/>
        </w:tabs>
        <w:spacing w:after="120" w:line="360" w:lineRule="auto"/>
        <w:jc w:val="both"/>
        <w:rPr>
          <w:rFonts w:eastAsia="Arial"/>
          <w:b/>
          <w:i/>
        </w:rPr>
      </w:pPr>
      <w:r w:rsidRPr="0097097E">
        <w:rPr>
          <w:rStyle w:val="nfasis"/>
          <w:rFonts w:eastAsia="Arial"/>
          <w:b/>
          <w:i w:val="0"/>
        </w:rPr>
        <w:t>¿Utilizar el video como objeto de aprendizaje</w:t>
      </w:r>
      <w:r w:rsidR="00D74776" w:rsidRPr="0097097E">
        <w:rPr>
          <w:rStyle w:val="nfasis"/>
          <w:rFonts w:eastAsia="Arial"/>
          <w:b/>
          <w:i w:val="0"/>
        </w:rPr>
        <w:t>?</w:t>
      </w:r>
    </w:p>
    <w:p w14:paraId="15910099" w14:textId="5DF06D83" w:rsidR="00ED5E43" w:rsidRDefault="00D74776" w:rsidP="0097097E">
      <w:pPr>
        <w:widowControl w:val="0"/>
        <w:tabs>
          <w:tab w:val="left" w:pos="0"/>
          <w:tab w:val="left" w:pos="1134"/>
        </w:tabs>
        <w:spacing w:after="120" w:line="360" w:lineRule="auto"/>
        <w:jc w:val="both"/>
        <w:rPr>
          <w:rFonts w:eastAsia="Arial"/>
        </w:rPr>
      </w:pPr>
      <w:r w:rsidRPr="0097097E">
        <w:rPr>
          <w:rFonts w:eastAsia="Arial"/>
        </w:rPr>
        <w:t xml:space="preserve">Estamos en pleno siglo XXI y es una necesidad </w:t>
      </w:r>
      <w:r w:rsidR="00B815D0" w:rsidRPr="0097097E">
        <w:rPr>
          <w:rFonts w:eastAsia="Arial"/>
        </w:rPr>
        <w:t>el adiestramiento profesional de los docentes en TIC, en la producción de contenidos y materiales educativo</w:t>
      </w:r>
      <w:r w:rsidR="00631253" w:rsidRPr="0097097E">
        <w:rPr>
          <w:rFonts w:eastAsia="Arial"/>
        </w:rPr>
        <w:t>s, así como</w:t>
      </w:r>
      <w:r w:rsidR="00B815D0" w:rsidRPr="0097097E">
        <w:rPr>
          <w:rFonts w:eastAsia="Arial"/>
        </w:rPr>
        <w:t xml:space="preserve"> en</w:t>
      </w:r>
      <w:r w:rsidR="00631253" w:rsidRPr="0097097E">
        <w:rPr>
          <w:rFonts w:eastAsia="Arial"/>
        </w:rPr>
        <w:t xml:space="preserve"> nuevos modelos pedagógico</w:t>
      </w:r>
      <w:r w:rsidR="00B815D0" w:rsidRPr="0097097E">
        <w:rPr>
          <w:rFonts w:eastAsia="Arial"/>
        </w:rPr>
        <w:t>. Para ello, los docentes deben estar sensibilizados hacia la alfabetización digital con el fin de que se apropien de esta nueva cultura y puedan no solo intervenir sus currículos, sino ser parte de redes de conocimiento para asegurar el trabajo grupal y colaborativo, como un servicio público y gratuito que colabora con las políticas educativas nacionales hacia una platafor</w:t>
      </w:r>
      <w:r w:rsidR="00C62F75" w:rsidRPr="0097097E">
        <w:rPr>
          <w:rFonts w:eastAsia="Arial"/>
        </w:rPr>
        <w:t xml:space="preserve">ma tecnológica de acceso libre.  </w:t>
      </w:r>
    </w:p>
    <w:p w14:paraId="6BA629DB" w14:textId="77777777" w:rsidR="004F4A29" w:rsidRPr="0097097E" w:rsidRDefault="004F4A29" w:rsidP="0097097E">
      <w:pPr>
        <w:widowControl w:val="0"/>
        <w:tabs>
          <w:tab w:val="left" w:pos="0"/>
          <w:tab w:val="left" w:pos="1134"/>
        </w:tabs>
        <w:spacing w:after="120" w:line="360" w:lineRule="auto"/>
        <w:jc w:val="both"/>
        <w:rPr>
          <w:rFonts w:eastAsia="Arial"/>
        </w:rPr>
      </w:pPr>
    </w:p>
    <w:p w14:paraId="71CEAF4F" w14:textId="73D6BBBD" w:rsidR="00C92656" w:rsidRPr="0097097E" w:rsidRDefault="00B815D0" w:rsidP="0097097E">
      <w:pPr>
        <w:widowControl w:val="0"/>
        <w:tabs>
          <w:tab w:val="left" w:pos="0"/>
          <w:tab w:val="left" w:pos="1134"/>
        </w:tabs>
        <w:spacing w:after="120" w:line="360" w:lineRule="auto"/>
        <w:jc w:val="both"/>
        <w:rPr>
          <w:rFonts w:eastAsia="Arial"/>
        </w:rPr>
      </w:pPr>
      <w:r w:rsidRPr="0097097E">
        <w:rPr>
          <w:rFonts w:eastAsia="Arial"/>
        </w:rPr>
        <w:lastRenderedPageBreak/>
        <w:t>Dentro de los Estándares de Competencia en</w:t>
      </w:r>
      <w:r w:rsidR="00C92656" w:rsidRPr="0097097E">
        <w:rPr>
          <w:rFonts w:eastAsia="Arial"/>
        </w:rPr>
        <w:t xml:space="preserve"> </w:t>
      </w:r>
      <w:r w:rsidR="00202223" w:rsidRPr="0097097E">
        <w:rPr>
          <w:rFonts w:eastAsia="Arial"/>
        </w:rPr>
        <w:t>TIC que</w:t>
      </w:r>
      <w:r w:rsidR="00C92656" w:rsidRPr="0097097E">
        <w:rPr>
          <w:rFonts w:eastAsia="Arial"/>
        </w:rPr>
        <w:t xml:space="preserve"> maneja la Organización de las Naciones Unidas para la Educación, la Ciencia y la Cultura [</w:t>
      </w:r>
      <w:r w:rsidR="00C62F75" w:rsidRPr="0097097E">
        <w:rPr>
          <w:rFonts w:eastAsia="Arial"/>
        </w:rPr>
        <w:t>UNESCO</w:t>
      </w:r>
      <w:r w:rsidR="00C92656" w:rsidRPr="0097097E">
        <w:rPr>
          <w:rFonts w:eastAsia="Arial"/>
        </w:rPr>
        <w:t>]</w:t>
      </w:r>
      <w:r w:rsidR="0031257C" w:rsidRPr="0097097E">
        <w:rPr>
          <w:rFonts w:eastAsia="Arial"/>
        </w:rPr>
        <w:t xml:space="preserve">, </w:t>
      </w:r>
      <w:r w:rsidR="00C92656" w:rsidRPr="0097097E">
        <w:rPr>
          <w:rFonts w:eastAsia="Arial"/>
        </w:rPr>
        <w:t>(</w:t>
      </w:r>
      <w:r w:rsidR="00C62F75" w:rsidRPr="0097097E">
        <w:rPr>
          <w:rFonts w:eastAsia="Arial"/>
        </w:rPr>
        <w:t>2008</w:t>
      </w:r>
      <w:r w:rsidR="008E5A06" w:rsidRPr="0097097E">
        <w:rPr>
          <w:rFonts w:eastAsia="Arial"/>
        </w:rPr>
        <w:t>, p.</w:t>
      </w:r>
      <w:r w:rsidR="0031257C" w:rsidRPr="0097097E">
        <w:rPr>
          <w:rFonts w:eastAsia="Arial"/>
        </w:rPr>
        <w:t>2</w:t>
      </w:r>
      <w:r w:rsidR="00C62F75" w:rsidRPr="0097097E">
        <w:rPr>
          <w:rFonts w:eastAsia="Arial"/>
        </w:rPr>
        <w:t>)</w:t>
      </w:r>
      <w:r w:rsidR="00C92656" w:rsidRPr="0097097E">
        <w:rPr>
          <w:rFonts w:eastAsia="Arial"/>
        </w:rPr>
        <w:t xml:space="preserve"> se menciona que</w:t>
      </w:r>
      <w:r w:rsidR="00C62F75" w:rsidRPr="0097097E">
        <w:rPr>
          <w:rFonts w:eastAsia="Arial"/>
        </w:rPr>
        <w:t xml:space="preserve"> los docentes </w:t>
      </w:r>
      <w:r w:rsidR="00C92656" w:rsidRPr="0097097E">
        <w:rPr>
          <w:rFonts w:eastAsia="Arial"/>
        </w:rPr>
        <w:t xml:space="preserve">se deben preparar </w:t>
      </w:r>
      <w:r w:rsidRPr="0097097E">
        <w:rPr>
          <w:rFonts w:eastAsia="Arial"/>
        </w:rPr>
        <w:t>para empoderar a los estudiantes</w:t>
      </w:r>
      <w:r w:rsidR="00C62F75" w:rsidRPr="0097097E">
        <w:rPr>
          <w:rFonts w:eastAsia="Arial"/>
        </w:rPr>
        <w:t xml:space="preserve"> con las ventajas que les </w:t>
      </w:r>
      <w:r w:rsidRPr="0097097E">
        <w:rPr>
          <w:rFonts w:eastAsia="Arial"/>
        </w:rPr>
        <w:t xml:space="preserve">aportan las TIC. </w:t>
      </w:r>
      <w:r w:rsidR="00C92656" w:rsidRPr="0097097E">
        <w:rPr>
          <w:rFonts w:eastAsia="Arial"/>
        </w:rPr>
        <w:t>Se debe contar con docentes preparados en uso de TIC en cada escuela</w:t>
      </w:r>
      <w:r w:rsidRPr="0097097E">
        <w:rPr>
          <w:rFonts w:eastAsia="Arial"/>
        </w:rPr>
        <w:t xml:space="preserve"> y </w:t>
      </w:r>
      <w:r w:rsidR="00C92656" w:rsidRPr="0097097E">
        <w:rPr>
          <w:rFonts w:eastAsia="Arial"/>
        </w:rPr>
        <w:t xml:space="preserve">cada aula, </w:t>
      </w:r>
      <w:r w:rsidRPr="0097097E">
        <w:rPr>
          <w:rFonts w:eastAsia="Arial"/>
        </w:rPr>
        <w:t>ya sean presenciale</w:t>
      </w:r>
      <w:r w:rsidR="00C92656" w:rsidRPr="0097097E">
        <w:rPr>
          <w:rFonts w:eastAsia="Arial"/>
        </w:rPr>
        <w:t>s o virtuales. Los docentes deben poseer</w:t>
      </w:r>
      <w:r w:rsidRPr="0097097E">
        <w:rPr>
          <w:rFonts w:eastAsia="Arial"/>
        </w:rPr>
        <w:t xml:space="preserve"> las competencias y los recursos nec</w:t>
      </w:r>
      <w:r w:rsidR="00C62F75" w:rsidRPr="0097097E">
        <w:rPr>
          <w:rFonts w:eastAsia="Arial"/>
        </w:rPr>
        <w:t>esarios en materia</w:t>
      </w:r>
      <w:r w:rsidR="00C92656" w:rsidRPr="0097097E">
        <w:rPr>
          <w:rFonts w:eastAsia="Arial"/>
        </w:rPr>
        <w:t xml:space="preserve"> de TIC y así poder</w:t>
      </w:r>
      <w:r w:rsidRPr="0097097E">
        <w:rPr>
          <w:rFonts w:eastAsia="Arial"/>
        </w:rPr>
        <w:t xml:space="preserve"> enseñar de manera eficaz las asignaturas exigid</w:t>
      </w:r>
      <w:r w:rsidR="00C62F75" w:rsidRPr="0097097E">
        <w:rPr>
          <w:rFonts w:eastAsia="Arial"/>
        </w:rPr>
        <w:t xml:space="preserve">as, integrando al mismo tiempo </w:t>
      </w:r>
      <w:r w:rsidRPr="0097097E">
        <w:rPr>
          <w:rFonts w:eastAsia="Arial"/>
        </w:rPr>
        <w:t xml:space="preserve">en su enseñanza conceptos y habilidades de éstas. </w:t>
      </w:r>
    </w:p>
    <w:p w14:paraId="1BFE4013" w14:textId="61C50424" w:rsidR="00307896" w:rsidRPr="0097097E" w:rsidRDefault="00C92656" w:rsidP="0097097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szCs w:val="26"/>
        </w:rPr>
      </w:pPr>
      <w:r w:rsidRPr="0097097E">
        <w:rPr>
          <w:rFonts w:eastAsia="Arial"/>
        </w:rPr>
        <w:t xml:space="preserve">Se debe dejar atrás en modelo tradicionalista donde se utilizaba el método conductista y crear nuevos escenarios para el aprendizaje. </w:t>
      </w:r>
      <w:r w:rsidR="00ED0F0E" w:rsidRPr="0097097E">
        <w:rPr>
          <w:lang w:val="es-ES"/>
        </w:rPr>
        <w:t>Desde una perspectiva constructivista</w:t>
      </w:r>
      <w:r w:rsidR="00900663" w:rsidRPr="0097097E">
        <w:rPr>
          <w:lang w:val="es-ES"/>
        </w:rPr>
        <w:t xml:space="preserve"> </w:t>
      </w:r>
      <w:proofErr w:type="spellStart"/>
      <w:r w:rsidR="00900663" w:rsidRPr="0097097E">
        <w:rPr>
          <w:lang w:val="es-ES"/>
        </w:rPr>
        <w:t>ha</w:t>
      </w:r>
      <w:proofErr w:type="spellEnd"/>
      <w:r w:rsidR="00ED0F0E" w:rsidRPr="0097097E">
        <w:rPr>
          <w:lang w:val="es-ES"/>
        </w:rPr>
        <w:t xml:space="preserve"> los estudiantes se les propone una tarea inspirada en situaciones reales, la cual deben desarrollar a lo largo del curso en la medida que van alcanzand</w:t>
      </w:r>
      <w:r w:rsidR="00900663" w:rsidRPr="0097097E">
        <w:rPr>
          <w:lang w:val="es-ES"/>
        </w:rPr>
        <w:t>o los objetivos preestablecidos y es ahí donde deben utilizar una gran gamma de recursos de aprendizaje</w:t>
      </w:r>
      <w:r w:rsidR="00900663" w:rsidRPr="0097097E">
        <w:rPr>
          <w:noProof/>
          <w:lang w:val="es-ES"/>
        </w:rPr>
        <w:t>, dentro de los cuales se encuentran los</w:t>
      </w:r>
      <w:r w:rsidR="00900663" w:rsidRPr="0097097E">
        <w:rPr>
          <w:lang w:val="es-ES"/>
        </w:rPr>
        <w:t xml:space="preserve"> </w:t>
      </w:r>
      <w:r w:rsidR="00202223" w:rsidRPr="0097097E">
        <w:rPr>
          <w:lang w:val="es-ES"/>
        </w:rPr>
        <w:t>OA que</w:t>
      </w:r>
      <w:r w:rsidR="00900663" w:rsidRPr="0097097E">
        <w:rPr>
          <w:lang w:val="es-ES"/>
        </w:rPr>
        <w:t xml:space="preserve"> ayudan a una mejor adquisición de conocimiento </w:t>
      </w:r>
      <w:r w:rsidR="00307896" w:rsidRPr="0097097E">
        <w:rPr>
          <w:noProof/>
          <w:lang w:val="es-ES"/>
        </w:rPr>
        <w:t>(</w:t>
      </w:r>
      <w:r w:rsidR="00E33923" w:rsidRPr="0097097E">
        <w:rPr>
          <w:noProof/>
          <w:szCs w:val="26"/>
          <w:lang w:val="es-ES"/>
        </w:rPr>
        <w:t xml:space="preserve">Del Moral </w:t>
      </w:r>
      <w:r w:rsidR="00E33923" w:rsidRPr="0097097E">
        <w:rPr>
          <w:rFonts w:eastAsia="Arial"/>
        </w:rPr>
        <w:t>&amp; Cerne,</w:t>
      </w:r>
      <w:r w:rsidR="00307896" w:rsidRPr="0097097E">
        <w:rPr>
          <w:noProof/>
          <w:szCs w:val="26"/>
          <w:lang w:val="es-ES"/>
        </w:rPr>
        <w:t xml:space="preserve"> 2004</w:t>
      </w:r>
      <w:r w:rsidR="008E5A06" w:rsidRPr="0097097E">
        <w:rPr>
          <w:noProof/>
          <w:szCs w:val="26"/>
          <w:lang w:val="es-ES"/>
        </w:rPr>
        <w:t>, p.</w:t>
      </w:r>
      <w:r w:rsidR="00E33923" w:rsidRPr="0097097E">
        <w:rPr>
          <w:noProof/>
          <w:szCs w:val="26"/>
          <w:lang w:val="es-ES"/>
        </w:rPr>
        <w:t>7</w:t>
      </w:r>
      <w:r w:rsidR="00307896" w:rsidRPr="0097097E">
        <w:rPr>
          <w:noProof/>
          <w:szCs w:val="26"/>
          <w:lang w:val="es-ES"/>
        </w:rPr>
        <w:t>)</w:t>
      </w:r>
      <w:r w:rsidR="00307896" w:rsidRPr="0097097E">
        <w:rPr>
          <w:szCs w:val="26"/>
        </w:rPr>
        <w:t>.</w:t>
      </w:r>
    </w:p>
    <w:p w14:paraId="18930C13" w14:textId="099A5A67" w:rsidR="00A72C88" w:rsidRPr="0097097E" w:rsidRDefault="00B815D0" w:rsidP="0097097E">
      <w:pPr>
        <w:widowControl w:val="0"/>
        <w:tabs>
          <w:tab w:val="left" w:pos="0"/>
          <w:tab w:val="left" w:pos="1134"/>
        </w:tabs>
        <w:spacing w:after="120" w:line="360" w:lineRule="auto"/>
        <w:jc w:val="both"/>
        <w:rPr>
          <w:rFonts w:eastAsia="Arial"/>
        </w:rPr>
      </w:pPr>
      <w:r w:rsidRPr="0097097E">
        <w:rPr>
          <w:rFonts w:eastAsia="Arial"/>
        </w:rPr>
        <w:t>Las TIC han sido naturalizadas en la vida cotidiana: ce</w:t>
      </w:r>
      <w:r w:rsidR="00C62F75" w:rsidRPr="0097097E">
        <w:rPr>
          <w:rFonts w:eastAsia="Arial"/>
        </w:rPr>
        <w:t xml:space="preserve">lulares, </w:t>
      </w:r>
      <w:proofErr w:type="spellStart"/>
      <w:r w:rsidR="00C62F75" w:rsidRPr="0097097E">
        <w:rPr>
          <w:rFonts w:eastAsia="Arial"/>
        </w:rPr>
        <w:t>tablets</w:t>
      </w:r>
      <w:proofErr w:type="spellEnd"/>
      <w:r w:rsidR="00C62F75" w:rsidRPr="0097097E">
        <w:rPr>
          <w:rFonts w:eastAsia="Arial"/>
        </w:rPr>
        <w:t xml:space="preserve">, </w:t>
      </w:r>
      <w:proofErr w:type="spellStart"/>
      <w:r w:rsidR="00C62F75" w:rsidRPr="0097097E">
        <w:rPr>
          <w:rFonts w:eastAsia="Arial"/>
        </w:rPr>
        <w:t>skype</w:t>
      </w:r>
      <w:proofErr w:type="spellEnd"/>
      <w:r w:rsidR="00C62F75" w:rsidRPr="0097097E">
        <w:rPr>
          <w:rFonts w:eastAsia="Arial"/>
        </w:rPr>
        <w:t xml:space="preserve">, </w:t>
      </w:r>
      <w:proofErr w:type="spellStart"/>
      <w:r w:rsidR="00C62F75" w:rsidRPr="0097097E">
        <w:rPr>
          <w:rFonts w:eastAsia="Arial"/>
        </w:rPr>
        <w:t>ipods</w:t>
      </w:r>
      <w:proofErr w:type="spellEnd"/>
      <w:r w:rsidR="00C62F75" w:rsidRPr="0097097E">
        <w:rPr>
          <w:rFonts w:eastAsia="Arial"/>
        </w:rPr>
        <w:t xml:space="preserve">, </w:t>
      </w:r>
      <w:r w:rsidRPr="0097097E">
        <w:rPr>
          <w:rFonts w:eastAsia="Arial"/>
        </w:rPr>
        <w:t xml:space="preserve">podcast, DVD, televisión digital, </w:t>
      </w:r>
      <w:proofErr w:type="spellStart"/>
      <w:r w:rsidRPr="0097097E">
        <w:rPr>
          <w:rFonts w:eastAsia="Arial"/>
        </w:rPr>
        <w:t>twitter</w:t>
      </w:r>
      <w:proofErr w:type="spellEnd"/>
      <w:r w:rsidRPr="0097097E">
        <w:rPr>
          <w:rFonts w:eastAsia="Arial"/>
        </w:rPr>
        <w:t xml:space="preserve">, </w:t>
      </w:r>
      <w:proofErr w:type="spellStart"/>
      <w:r w:rsidRPr="0097097E">
        <w:rPr>
          <w:rFonts w:eastAsia="Arial"/>
        </w:rPr>
        <w:t>whatsapp</w:t>
      </w:r>
      <w:proofErr w:type="spellEnd"/>
      <w:r w:rsidRPr="0097097E">
        <w:rPr>
          <w:rFonts w:eastAsia="Arial"/>
        </w:rPr>
        <w:t>, m</w:t>
      </w:r>
      <w:r w:rsidR="00C62F75" w:rsidRPr="0097097E">
        <w:rPr>
          <w:rFonts w:eastAsia="Arial"/>
        </w:rPr>
        <w:t xml:space="preserve">ensajes de texto, </w:t>
      </w:r>
      <w:proofErr w:type="spellStart"/>
      <w:r w:rsidR="00C62F75" w:rsidRPr="0097097E">
        <w:rPr>
          <w:rFonts w:eastAsia="Arial"/>
        </w:rPr>
        <w:t>ipads</w:t>
      </w:r>
      <w:proofErr w:type="spellEnd"/>
      <w:r w:rsidR="00C62F75" w:rsidRPr="0097097E">
        <w:rPr>
          <w:rFonts w:eastAsia="Arial"/>
        </w:rPr>
        <w:t>, apps).</w:t>
      </w:r>
      <w:r w:rsidR="00EC7920" w:rsidRPr="0097097E">
        <w:rPr>
          <w:rFonts w:eastAsia="Arial"/>
        </w:rPr>
        <w:t xml:space="preserve"> </w:t>
      </w:r>
      <w:r w:rsidR="00C62F75" w:rsidRPr="0097097E">
        <w:rPr>
          <w:rFonts w:eastAsia="Arial"/>
        </w:rPr>
        <w:t>D</w:t>
      </w:r>
      <w:r w:rsidRPr="0097097E">
        <w:rPr>
          <w:rFonts w:eastAsia="Arial"/>
        </w:rPr>
        <w:t>ifícilmente se encuentre un miembro de la sociedad</w:t>
      </w:r>
      <w:r w:rsidR="00EC7920" w:rsidRPr="0097097E">
        <w:rPr>
          <w:rFonts w:eastAsia="Arial"/>
        </w:rPr>
        <w:t xml:space="preserve"> que no emplee en menor o mayor </w:t>
      </w:r>
      <w:r w:rsidRPr="0097097E">
        <w:rPr>
          <w:rFonts w:eastAsia="Arial"/>
        </w:rPr>
        <w:t xml:space="preserve">grado estos recursos. </w:t>
      </w:r>
      <w:r w:rsidR="006E31F1" w:rsidRPr="0097097E">
        <w:rPr>
          <w:rFonts w:eastAsia="Arial"/>
        </w:rPr>
        <w:t>“Al t</w:t>
      </w:r>
      <w:r w:rsidR="006E31F1" w:rsidRPr="0097097E">
        <w:t>rabajar con tecnologías de la información no es solo utilizar modernos aparatos tecnológicos con el afán de actualizarse en el ámbito social, al contrario de esto, es utilizar los recursos tecnológicos para una meta especial la cual es obtener una educación de calidad” (</w:t>
      </w:r>
      <w:r w:rsidR="005617D1" w:rsidRPr="0097097E">
        <w:rPr>
          <w:color w:val="auto"/>
          <w:lang w:val="es-ES"/>
        </w:rPr>
        <w:t xml:space="preserve">Almeida Aguilar, et al, </w:t>
      </w:r>
      <w:r w:rsidR="008E5A06" w:rsidRPr="0097097E">
        <w:t>2017, p.</w:t>
      </w:r>
      <w:r w:rsidR="005617D1" w:rsidRPr="0097097E">
        <w:t>3</w:t>
      </w:r>
      <w:r w:rsidR="006E31F1" w:rsidRPr="0097097E">
        <w:t>)</w:t>
      </w:r>
      <w:r w:rsidR="005617D1" w:rsidRPr="0097097E">
        <w:t xml:space="preserve">. </w:t>
      </w:r>
      <w:r w:rsidRPr="0097097E">
        <w:rPr>
          <w:rFonts w:eastAsia="Arial"/>
        </w:rPr>
        <w:t>Entonces si el aula refleja la</w:t>
      </w:r>
      <w:r w:rsidR="00EC7920" w:rsidRPr="0097097E">
        <w:rPr>
          <w:rFonts w:eastAsia="Arial"/>
        </w:rPr>
        <w:t xml:space="preserve"> sociedad en que vivimos, es de </w:t>
      </w:r>
      <w:r w:rsidRPr="0097097E">
        <w:rPr>
          <w:rFonts w:eastAsia="Arial"/>
        </w:rPr>
        <w:t xml:space="preserve">esperarse que las TIC tengan un papel protagónico o al </w:t>
      </w:r>
      <w:r w:rsidR="00EC7920" w:rsidRPr="0097097E">
        <w:rPr>
          <w:rFonts w:eastAsia="Arial"/>
        </w:rPr>
        <w:t>menos que existan en las clases d</w:t>
      </w:r>
      <w:r w:rsidRPr="0097097E">
        <w:rPr>
          <w:rFonts w:eastAsia="Arial"/>
        </w:rPr>
        <w:t>e inglés en la escuela.</w:t>
      </w:r>
    </w:p>
    <w:p w14:paraId="4E09A0EF" w14:textId="60A0ACA5" w:rsidR="00EC7920" w:rsidRDefault="00B815D0" w:rsidP="0097097E">
      <w:pPr>
        <w:widowControl w:val="0"/>
        <w:tabs>
          <w:tab w:val="left" w:pos="0"/>
          <w:tab w:val="left" w:pos="1134"/>
        </w:tabs>
        <w:spacing w:after="120" w:line="360" w:lineRule="auto"/>
        <w:jc w:val="both"/>
        <w:rPr>
          <w:rFonts w:eastAsia="Arial"/>
        </w:rPr>
      </w:pPr>
      <w:r w:rsidRPr="0097097E">
        <w:rPr>
          <w:rFonts w:eastAsia="Arial"/>
        </w:rPr>
        <w:t>El vídeo es la presentación de un número de imágen</w:t>
      </w:r>
      <w:r w:rsidR="00EC7920" w:rsidRPr="0097097E">
        <w:rPr>
          <w:rFonts w:eastAsia="Arial"/>
        </w:rPr>
        <w:t xml:space="preserve">es por segundo, que crean en el </w:t>
      </w:r>
      <w:r w:rsidRPr="0097097E">
        <w:rPr>
          <w:rFonts w:eastAsia="Arial"/>
        </w:rPr>
        <w:t>observador la sensación de movimiento (</w:t>
      </w:r>
      <w:r w:rsidR="00DC7938" w:rsidRPr="0097097E">
        <w:rPr>
          <w:rFonts w:eastAsia="Arial"/>
        </w:rPr>
        <w:t>Multimedia, s.f.).</w:t>
      </w:r>
      <w:r w:rsidR="00EC7920" w:rsidRPr="0097097E">
        <w:rPr>
          <w:rFonts w:eastAsia="Arial"/>
        </w:rPr>
        <w:t xml:space="preserve"> Debido a la </w:t>
      </w:r>
      <w:r w:rsidRPr="0097097E">
        <w:rPr>
          <w:rFonts w:eastAsia="Arial"/>
        </w:rPr>
        <w:t>finalidad de la información que contiene el vídeo, se puede clasificar como Multimedia Educativa, ya que el est</w:t>
      </w:r>
      <w:r w:rsidR="00EC7920" w:rsidRPr="0097097E">
        <w:rPr>
          <w:rFonts w:eastAsia="Arial"/>
        </w:rPr>
        <w:t xml:space="preserve">udiante realiza el proceso a su </w:t>
      </w:r>
      <w:r w:rsidRPr="0097097E">
        <w:rPr>
          <w:rFonts w:eastAsia="Arial"/>
        </w:rPr>
        <w:t>propio ritmo y orden, permite cierta libertad,</w:t>
      </w:r>
      <w:r w:rsidR="00EC7920" w:rsidRPr="0097097E">
        <w:rPr>
          <w:rFonts w:eastAsia="Arial"/>
        </w:rPr>
        <w:t xml:space="preserve"> y apertura al autoaprendizaje. </w:t>
      </w:r>
      <w:r w:rsidRPr="0097097E">
        <w:rPr>
          <w:rFonts w:eastAsia="Arial"/>
        </w:rPr>
        <w:t>La enseñanza en nuestro tiempo, nos ha llevado por e</w:t>
      </w:r>
      <w:r w:rsidR="00EC7920" w:rsidRPr="0097097E">
        <w:rPr>
          <w:rFonts w:eastAsia="Arial"/>
        </w:rPr>
        <w:t xml:space="preserve">l camino de enfocarnos hacia lo </w:t>
      </w:r>
      <w:r w:rsidRPr="0097097E">
        <w:rPr>
          <w:rFonts w:eastAsia="Arial"/>
        </w:rPr>
        <w:t>que más ayuda al estudiante a aprender, una de las prop</w:t>
      </w:r>
      <w:r w:rsidR="00EC7920" w:rsidRPr="0097097E">
        <w:rPr>
          <w:rFonts w:eastAsia="Arial"/>
        </w:rPr>
        <w:t xml:space="preserve">uestas de la RIEMS es el uso de </w:t>
      </w:r>
      <w:r w:rsidRPr="0097097E">
        <w:rPr>
          <w:rFonts w:eastAsia="Arial"/>
        </w:rPr>
        <w:t>las tecnologías de información y las comunica</w:t>
      </w:r>
      <w:r w:rsidR="00EC7920" w:rsidRPr="0097097E">
        <w:rPr>
          <w:rFonts w:eastAsia="Arial"/>
        </w:rPr>
        <w:t xml:space="preserve">ciones TIC, además de encontrar </w:t>
      </w:r>
      <w:r w:rsidRPr="0097097E">
        <w:rPr>
          <w:rFonts w:eastAsia="Arial"/>
        </w:rPr>
        <w:t xml:space="preserve">herramientas que potencien el aprendizaje de manera autónoma </w:t>
      </w:r>
      <w:r w:rsidR="00EC7920" w:rsidRPr="0097097E">
        <w:rPr>
          <w:rFonts w:eastAsia="Arial"/>
        </w:rPr>
        <w:t xml:space="preserve">y colaborativa. </w:t>
      </w:r>
    </w:p>
    <w:p w14:paraId="0F0C19F9" w14:textId="77777777" w:rsidR="004F4A29" w:rsidRPr="0097097E" w:rsidRDefault="004F4A29" w:rsidP="0097097E">
      <w:pPr>
        <w:widowControl w:val="0"/>
        <w:tabs>
          <w:tab w:val="left" w:pos="0"/>
          <w:tab w:val="left" w:pos="1134"/>
        </w:tabs>
        <w:spacing w:after="120" w:line="360" w:lineRule="auto"/>
        <w:jc w:val="both"/>
        <w:rPr>
          <w:rFonts w:eastAsia="Arial"/>
        </w:rPr>
      </w:pPr>
    </w:p>
    <w:p w14:paraId="129DE776" w14:textId="0716935F" w:rsidR="00C56DAD" w:rsidRPr="0097097E" w:rsidRDefault="00507B1A" w:rsidP="0097097E">
      <w:pPr>
        <w:widowControl w:val="0"/>
        <w:tabs>
          <w:tab w:val="left" w:pos="0"/>
          <w:tab w:val="left" w:pos="1134"/>
        </w:tabs>
        <w:spacing w:after="120" w:line="360" w:lineRule="auto"/>
        <w:jc w:val="both"/>
        <w:rPr>
          <w:rFonts w:eastAsia="Arial"/>
        </w:rPr>
      </w:pPr>
      <w:r w:rsidRPr="0097097E">
        <w:lastRenderedPageBreak/>
        <w:t xml:space="preserve">Cabe mencionar que </w:t>
      </w:r>
      <w:proofErr w:type="spellStart"/>
      <w:r w:rsidRPr="0097097E">
        <w:t>laa</w:t>
      </w:r>
      <w:proofErr w:type="spellEnd"/>
      <w:r w:rsidRPr="0097097E">
        <w:t xml:space="preserve"> motivación es un elemento esencial el aprendizaje y es inherente a la posibilidad de otorgar sentido y significado al conocimiento. Sin motivación el alumno no realizará un trabajo adecuado, no sólo el de aprender un concepto, sino en poner en marcha estrategias que le permitan resolver problemas similares a los aprendido </w:t>
      </w:r>
      <w:r w:rsidR="00B815D0" w:rsidRPr="0097097E">
        <w:rPr>
          <w:rFonts w:eastAsia="Arial"/>
        </w:rPr>
        <w:t>(</w:t>
      </w:r>
      <w:proofErr w:type="spellStart"/>
      <w:r w:rsidR="00EC3CB3" w:rsidRPr="0097097E">
        <w:rPr>
          <w:rFonts w:eastAsia="Arial"/>
        </w:rPr>
        <w:t>Bryndum</w:t>
      </w:r>
      <w:proofErr w:type="spellEnd"/>
      <w:r w:rsidR="00EC3CB3" w:rsidRPr="0097097E">
        <w:rPr>
          <w:rFonts w:eastAsia="Arial"/>
        </w:rPr>
        <w:t xml:space="preserve"> &amp; Montes</w:t>
      </w:r>
      <w:r w:rsidR="00B815D0" w:rsidRPr="0097097E">
        <w:rPr>
          <w:rFonts w:eastAsia="Arial"/>
        </w:rPr>
        <w:t>, 2005</w:t>
      </w:r>
      <w:r w:rsidR="008E5A06" w:rsidRPr="0097097E">
        <w:rPr>
          <w:rFonts w:eastAsia="Arial"/>
        </w:rPr>
        <w:t>, p.</w:t>
      </w:r>
      <w:r w:rsidRPr="0097097E">
        <w:rPr>
          <w:rFonts w:eastAsia="Arial"/>
        </w:rPr>
        <w:t>7</w:t>
      </w:r>
      <w:r w:rsidR="00B815D0" w:rsidRPr="0097097E">
        <w:rPr>
          <w:rFonts w:eastAsia="Arial"/>
        </w:rPr>
        <w:t>). Se encontró que</w:t>
      </w:r>
      <w:r w:rsidR="00EC7920" w:rsidRPr="0097097E">
        <w:rPr>
          <w:rFonts w:eastAsia="Arial"/>
        </w:rPr>
        <w:t xml:space="preserve"> el vídeo es motivante para los </w:t>
      </w:r>
      <w:r w:rsidR="00B815D0" w:rsidRPr="0097097E">
        <w:rPr>
          <w:rFonts w:eastAsia="Arial"/>
        </w:rPr>
        <w:t>alumnos, es una manera moderna de aprender, fa</w:t>
      </w:r>
      <w:r w:rsidR="00EC7920" w:rsidRPr="0097097E">
        <w:rPr>
          <w:rFonts w:eastAsia="Arial"/>
        </w:rPr>
        <w:t xml:space="preserve">cilita la comprensión y muestra </w:t>
      </w:r>
      <w:r w:rsidR="00B815D0" w:rsidRPr="0097097E">
        <w:rPr>
          <w:rFonts w:eastAsia="Arial"/>
        </w:rPr>
        <w:t>ejemplos de los temas tratados durante las clases. Es de gran ayuda para los estud</w:t>
      </w:r>
      <w:r w:rsidR="00EC7920" w:rsidRPr="0097097E">
        <w:rPr>
          <w:rFonts w:eastAsia="Arial"/>
        </w:rPr>
        <w:t xml:space="preserve">iantes </w:t>
      </w:r>
      <w:r w:rsidR="00B815D0" w:rsidRPr="0097097E">
        <w:rPr>
          <w:rFonts w:eastAsia="Arial"/>
        </w:rPr>
        <w:t xml:space="preserve">que son visuales y kinestésicos, porque de esta manera </w:t>
      </w:r>
      <w:r w:rsidR="00EC7920" w:rsidRPr="0097097E">
        <w:rPr>
          <w:rFonts w:eastAsia="Arial"/>
        </w:rPr>
        <w:t>retienen el conocimiento más f</w:t>
      </w:r>
      <w:r w:rsidR="00C56DAD" w:rsidRPr="0097097E">
        <w:rPr>
          <w:rFonts w:eastAsia="Arial"/>
        </w:rPr>
        <w:t>á</w:t>
      </w:r>
      <w:r w:rsidR="00B815D0" w:rsidRPr="0097097E">
        <w:rPr>
          <w:rFonts w:eastAsia="Arial"/>
        </w:rPr>
        <w:t>cilm</w:t>
      </w:r>
      <w:r w:rsidR="00EC7920" w:rsidRPr="0097097E">
        <w:rPr>
          <w:rFonts w:eastAsia="Arial"/>
        </w:rPr>
        <w:t>ente, tanto al participar en la e</w:t>
      </w:r>
      <w:r w:rsidR="00B815D0" w:rsidRPr="0097097E">
        <w:rPr>
          <w:rFonts w:eastAsia="Arial"/>
        </w:rPr>
        <w:t>laboración del mismo, como en mirar el resultado. El uso del vídeo ofrece a los alumnos de un segundo idioma, la oportunidad</w:t>
      </w:r>
      <w:r w:rsidR="00EC7920" w:rsidRPr="0097097E">
        <w:rPr>
          <w:rFonts w:eastAsia="Arial"/>
        </w:rPr>
        <w:t xml:space="preserve"> de utilizar </w:t>
      </w:r>
      <w:r w:rsidR="00B815D0" w:rsidRPr="0097097E">
        <w:rPr>
          <w:rFonts w:eastAsia="Arial"/>
        </w:rPr>
        <w:t>el lenguaj</w:t>
      </w:r>
      <w:r w:rsidR="00EC7920" w:rsidRPr="0097097E">
        <w:rPr>
          <w:rFonts w:eastAsia="Arial"/>
        </w:rPr>
        <w:t xml:space="preserve">e en contextos pertinentes, ser </w:t>
      </w:r>
      <w:r w:rsidR="00ED5E43" w:rsidRPr="0097097E">
        <w:rPr>
          <w:rFonts w:eastAsia="Arial"/>
        </w:rPr>
        <w:t>aser</w:t>
      </w:r>
      <w:r w:rsidR="00B815D0" w:rsidRPr="0097097E">
        <w:rPr>
          <w:rFonts w:eastAsia="Arial"/>
        </w:rPr>
        <w:t>tivo, hac</w:t>
      </w:r>
      <w:r w:rsidR="00EC7920" w:rsidRPr="0097097E">
        <w:rPr>
          <w:rFonts w:eastAsia="Arial"/>
        </w:rPr>
        <w:t xml:space="preserve">er uso del valor de trabajar en </w:t>
      </w:r>
      <w:r w:rsidR="00B815D0" w:rsidRPr="0097097E">
        <w:rPr>
          <w:rFonts w:eastAsia="Arial"/>
        </w:rPr>
        <w:t>equipo, mejorar sus habilidades en relación a la expre</w:t>
      </w:r>
      <w:r w:rsidR="00EC7920" w:rsidRPr="0097097E">
        <w:rPr>
          <w:rFonts w:eastAsia="Arial"/>
        </w:rPr>
        <w:t xml:space="preserve">sión oral y fluidez, y con esto </w:t>
      </w:r>
      <w:r w:rsidR="00B815D0" w:rsidRPr="0097097E">
        <w:rPr>
          <w:rFonts w:eastAsia="Arial"/>
        </w:rPr>
        <w:t>obtener una mayor comprensión para logra</w:t>
      </w:r>
      <w:r w:rsidR="00EC7920" w:rsidRPr="0097097E">
        <w:rPr>
          <w:rFonts w:eastAsia="Arial"/>
        </w:rPr>
        <w:t>r un aprendizaje significativo</w:t>
      </w:r>
      <w:r w:rsidR="00C56DAD" w:rsidRPr="0097097E">
        <w:rPr>
          <w:rFonts w:eastAsia="Arial"/>
        </w:rPr>
        <w:t>.</w:t>
      </w:r>
      <w:r w:rsidR="00EC7920" w:rsidRPr="0097097E">
        <w:rPr>
          <w:rFonts w:eastAsia="Arial"/>
        </w:rPr>
        <w:t xml:space="preserve"> </w:t>
      </w:r>
      <w:r w:rsidR="00B815D0" w:rsidRPr="0097097E">
        <w:rPr>
          <w:rFonts w:eastAsia="Arial"/>
        </w:rPr>
        <w:t>(</w:t>
      </w:r>
      <w:r w:rsidR="00617DB3" w:rsidRPr="0097097E">
        <w:rPr>
          <w:rFonts w:eastAsia="Arial"/>
        </w:rPr>
        <w:t>Martínez</w:t>
      </w:r>
      <w:r w:rsidR="00B815D0" w:rsidRPr="0097097E">
        <w:rPr>
          <w:rFonts w:eastAsia="Arial"/>
        </w:rPr>
        <w:t xml:space="preserve">, 2003). </w:t>
      </w:r>
    </w:p>
    <w:p w14:paraId="33546B75" w14:textId="74364914" w:rsidR="00263700" w:rsidRPr="0097097E" w:rsidRDefault="00B815D0" w:rsidP="0097097E">
      <w:pPr>
        <w:widowControl w:val="0"/>
        <w:tabs>
          <w:tab w:val="left" w:pos="0"/>
          <w:tab w:val="left" w:pos="1134"/>
        </w:tabs>
        <w:spacing w:after="120" w:line="360" w:lineRule="auto"/>
        <w:jc w:val="both"/>
        <w:rPr>
          <w:rFonts w:eastAsia="Arial"/>
        </w:rPr>
      </w:pPr>
      <w:r w:rsidRPr="0097097E">
        <w:rPr>
          <w:rFonts w:eastAsia="Arial"/>
        </w:rPr>
        <w:t>Considerando que el texto y las imágenes, son herrami</w:t>
      </w:r>
      <w:r w:rsidR="00EC7920" w:rsidRPr="0097097E">
        <w:rPr>
          <w:rFonts w:eastAsia="Arial"/>
        </w:rPr>
        <w:t>entas fundamentales de la e</w:t>
      </w:r>
      <w:r w:rsidR="00C56DAD" w:rsidRPr="0097097E">
        <w:rPr>
          <w:rFonts w:eastAsia="Arial"/>
        </w:rPr>
        <w:t>nseñ</w:t>
      </w:r>
      <w:r w:rsidRPr="0097097E">
        <w:rPr>
          <w:rFonts w:eastAsia="Arial"/>
        </w:rPr>
        <w:t>anza y aprovechando que la imagen tiene un poder incuestionable de comunicación, y que bien combinados multiplicarían su poder de comunicación; a</w:t>
      </w:r>
      <w:r w:rsidR="00EC7920" w:rsidRPr="0097097E">
        <w:rPr>
          <w:rFonts w:eastAsia="Arial"/>
        </w:rPr>
        <w:t xml:space="preserve">demás tomando en </w:t>
      </w:r>
      <w:r w:rsidRPr="0097097E">
        <w:rPr>
          <w:rFonts w:eastAsia="Arial"/>
        </w:rPr>
        <w:t>cuenta que los mensajes visuales tienen un gran po</w:t>
      </w:r>
      <w:r w:rsidR="00EC7920" w:rsidRPr="0097097E">
        <w:rPr>
          <w:rFonts w:eastAsia="Arial"/>
        </w:rPr>
        <w:t xml:space="preserve">der de atracción de la mirada y </w:t>
      </w:r>
      <w:r w:rsidRPr="0097097E">
        <w:rPr>
          <w:rFonts w:eastAsia="Arial"/>
        </w:rPr>
        <w:t>seducción, dichos estímulos se deben aprovechar a</w:t>
      </w:r>
      <w:r w:rsidR="00EC7920" w:rsidRPr="0097097E">
        <w:rPr>
          <w:rFonts w:eastAsia="Arial"/>
        </w:rPr>
        <w:t xml:space="preserve"> través del uso del video, para </w:t>
      </w:r>
      <w:r w:rsidRPr="0097097E">
        <w:rPr>
          <w:rFonts w:eastAsia="Arial"/>
        </w:rPr>
        <w:t>generar situaciones apropiadas que fortalezcan la formación básica que im</w:t>
      </w:r>
      <w:r w:rsidR="00EC7920" w:rsidRPr="0097097E">
        <w:rPr>
          <w:rFonts w:eastAsia="Arial"/>
        </w:rPr>
        <w:t xml:space="preserve">parte el docente. </w:t>
      </w:r>
      <w:r w:rsidRPr="0097097E">
        <w:rPr>
          <w:rFonts w:eastAsia="Arial"/>
        </w:rPr>
        <w:t>Definimos al video desde su origen etimológico, esta palabra proviene del latín “</w:t>
      </w:r>
      <w:proofErr w:type="spellStart"/>
      <w:r w:rsidRPr="0097097E">
        <w:rPr>
          <w:rFonts w:eastAsia="Arial"/>
        </w:rPr>
        <w:t>videre</w:t>
      </w:r>
      <w:proofErr w:type="spellEnd"/>
      <w:r w:rsidRPr="0097097E">
        <w:rPr>
          <w:rFonts w:eastAsia="Arial"/>
        </w:rPr>
        <w:t>”</w:t>
      </w:r>
      <w:r w:rsidR="00EC7920" w:rsidRPr="0097097E">
        <w:rPr>
          <w:rFonts w:eastAsia="Arial"/>
        </w:rPr>
        <w:t xml:space="preserve"> </w:t>
      </w:r>
      <w:r w:rsidRPr="0097097E">
        <w:rPr>
          <w:rFonts w:eastAsia="Arial"/>
        </w:rPr>
        <w:t>y significa "yo veo"</w:t>
      </w:r>
      <w:r w:rsidR="00F82C2C" w:rsidRPr="0097097E">
        <w:rPr>
          <w:rFonts w:eastAsia="Arial"/>
        </w:rPr>
        <w:t xml:space="preserve">, </w:t>
      </w:r>
      <w:r w:rsidR="0012511F" w:rsidRPr="0097097E">
        <w:rPr>
          <w:rFonts w:eastAsia="Arial"/>
        </w:rPr>
        <w:t xml:space="preserve">de acuerdo con </w:t>
      </w:r>
      <w:r w:rsidR="00F82C2C" w:rsidRPr="0097097E">
        <w:rPr>
          <w:rFonts w:eastAsia="Arial"/>
        </w:rPr>
        <w:t xml:space="preserve">la </w:t>
      </w:r>
      <w:r w:rsidR="0012511F" w:rsidRPr="0097097E">
        <w:rPr>
          <w:rFonts w:eastAsia="Arial"/>
        </w:rPr>
        <w:t>Real Academia Española (RAE, 2014) es un sistema de grabación y reproducción de imágenes. Se puede decir que</w:t>
      </w:r>
      <w:r w:rsidRPr="0097097E">
        <w:rPr>
          <w:rFonts w:eastAsia="Arial"/>
        </w:rPr>
        <w:t xml:space="preserve"> el video es</w:t>
      </w:r>
      <w:r w:rsidR="00EC7920" w:rsidRPr="0097097E">
        <w:rPr>
          <w:rFonts w:eastAsia="Arial"/>
        </w:rPr>
        <w:t xml:space="preserve"> una secuencia de imágenes, que </w:t>
      </w:r>
      <w:r w:rsidRPr="0097097E">
        <w:rPr>
          <w:rFonts w:eastAsia="Arial"/>
        </w:rPr>
        <w:t>crea en el observador una sensación de movimiento, lo cual se refleja, al percibir que</w:t>
      </w:r>
      <w:r w:rsidR="00C62F75" w:rsidRPr="0097097E">
        <w:rPr>
          <w:rFonts w:eastAsia="Arial"/>
        </w:rPr>
        <w:t xml:space="preserve"> </w:t>
      </w:r>
      <w:r w:rsidR="00EC7920" w:rsidRPr="0097097E">
        <w:rPr>
          <w:rFonts w:eastAsia="Arial"/>
        </w:rPr>
        <w:t xml:space="preserve">transmite </w:t>
      </w:r>
      <w:r w:rsidRPr="0097097E">
        <w:rPr>
          <w:rFonts w:eastAsia="Arial"/>
        </w:rPr>
        <w:t>provoca en el espectador emociones, sensaci</w:t>
      </w:r>
      <w:r w:rsidR="00EC7920" w:rsidRPr="0097097E">
        <w:rPr>
          <w:rFonts w:eastAsia="Arial"/>
        </w:rPr>
        <w:t xml:space="preserve">ones, que incentiva y despierta </w:t>
      </w:r>
      <w:r w:rsidRPr="0097097E">
        <w:rPr>
          <w:rFonts w:eastAsia="Arial"/>
        </w:rPr>
        <w:t>la motivación, golpea el corazón, excita; y que ademá</w:t>
      </w:r>
      <w:r w:rsidR="00EC7920" w:rsidRPr="0097097E">
        <w:rPr>
          <w:rFonts w:eastAsia="Arial"/>
        </w:rPr>
        <w:t xml:space="preserve">s es capaz de presentar de modo </w:t>
      </w:r>
      <w:r w:rsidRPr="0097097E">
        <w:rPr>
          <w:rFonts w:eastAsia="Arial"/>
        </w:rPr>
        <w:t>intuitivo y global los conceptos.</w:t>
      </w:r>
    </w:p>
    <w:p w14:paraId="0F12F4D1" w14:textId="36631E82" w:rsidR="00A72C88" w:rsidRPr="0097097E" w:rsidRDefault="00B815D0" w:rsidP="0097097E">
      <w:pPr>
        <w:widowControl w:val="0"/>
        <w:tabs>
          <w:tab w:val="left" w:pos="0"/>
          <w:tab w:val="left" w:pos="1134"/>
        </w:tabs>
        <w:spacing w:after="120" w:line="360" w:lineRule="auto"/>
        <w:jc w:val="both"/>
        <w:rPr>
          <w:rFonts w:eastAsia="Arial"/>
        </w:rPr>
      </w:pPr>
      <w:r w:rsidRPr="0097097E">
        <w:rPr>
          <w:rFonts w:eastAsia="Arial"/>
        </w:rPr>
        <w:t xml:space="preserve">Sin lugar a dudas los adolescentes en el nivel medio </w:t>
      </w:r>
      <w:r w:rsidR="00EC7920" w:rsidRPr="0097097E">
        <w:rPr>
          <w:rFonts w:eastAsia="Arial"/>
        </w:rPr>
        <w:t xml:space="preserve">superior, pasan por momentos en </w:t>
      </w:r>
      <w:r w:rsidRPr="0097097E">
        <w:rPr>
          <w:rFonts w:eastAsia="Arial"/>
        </w:rPr>
        <w:t xml:space="preserve">que los videos para ellos son atractivos e interesantes, (la </w:t>
      </w:r>
      <w:r w:rsidR="00EC7920" w:rsidRPr="0097097E">
        <w:rPr>
          <w:rFonts w:eastAsia="Arial"/>
        </w:rPr>
        <w:t>mayoría utiliza el celular para o</w:t>
      </w:r>
      <w:r w:rsidRPr="0097097E">
        <w:rPr>
          <w:rFonts w:eastAsia="Arial"/>
        </w:rPr>
        <w:t>bservar videos), “Los medios audiovisuales son simples</w:t>
      </w:r>
      <w:r w:rsidR="00EC7920" w:rsidRPr="0097097E">
        <w:rPr>
          <w:rFonts w:eastAsia="Arial"/>
        </w:rPr>
        <w:t xml:space="preserve"> canales mediante los cuales se </w:t>
      </w:r>
      <w:r w:rsidR="00ED5E43" w:rsidRPr="0097097E">
        <w:rPr>
          <w:rFonts w:eastAsia="Arial"/>
        </w:rPr>
        <w:t>c</w:t>
      </w:r>
      <w:r w:rsidRPr="0097097E">
        <w:rPr>
          <w:rFonts w:eastAsia="Arial"/>
        </w:rPr>
        <w:t>omunica cualquier contenido (son instrumentos tanto para la recepción del mensaje como p</w:t>
      </w:r>
      <w:r w:rsidR="00EC7920" w:rsidRPr="0097097E">
        <w:rPr>
          <w:rFonts w:eastAsia="Arial"/>
        </w:rPr>
        <w:t xml:space="preserve">ara su transmisión)” </w:t>
      </w:r>
      <w:r w:rsidRPr="0097097E">
        <w:rPr>
          <w:rFonts w:eastAsia="Arial"/>
        </w:rPr>
        <w:t>(</w:t>
      </w:r>
      <w:proofErr w:type="spellStart"/>
      <w:r w:rsidR="00617DB3" w:rsidRPr="0097097E">
        <w:rPr>
          <w:rFonts w:eastAsia="Arial"/>
        </w:rPr>
        <w:t>Bartolome</w:t>
      </w:r>
      <w:proofErr w:type="spellEnd"/>
      <w:r w:rsidRPr="0097097E">
        <w:rPr>
          <w:rFonts w:eastAsia="Arial"/>
        </w:rPr>
        <w:t>, 1987)</w:t>
      </w:r>
      <w:r w:rsidR="007015E3" w:rsidRPr="0097097E">
        <w:rPr>
          <w:rFonts w:eastAsia="Arial"/>
        </w:rPr>
        <w:t xml:space="preserve"> </w:t>
      </w:r>
      <w:r w:rsidRPr="0097097E">
        <w:rPr>
          <w:rFonts w:eastAsia="Arial"/>
        </w:rPr>
        <w:t>de</w:t>
      </w:r>
      <w:r w:rsidR="00EC7920" w:rsidRPr="0097097E">
        <w:rPr>
          <w:rFonts w:eastAsia="Arial"/>
        </w:rPr>
        <w:t xml:space="preserve"> ahí la importancia del uso del </w:t>
      </w:r>
      <w:r w:rsidRPr="0097097E">
        <w:rPr>
          <w:rFonts w:eastAsia="Arial"/>
        </w:rPr>
        <w:t>video en ella,</w:t>
      </w:r>
      <w:r w:rsidR="00EC7920" w:rsidRPr="0097097E">
        <w:rPr>
          <w:rFonts w:eastAsia="Arial"/>
        </w:rPr>
        <w:t xml:space="preserve"> </w:t>
      </w:r>
      <w:r w:rsidRPr="0097097E">
        <w:rPr>
          <w:rFonts w:eastAsia="Arial"/>
        </w:rPr>
        <w:t>el cual servirá como transmiso</w:t>
      </w:r>
      <w:r w:rsidR="00EC7920" w:rsidRPr="0097097E">
        <w:rPr>
          <w:rFonts w:eastAsia="Arial"/>
        </w:rPr>
        <w:t xml:space="preserve">r y los alumnos como receptores </w:t>
      </w:r>
      <w:r w:rsidRPr="0097097E">
        <w:rPr>
          <w:rFonts w:eastAsia="Arial"/>
        </w:rPr>
        <w:t>principales de la información que les permitirá dotarse d</w:t>
      </w:r>
      <w:r w:rsidR="00EC7920" w:rsidRPr="0097097E">
        <w:rPr>
          <w:rFonts w:eastAsia="Arial"/>
        </w:rPr>
        <w:t xml:space="preserve">e ésta, para la construcción de </w:t>
      </w:r>
      <w:r w:rsidRPr="0097097E">
        <w:rPr>
          <w:rFonts w:eastAsia="Arial"/>
        </w:rPr>
        <w:t>opiniones en torno a determinado tema, tomando ad</w:t>
      </w:r>
      <w:r w:rsidR="00EC7920" w:rsidRPr="0097097E">
        <w:rPr>
          <w:rFonts w:eastAsia="Arial"/>
        </w:rPr>
        <w:t xml:space="preserve">emás en consideración que </w:t>
      </w:r>
      <w:r w:rsidR="00EC7920" w:rsidRPr="0097097E">
        <w:rPr>
          <w:rFonts w:eastAsia="Arial"/>
        </w:rPr>
        <w:lastRenderedPageBreak/>
        <w:t xml:space="preserve">tanto </w:t>
      </w:r>
      <w:r w:rsidRPr="0097097E">
        <w:rPr>
          <w:rFonts w:eastAsia="Arial"/>
        </w:rPr>
        <w:t>como la vista como el oído son los dos sentidos por los cu</w:t>
      </w:r>
      <w:r w:rsidR="00EC7920" w:rsidRPr="0097097E">
        <w:rPr>
          <w:rFonts w:eastAsia="Arial"/>
        </w:rPr>
        <w:t xml:space="preserve">ales el individuo adquiere casi </w:t>
      </w:r>
      <w:r w:rsidRPr="0097097E">
        <w:rPr>
          <w:rFonts w:eastAsia="Arial"/>
        </w:rPr>
        <w:t>todas sus experiencias, por lo que su uso en el aula per</w:t>
      </w:r>
      <w:r w:rsidR="00EC7920" w:rsidRPr="0097097E">
        <w:rPr>
          <w:rFonts w:eastAsia="Arial"/>
        </w:rPr>
        <w:t xml:space="preserve">mitirá que el alumno desarrolle </w:t>
      </w:r>
      <w:r w:rsidRPr="0097097E">
        <w:rPr>
          <w:rFonts w:eastAsia="Arial"/>
        </w:rPr>
        <w:t>habilidades y destrezas, necesarias en su vida cotidiana.</w:t>
      </w:r>
    </w:p>
    <w:p w14:paraId="6478B398" w14:textId="40246EAB" w:rsidR="00A72C88" w:rsidRPr="0097097E" w:rsidRDefault="00ED5E43" w:rsidP="0097097E">
      <w:pPr>
        <w:widowControl w:val="0"/>
        <w:tabs>
          <w:tab w:val="left" w:pos="0"/>
        </w:tabs>
        <w:spacing w:after="120" w:line="360" w:lineRule="auto"/>
        <w:jc w:val="both"/>
        <w:rPr>
          <w:rStyle w:val="nfasis"/>
          <w:rFonts w:eastAsia="Arial"/>
          <w:b/>
          <w:i w:val="0"/>
        </w:rPr>
      </w:pPr>
      <w:r w:rsidRPr="0097097E">
        <w:rPr>
          <w:rStyle w:val="nfasis"/>
          <w:rFonts w:eastAsia="Arial"/>
          <w:b/>
          <w:i w:val="0"/>
        </w:rPr>
        <w:t>¿</w:t>
      </w:r>
      <w:r w:rsidR="0097097E" w:rsidRPr="0097097E">
        <w:rPr>
          <w:rStyle w:val="nfasis"/>
          <w:rFonts w:eastAsia="Arial"/>
          <w:b/>
          <w:i w:val="0"/>
        </w:rPr>
        <w:t>Cómo de define el objeto de aprendizaje?</w:t>
      </w:r>
    </w:p>
    <w:p w14:paraId="19729401" w14:textId="718C748A" w:rsidR="00DE6DBB" w:rsidRPr="0097097E" w:rsidRDefault="00DE6DBB" w:rsidP="0097097E">
      <w:pPr>
        <w:widowControl w:val="0"/>
        <w:tabs>
          <w:tab w:val="left" w:pos="0"/>
        </w:tabs>
        <w:spacing w:after="120" w:line="360" w:lineRule="auto"/>
        <w:jc w:val="both"/>
        <w:rPr>
          <w:rFonts w:eastAsia="Arial"/>
        </w:rPr>
      </w:pPr>
      <w:r w:rsidRPr="0097097E">
        <w:t>La definición de objeto de aprendizaje más difundida hasta ahora, y al mismo tiempo, por su sencillez, más discutida y usada como base de nociones más elaboradas, es aquella que lo plantea como “cualquier recurso digital que puede ser reusado como soporte para el aprendizaje” (</w:t>
      </w:r>
      <w:r w:rsidR="007F1FEB" w:rsidRPr="0097097E">
        <w:t>Wiley, 1999</w:t>
      </w:r>
      <w:r w:rsidRPr="0097097E">
        <w:t>).</w:t>
      </w:r>
    </w:p>
    <w:p w14:paraId="058EC01D" w14:textId="3D39F44D" w:rsidR="00A72C88" w:rsidRPr="0097097E" w:rsidRDefault="00B815D0" w:rsidP="0097097E">
      <w:pPr>
        <w:widowControl w:val="0"/>
        <w:tabs>
          <w:tab w:val="left" w:pos="0"/>
        </w:tabs>
        <w:spacing w:after="120" w:line="360" w:lineRule="auto"/>
        <w:jc w:val="both"/>
        <w:rPr>
          <w:rFonts w:eastAsia="Arial"/>
        </w:rPr>
      </w:pPr>
      <w:r w:rsidRPr="0097097E">
        <w:rPr>
          <w:rFonts w:eastAsia="Arial"/>
        </w:rPr>
        <w:t>Las definiciones del OA han ido cambiando conforme va pasando el tiempo, de acuerdo con los avances de las TIC existen varias definicio</w:t>
      </w:r>
      <w:r w:rsidR="008E5A06" w:rsidRPr="0097097E">
        <w:rPr>
          <w:rFonts w:eastAsia="Arial"/>
        </w:rPr>
        <w:t>nes para Serrano Islas (2010, p.</w:t>
      </w:r>
      <w:r w:rsidRPr="0097097E">
        <w:rPr>
          <w:rFonts w:eastAsia="Arial"/>
        </w:rPr>
        <w:t>3) después de consultar diferentes autores,</w:t>
      </w:r>
      <w:r w:rsidR="00263700" w:rsidRPr="0097097E">
        <w:rPr>
          <w:rFonts w:eastAsia="Arial"/>
        </w:rPr>
        <w:t xml:space="preserve"> son “</w:t>
      </w:r>
      <w:r w:rsidRPr="0097097E">
        <w:rPr>
          <w:rFonts w:eastAsia="Arial"/>
        </w:rPr>
        <w:t>materiales o unidades pequeñas de contenido digital en red, que son concebidos como herramientas de enseñanza, que pueden ser reutilizados en diferentes contextos y en consecuencia por distintos usuarios de Internet”</w:t>
      </w:r>
      <w:r w:rsidR="009D0367" w:rsidRPr="0097097E">
        <w:rPr>
          <w:rFonts w:eastAsia="Arial"/>
        </w:rPr>
        <w:t>.</w:t>
      </w:r>
    </w:p>
    <w:p w14:paraId="694EAF5F" w14:textId="0D05DF8A" w:rsidR="009D0367" w:rsidRPr="0097097E" w:rsidRDefault="009D0367" w:rsidP="0097097E">
      <w:pPr>
        <w:widowControl w:val="0"/>
        <w:tabs>
          <w:tab w:val="left" w:pos="0"/>
        </w:tabs>
        <w:spacing w:after="120" w:line="360" w:lineRule="auto"/>
        <w:jc w:val="both"/>
      </w:pPr>
      <w:r w:rsidRPr="0097097E">
        <w:rPr>
          <w:rFonts w:eastAsia="Arial"/>
        </w:rPr>
        <w:t xml:space="preserve">Para   </w:t>
      </w:r>
      <w:r w:rsidRPr="0097097E">
        <w:t>Cañizares González, Febles Rodríg</w:t>
      </w:r>
      <w:r w:rsidR="008E5A06" w:rsidRPr="0097097E">
        <w:t xml:space="preserve">uez, y Estrada </w:t>
      </w:r>
      <w:proofErr w:type="spellStart"/>
      <w:r w:rsidR="008E5A06" w:rsidRPr="0097097E">
        <w:t>Senti</w:t>
      </w:r>
      <w:proofErr w:type="spellEnd"/>
      <w:r w:rsidR="008E5A06" w:rsidRPr="0097097E">
        <w:t>, (2012, p.</w:t>
      </w:r>
      <w:r w:rsidRPr="0097097E">
        <w:t>107</w:t>
      </w:r>
      <w:r w:rsidR="00A945F7" w:rsidRPr="0097097E">
        <w:t>) tomando</w:t>
      </w:r>
      <w:r w:rsidRPr="0097097E">
        <w:t xml:space="preserve"> los elementos comunes de las definiciones que investigan definen el OA como: “un recurso digital con una marcada intención formativa, compuesto por uno o varios objetos de información, descrito con metadatos y con un comportamiento secuenciado que asegure el correcto enlace entre los elementos de su estructura didáctica y que puede ser reutilizado en entornos e-learning.”</w:t>
      </w:r>
    </w:p>
    <w:p w14:paraId="40065772" w14:textId="1B32DE18" w:rsidR="0029196A" w:rsidRPr="0097097E" w:rsidRDefault="005039A3" w:rsidP="0097097E">
      <w:pPr>
        <w:widowControl w:val="0"/>
        <w:tabs>
          <w:tab w:val="left" w:pos="0"/>
        </w:tabs>
        <w:spacing w:after="120" w:line="360" w:lineRule="auto"/>
        <w:jc w:val="both"/>
        <w:rPr>
          <w:rFonts w:eastAsia="Arial"/>
        </w:rPr>
      </w:pPr>
      <w:r w:rsidRPr="0097097E">
        <w:rPr>
          <w:rFonts w:eastAsia="Arial"/>
        </w:rPr>
        <w:t xml:space="preserve">Ambas definiciones coinciden en que los OA deben ser reutilizados, sin </w:t>
      </w:r>
      <w:r w:rsidR="00867F1F" w:rsidRPr="0097097E">
        <w:rPr>
          <w:rFonts w:eastAsia="Arial"/>
        </w:rPr>
        <w:t>embargo,</w:t>
      </w:r>
      <w:r w:rsidRPr="0097097E">
        <w:rPr>
          <w:rFonts w:eastAsia="Arial"/>
        </w:rPr>
        <w:t xml:space="preserve"> también se tienen que considerar otras características, como menciona </w:t>
      </w:r>
      <w:r w:rsidRPr="0097097E">
        <w:t>Callejas Cuervo</w:t>
      </w:r>
      <w:r w:rsidR="0029196A" w:rsidRPr="0097097E">
        <w:t>, Hernández Niño</w:t>
      </w:r>
      <w:r w:rsidRPr="0097097E">
        <w:t xml:space="preserve">, </w:t>
      </w:r>
      <w:r w:rsidR="0029196A" w:rsidRPr="0097097E">
        <w:t>&amp;</w:t>
      </w:r>
      <w:r w:rsidRPr="0097097E">
        <w:t xml:space="preserve"> </w:t>
      </w:r>
      <w:proofErr w:type="spellStart"/>
      <w:r w:rsidRPr="0097097E">
        <w:t>Pinzòn</w:t>
      </w:r>
      <w:proofErr w:type="spellEnd"/>
      <w:r w:rsidRPr="0097097E">
        <w:t xml:space="preserve"> Villamil,</w:t>
      </w:r>
      <w:r w:rsidR="0029196A" w:rsidRPr="0097097E">
        <w:t xml:space="preserve"> (2011</w:t>
      </w:r>
      <w:r w:rsidR="008E5A06" w:rsidRPr="0097097E">
        <w:t>, p.</w:t>
      </w:r>
      <w:r w:rsidRPr="0097097E">
        <w:t>178</w:t>
      </w:r>
      <w:r w:rsidR="0029196A" w:rsidRPr="0097097E">
        <w:t xml:space="preserve">) citando a </w:t>
      </w:r>
      <w:proofErr w:type="spellStart"/>
      <w:r w:rsidR="0029196A" w:rsidRPr="0097097E">
        <w:rPr>
          <w:bCs/>
          <w:lang w:val="es-ES"/>
        </w:rPr>
        <w:t>Longmire</w:t>
      </w:r>
      <w:proofErr w:type="spellEnd"/>
      <w:r w:rsidR="0029196A" w:rsidRPr="0097097E">
        <w:rPr>
          <w:bCs/>
          <w:lang w:val="es-ES"/>
        </w:rPr>
        <w:t xml:space="preserve"> (2000), Latorre (2008): Flexibilidad, personalización, modularidad, adaptabilidad, reutilización y durabilidad.</w:t>
      </w:r>
    </w:p>
    <w:p w14:paraId="42D3AF37" w14:textId="0FF57BBB" w:rsidR="0029196A" w:rsidRPr="0097097E" w:rsidRDefault="005617D1" w:rsidP="0097097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line="360" w:lineRule="auto"/>
        <w:jc w:val="both"/>
        <w:rPr>
          <w:bCs/>
          <w:lang w:val="es-ES"/>
        </w:rPr>
      </w:pPr>
      <w:r w:rsidRPr="0097097E">
        <w:rPr>
          <w:bCs/>
          <w:lang w:val="es-ES"/>
        </w:rPr>
        <w:t xml:space="preserve">Los Objetos de aprendizaje se pueden clasificar en atómicos o compuestos. Los atómicos están </w:t>
      </w:r>
      <w:r w:rsidRPr="0097097E">
        <w:t>conformados por materiales básicos (texto simple, texto enriquecido, videos, imágenes o animaciones). Los compuestos además de elementos simples contienen otros objetos de aprendizaje. (</w:t>
      </w:r>
      <w:r w:rsidR="008E5A06" w:rsidRPr="0097097E">
        <w:t>Figueroa, 2012, p.</w:t>
      </w:r>
      <w:r w:rsidR="00831C96" w:rsidRPr="0097097E">
        <w:t>1</w:t>
      </w:r>
      <w:r w:rsidR="003F6397" w:rsidRPr="0097097E">
        <w:t>)</w:t>
      </w:r>
      <w:r w:rsidR="00831C96" w:rsidRPr="0097097E">
        <w:t>.</w:t>
      </w:r>
      <w:r w:rsidRPr="0097097E">
        <w:t xml:space="preserve"> </w:t>
      </w:r>
    </w:p>
    <w:p w14:paraId="5546FDB3" w14:textId="77777777" w:rsidR="00DB0792" w:rsidRPr="0097097E" w:rsidRDefault="00B815D0" w:rsidP="0097097E">
      <w:pPr>
        <w:widowControl w:val="0"/>
        <w:tabs>
          <w:tab w:val="left" w:pos="0"/>
        </w:tabs>
        <w:spacing w:after="120" w:line="360" w:lineRule="auto"/>
        <w:jc w:val="both"/>
        <w:rPr>
          <w:rFonts w:eastAsia="Arial"/>
        </w:rPr>
      </w:pPr>
      <w:r w:rsidRPr="0097097E">
        <w:rPr>
          <w:rFonts w:eastAsia="Arial"/>
        </w:rPr>
        <w:t xml:space="preserve">Los OA utilizados como recursos didácticos deben ser promovidos por los docentes para un mejor aprovechamiento de los mismos, sin embargo existen ciertas mecanismos que se deben de perfeccionar “es imprescindible desarrollar guías de diseño de objetos de aprendizaje que </w:t>
      </w:r>
      <w:r w:rsidRPr="0097097E">
        <w:rPr>
          <w:rFonts w:eastAsia="Arial"/>
        </w:rPr>
        <w:lastRenderedPageBreak/>
        <w:t xml:space="preserve">permitirán la construcción de éstos de manera homogénea, así como formular estrategias de uso de manera interdisciplinaria con el propósito de que un solo objeto de aprendizaje o la agrupación de varios de ellos, se utilicen en diferentes contextos o temáticas educativas” (Serrano Islas, 210, p. 4). </w:t>
      </w:r>
    </w:p>
    <w:p w14:paraId="79655A8D" w14:textId="04C35956" w:rsidR="00A72C88" w:rsidRPr="00365A38" w:rsidRDefault="00B815D0" w:rsidP="0097097E">
      <w:pPr>
        <w:widowControl w:val="0"/>
        <w:tabs>
          <w:tab w:val="left" w:pos="0"/>
        </w:tabs>
        <w:spacing w:after="120" w:line="360" w:lineRule="auto"/>
        <w:jc w:val="both"/>
        <w:rPr>
          <w:rFonts w:ascii="Arial" w:eastAsia="Arial" w:hAnsi="Arial" w:cs="Arial"/>
        </w:rPr>
      </w:pPr>
      <w:r w:rsidRPr="0097097E">
        <w:rPr>
          <w:rFonts w:eastAsia="Arial"/>
        </w:rPr>
        <w:t>La Universidad Autónoma de Campeche (UAC) utiliza un formato para unificar sus objetos de aprendizaje.</w:t>
      </w:r>
      <w:r w:rsidRPr="00365A38">
        <w:rPr>
          <w:rFonts w:ascii="Arial" w:eastAsia="Arial" w:hAnsi="Arial" w:cs="Arial"/>
        </w:rPr>
        <w:t xml:space="preserve"> </w:t>
      </w:r>
    </w:p>
    <w:p w14:paraId="2663FD2F" w14:textId="17938B2B" w:rsidR="00A72C88" w:rsidRPr="0097097E" w:rsidRDefault="0097097E" w:rsidP="00F81478">
      <w:pPr>
        <w:widowControl w:val="0"/>
        <w:tabs>
          <w:tab w:val="left" w:pos="0"/>
        </w:tabs>
        <w:spacing w:after="120" w:line="480" w:lineRule="auto"/>
        <w:rPr>
          <w:rFonts w:ascii="Calibri" w:hAnsi="Calibri" w:cs="Calibri"/>
          <w:b/>
          <w:sz w:val="28"/>
          <w:szCs w:val="28"/>
          <w:lang w:eastAsia="es-MX"/>
        </w:rPr>
      </w:pPr>
      <w:r w:rsidRPr="0097097E">
        <w:rPr>
          <w:rFonts w:ascii="Calibri" w:hAnsi="Calibri" w:cs="Calibri"/>
          <w:b/>
          <w:sz w:val="28"/>
          <w:szCs w:val="28"/>
          <w:lang w:eastAsia="es-MX"/>
        </w:rPr>
        <w:t>Objetivo</w:t>
      </w:r>
    </w:p>
    <w:p w14:paraId="64F4BC27" w14:textId="7B411BF5" w:rsidR="00A72C88" w:rsidRPr="0097097E" w:rsidRDefault="009F50C3" w:rsidP="0097097E">
      <w:pPr>
        <w:widowControl w:val="0"/>
        <w:tabs>
          <w:tab w:val="left" w:pos="0"/>
        </w:tabs>
        <w:spacing w:after="120" w:line="360" w:lineRule="auto"/>
        <w:jc w:val="both"/>
        <w:rPr>
          <w:rFonts w:eastAsia="Arial"/>
        </w:rPr>
      </w:pPr>
      <w:r w:rsidRPr="0097097E">
        <w:rPr>
          <w:rFonts w:eastAsia="Arial"/>
        </w:rPr>
        <w:t>Elaborar un video i</w:t>
      </w:r>
      <w:r w:rsidR="00B815D0" w:rsidRPr="0097097E">
        <w:rPr>
          <w:rFonts w:eastAsia="Arial"/>
        </w:rPr>
        <w:t>nteractivo como Objeto de Aprendizaje para ser utilizado como recurso didáctico en la Formació</w:t>
      </w:r>
      <w:r w:rsidR="008F54BD" w:rsidRPr="0097097E">
        <w:rPr>
          <w:rFonts w:eastAsia="Arial"/>
        </w:rPr>
        <w:t>n de los estudiantes de Inglés del nivel medio superior de la UAC.</w:t>
      </w:r>
    </w:p>
    <w:p w14:paraId="7275F383" w14:textId="1F028941" w:rsidR="00A72C88" w:rsidRPr="0097097E" w:rsidRDefault="0097097E" w:rsidP="00F81478">
      <w:pPr>
        <w:widowControl w:val="0"/>
        <w:tabs>
          <w:tab w:val="left" w:pos="0"/>
        </w:tabs>
        <w:spacing w:after="120" w:line="480" w:lineRule="auto"/>
        <w:rPr>
          <w:rFonts w:ascii="Calibri" w:hAnsi="Calibri" w:cs="Calibri"/>
          <w:b/>
          <w:iCs/>
          <w:sz w:val="28"/>
          <w:szCs w:val="28"/>
          <w:lang w:eastAsia="es-MX"/>
        </w:rPr>
      </w:pPr>
      <w:r w:rsidRPr="0097097E">
        <w:rPr>
          <w:rFonts w:ascii="Calibri" w:hAnsi="Calibri" w:cs="Calibri"/>
          <w:b/>
          <w:iCs/>
          <w:sz w:val="28"/>
          <w:szCs w:val="28"/>
          <w:lang w:eastAsia="es-MX"/>
        </w:rPr>
        <w:t>Método</w:t>
      </w:r>
    </w:p>
    <w:p w14:paraId="547B85B0" w14:textId="3E649532" w:rsidR="008F54BD" w:rsidRPr="0097097E" w:rsidRDefault="008F54BD" w:rsidP="0097097E">
      <w:pPr>
        <w:widowControl w:val="0"/>
        <w:tabs>
          <w:tab w:val="left" w:pos="0"/>
        </w:tabs>
        <w:spacing w:after="120" w:line="360" w:lineRule="auto"/>
        <w:jc w:val="both"/>
        <w:rPr>
          <w:rFonts w:eastAsia="Arial"/>
        </w:rPr>
      </w:pPr>
      <w:r w:rsidRPr="0097097E">
        <w:rPr>
          <w:rFonts w:eastAsia="Arial"/>
        </w:rPr>
        <w:t>Basándonos en los programas de aprendizaje vigentes del bachillerato universitario, se elige como primer tema el Zero condicional, del Programa de Lengua Extranjera Inglés V. Se plantea el desarrollo del objeto de aprendizaje considerando como objetivo facilitar la construcción de aprendizajes y contribuir a la formación académica del estudiante al dotarle con herramientas necesarias para comunicarse eficazmente, tanto de manera oral como escrita, siguiendo las propiedades normativas en el uso de la lengua. Se conforma un grupo de expertos para la realización del objeto de aprendizaje. Se buscan la normatividad establecida por la UAC, a través del Departamento de Tecnologías de la Educación, para ir de acuerdo a las políticas establecidas y se esclarecen cada uno de los elementos que serán necesarios para la elaboración de este primer OA de una serie que se pretende ir realizando a lo largo de próximo periodo escolar.</w:t>
      </w:r>
    </w:p>
    <w:p w14:paraId="320BD11E" w14:textId="5E4D2BBD" w:rsidR="00A72C88" w:rsidRDefault="00B815D0" w:rsidP="0097097E">
      <w:pPr>
        <w:widowControl w:val="0"/>
        <w:tabs>
          <w:tab w:val="left" w:pos="0"/>
        </w:tabs>
        <w:spacing w:after="120" w:line="360" w:lineRule="auto"/>
        <w:jc w:val="both"/>
        <w:rPr>
          <w:rFonts w:eastAsia="Arial"/>
        </w:rPr>
      </w:pPr>
      <w:r w:rsidRPr="0097097E">
        <w:rPr>
          <w:rFonts w:eastAsia="Arial"/>
        </w:rPr>
        <w:t>Para la elaboración del Objeto de aprendizaje se re</w:t>
      </w:r>
      <w:r w:rsidR="00EC7920" w:rsidRPr="0097097E">
        <w:rPr>
          <w:rFonts w:eastAsia="Arial"/>
        </w:rPr>
        <w:t>alizó una ficha Técnica la cual m</w:t>
      </w:r>
      <w:r w:rsidRPr="0097097E">
        <w:rPr>
          <w:rFonts w:eastAsia="Arial"/>
        </w:rPr>
        <w:t xml:space="preserve">ostramos a continuación, en ella se desglosan cada uno </w:t>
      </w:r>
      <w:r w:rsidR="00EC7920" w:rsidRPr="0097097E">
        <w:rPr>
          <w:rFonts w:eastAsia="Arial"/>
        </w:rPr>
        <w:t xml:space="preserve">de los elementos que nos ayudan </w:t>
      </w:r>
      <w:r w:rsidRPr="0097097E">
        <w:rPr>
          <w:rFonts w:eastAsia="Arial"/>
        </w:rPr>
        <w:t>realizar dicho objeto.</w:t>
      </w:r>
    </w:p>
    <w:p w14:paraId="5193DA09" w14:textId="30206615" w:rsidR="004F4A29" w:rsidRDefault="004F4A29" w:rsidP="0097097E">
      <w:pPr>
        <w:widowControl w:val="0"/>
        <w:tabs>
          <w:tab w:val="left" w:pos="0"/>
        </w:tabs>
        <w:spacing w:after="120" w:line="360" w:lineRule="auto"/>
        <w:jc w:val="both"/>
        <w:rPr>
          <w:rFonts w:eastAsia="Arial"/>
        </w:rPr>
      </w:pPr>
    </w:p>
    <w:p w14:paraId="65F91329" w14:textId="1F60FC70" w:rsidR="004F4A29" w:rsidRDefault="004F4A29" w:rsidP="0097097E">
      <w:pPr>
        <w:widowControl w:val="0"/>
        <w:tabs>
          <w:tab w:val="left" w:pos="0"/>
        </w:tabs>
        <w:spacing w:after="120" w:line="360" w:lineRule="auto"/>
        <w:jc w:val="both"/>
        <w:rPr>
          <w:rFonts w:eastAsia="Arial"/>
        </w:rPr>
      </w:pPr>
    </w:p>
    <w:p w14:paraId="66C127C8" w14:textId="1B200E5B" w:rsidR="004F4A29" w:rsidRDefault="004F4A29" w:rsidP="0097097E">
      <w:pPr>
        <w:widowControl w:val="0"/>
        <w:tabs>
          <w:tab w:val="left" w:pos="0"/>
        </w:tabs>
        <w:spacing w:after="120" w:line="360" w:lineRule="auto"/>
        <w:jc w:val="both"/>
        <w:rPr>
          <w:rFonts w:eastAsia="Arial"/>
        </w:rPr>
      </w:pPr>
    </w:p>
    <w:p w14:paraId="37D385B6" w14:textId="77777777" w:rsidR="004F4A29" w:rsidRPr="00365A38" w:rsidRDefault="004F4A29" w:rsidP="0097097E">
      <w:pPr>
        <w:widowControl w:val="0"/>
        <w:tabs>
          <w:tab w:val="left" w:pos="0"/>
        </w:tabs>
        <w:spacing w:after="120" w:line="360" w:lineRule="auto"/>
        <w:jc w:val="both"/>
        <w:rPr>
          <w:rFonts w:ascii="Arial" w:eastAsia="Arial" w:hAnsi="Arial" w:cs="Arial"/>
        </w:rPr>
      </w:pPr>
    </w:p>
    <w:tbl>
      <w:tblPr>
        <w:tblStyle w:val="a"/>
        <w:tblW w:w="10942" w:type="dxa"/>
        <w:tblInd w:w="-115" w:type="dxa"/>
        <w:tblLayout w:type="fixed"/>
        <w:tblLook w:val="0400" w:firstRow="0" w:lastRow="0" w:firstColumn="0" w:lastColumn="0" w:noHBand="0" w:noVBand="1"/>
      </w:tblPr>
      <w:tblGrid>
        <w:gridCol w:w="4786"/>
        <w:gridCol w:w="6156"/>
      </w:tblGrid>
      <w:tr w:rsidR="00A72C88" w:rsidRPr="00365A38" w14:paraId="5DABC961" w14:textId="77777777">
        <w:tc>
          <w:tcPr>
            <w:tcW w:w="4786" w:type="dxa"/>
            <w:vAlign w:val="center"/>
          </w:tcPr>
          <w:p w14:paraId="0A622E5D" w14:textId="77777777" w:rsidR="00A72C88" w:rsidRPr="00365A38" w:rsidRDefault="00A72C88" w:rsidP="00365A38">
            <w:pPr>
              <w:tabs>
                <w:tab w:val="left" w:pos="0"/>
              </w:tabs>
              <w:spacing w:line="480" w:lineRule="auto"/>
              <w:jc w:val="center"/>
              <w:rPr>
                <w:rFonts w:ascii="Arial" w:hAnsi="Arial" w:cs="Arial"/>
              </w:rPr>
            </w:pPr>
            <w:bookmarkStart w:id="1" w:name="_gjdgxs" w:colFirst="0" w:colLast="0"/>
            <w:bookmarkEnd w:id="1"/>
          </w:p>
        </w:tc>
        <w:tc>
          <w:tcPr>
            <w:tcW w:w="6156" w:type="dxa"/>
            <w:vAlign w:val="center"/>
          </w:tcPr>
          <w:p w14:paraId="73995DAE" w14:textId="77777777" w:rsidR="00A72C88" w:rsidRPr="00365A38" w:rsidRDefault="00A72C88" w:rsidP="00365A38">
            <w:pPr>
              <w:tabs>
                <w:tab w:val="left" w:pos="0"/>
              </w:tabs>
              <w:spacing w:line="480" w:lineRule="auto"/>
              <w:jc w:val="center"/>
              <w:rPr>
                <w:rFonts w:ascii="Arial" w:hAnsi="Arial" w:cs="Arial"/>
              </w:rPr>
            </w:pPr>
          </w:p>
        </w:tc>
      </w:tr>
    </w:tbl>
    <w:p w14:paraId="5EBAADBE" w14:textId="67CF4FC6" w:rsidR="00A72C88" w:rsidRPr="00365A38" w:rsidRDefault="00B815D0" w:rsidP="00365A38">
      <w:pPr>
        <w:tabs>
          <w:tab w:val="left" w:pos="0"/>
        </w:tabs>
        <w:spacing w:line="480" w:lineRule="auto"/>
        <w:rPr>
          <w:rFonts w:ascii="Arial" w:hAnsi="Arial" w:cs="Arial"/>
          <w:b/>
          <w:smallCaps/>
        </w:rPr>
      </w:pPr>
      <w:r w:rsidRPr="00365A38">
        <w:rPr>
          <w:rFonts w:ascii="Arial" w:hAnsi="Arial" w:cs="Arial"/>
          <w:b/>
          <w:smallCaps/>
        </w:rPr>
        <w:t>Ficha técnica (Datos Generales del OA en video)</w:t>
      </w:r>
    </w:p>
    <w:tbl>
      <w:tblPr>
        <w:tblStyle w:val="a0"/>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8"/>
        <w:gridCol w:w="1626"/>
        <w:gridCol w:w="992"/>
        <w:gridCol w:w="5225"/>
      </w:tblGrid>
      <w:tr w:rsidR="00A72C88" w:rsidRPr="004F4A29" w14:paraId="368B5045" w14:textId="77777777" w:rsidTr="00ED5E43">
        <w:tc>
          <w:tcPr>
            <w:tcW w:w="1938" w:type="dxa"/>
          </w:tcPr>
          <w:p w14:paraId="3AA8300F" w14:textId="77777777" w:rsidR="00A72C88" w:rsidRPr="004F4A29" w:rsidRDefault="00B815D0" w:rsidP="004F4A29">
            <w:pPr>
              <w:tabs>
                <w:tab w:val="left" w:pos="0"/>
              </w:tabs>
              <w:spacing w:line="276" w:lineRule="auto"/>
              <w:contextualSpacing w:val="0"/>
              <w:jc w:val="both"/>
            </w:pPr>
            <w:r w:rsidRPr="004F4A29">
              <w:t>Título</w:t>
            </w:r>
          </w:p>
        </w:tc>
        <w:tc>
          <w:tcPr>
            <w:tcW w:w="7843" w:type="dxa"/>
            <w:gridSpan w:val="3"/>
          </w:tcPr>
          <w:p w14:paraId="614887B7" w14:textId="77777777" w:rsidR="00A72C88" w:rsidRPr="004F4A29" w:rsidRDefault="00B815D0" w:rsidP="004F4A29">
            <w:pPr>
              <w:tabs>
                <w:tab w:val="left" w:pos="0"/>
              </w:tabs>
              <w:spacing w:line="276" w:lineRule="auto"/>
              <w:contextualSpacing w:val="0"/>
              <w:jc w:val="both"/>
            </w:pPr>
            <w:r w:rsidRPr="004F4A29">
              <w:t>Lengua Extranjera V (Inglés)  Primera parte Zero condicional</w:t>
            </w:r>
          </w:p>
        </w:tc>
      </w:tr>
      <w:tr w:rsidR="00A72C88" w:rsidRPr="004F4A29" w14:paraId="5C3DE97A" w14:textId="77777777" w:rsidTr="00ED5E43">
        <w:tc>
          <w:tcPr>
            <w:tcW w:w="1938" w:type="dxa"/>
          </w:tcPr>
          <w:p w14:paraId="19934A46" w14:textId="77777777" w:rsidR="00A72C88" w:rsidRPr="004F4A29" w:rsidRDefault="00B815D0" w:rsidP="004F4A29">
            <w:pPr>
              <w:tabs>
                <w:tab w:val="left" w:pos="0"/>
              </w:tabs>
              <w:spacing w:line="276" w:lineRule="auto"/>
              <w:contextualSpacing w:val="0"/>
            </w:pPr>
            <w:r w:rsidRPr="004F4A29">
              <w:t xml:space="preserve">Nombre de la Serie </w:t>
            </w:r>
          </w:p>
        </w:tc>
        <w:tc>
          <w:tcPr>
            <w:tcW w:w="7843" w:type="dxa"/>
            <w:gridSpan w:val="3"/>
          </w:tcPr>
          <w:p w14:paraId="429525CA" w14:textId="77777777" w:rsidR="00A72C88" w:rsidRPr="004F4A29" w:rsidRDefault="00B815D0" w:rsidP="004F4A29">
            <w:pPr>
              <w:tabs>
                <w:tab w:val="left" w:pos="0"/>
              </w:tabs>
              <w:spacing w:line="276" w:lineRule="auto"/>
              <w:contextualSpacing w:val="0"/>
              <w:jc w:val="both"/>
            </w:pPr>
            <w:r w:rsidRPr="004F4A29">
              <w:t>Aprendiendo Inglés en el Nivel Medio Superior</w:t>
            </w:r>
          </w:p>
          <w:p w14:paraId="6ED77F5C" w14:textId="77777777" w:rsidR="00A72C88" w:rsidRPr="004F4A29" w:rsidRDefault="00A72C88" w:rsidP="004F4A29">
            <w:pPr>
              <w:tabs>
                <w:tab w:val="left" w:pos="0"/>
              </w:tabs>
              <w:spacing w:line="276" w:lineRule="auto"/>
              <w:contextualSpacing w:val="0"/>
              <w:jc w:val="both"/>
            </w:pPr>
          </w:p>
        </w:tc>
      </w:tr>
      <w:tr w:rsidR="00263700" w:rsidRPr="004F4A29" w14:paraId="0445A009" w14:textId="77777777" w:rsidTr="00ED5E43">
        <w:tc>
          <w:tcPr>
            <w:tcW w:w="1938" w:type="dxa"/>
          </w:tcPr>
          <w:p w14:paraId="4E32CD4E" w14:textId="77777777" w:rsidR="00A72C88" w:rsidRPr="004F4A29" w:rsidRDefault="00B815D0" w:rsidP="004F4A29">
            <w:pPr>
              <w:tabs>
                <w:tab w:val="left" w:pos="0"/>
              </w:tabs>
              <w:spacing w:line="276" w:lineRule="auto"/>
              <w:contextualSpacing w:val="0"/>
            </w:pPr>
            <w:r w:rsidRPr="004F4A29">
              <w:t xml:space="preserve">Fecha de elaboración del </w:t>
            </w:r>
            <w:proofErr w:type="spellStart"/>
            <w:r w:rsidRPr="004F4A29">
              <w:t>guión</w:t>
            </w:r>
            <w:proofErr w:type="spellEnd"/>
          </w:p>
        </w:tc>
        <w:tc>
          <w:tcPr>
            <w:tcW w:w="1626" w:type="dxa"/>
          </w:tcPr>
          <w:p w14:paraId="0DFAF6F7" w14:textId="77777777" w:rsidR="00A72C88" w:rsidRPr="004F4A29" w:rsidRDefault="00B815D0" w:rsidP="004F4A29">
            <w:pPr>
              <w:tabs>
                <w:tab w:val="left" w:pos="0"/>
              </w:tabs>
              <w:spacing w:line="276" w:lineRule="auto"/>
              <w:contextualSpacing w:val="0"/>
              <w:jc w:val="both"/>
            </w:pPr>
            <w:r w:rsidRPr="004F4A29">
              <w:t>11/Noviembre/2016</w:t>
            </w:r>
          </w:p>
        </w:tc>
        <w:tc>
          <w:tcPr>
            <w:tcW w:w="992" w:type="dxa"/>
          </w:tcPr>
          <w:p w14:paraId="6FE11C19" w14:textId="77777777" w:rsidR="00A72C88" w:rsidRPr="004F4A29" w:rsidRDefault="00B815D0" w:rsidP="004F4A29">
            <w:pPr>
              <w:tabs>
                <w:tab w:val="left" w:pos="0"/>
              </w:tabs>
              <w:spacing w:line="276" w:lineRule="auto"/>
              <w:contextualSpacing w:val="0"/>
              <w:jc w:val="both"/>
            </w:pPr>
            <w:r w:rsidRPr="004F4A29">
              <w:t>Tema</w:t>
            </w:r>
          </w:p>
          <w:p w14:paraId="29FFD808" w14:textId="77777777" w:rsidR="00A72C88" w:rsidRPr="004F4A29" w:rsidRDefault="00A72C88" w:rsidP="004F4A29">
            <w:pPr>
              <w:tabs>
                <w:tab w:val="left" w:pos="0"/>
              </w:tabs>
              <w:spacing w:line="276" w:lineRule="auto"/>
              <w:contextualSpacing w:val="0"/>
              <w:jc w:val="both"/>
            </w:pPr>
          </w:p>
        </w:tc>
        <w:tc>
          <w:tcPr>
            <w:tcW w:w="5225" w:type="dxa"/>
          </w:tcPr>
          <w:p w14:paraId="570F6294" w14:textId="77777777" w:rsidR="00A72C88" w:rsidRPr="004F4A29" w:rsidRDefault="00B815D0" w:rsidP="004F4A29">
            <w:pPr>
              <w:tabs>
                <w:tab w:val="left" w:pos="0"/>
              </w:tabs>
              <w:spacing w:line="276" w:lineRule="auto"/>
              <w:contextualSpacing w:val="0"/>
              <w:jc w:val="both"/>
            </w:pPr>
            <w:r w:rsidRPr="004F4A29">
              <w:rPr>
                <w:rFonts w:eastAsia="Calibri"/>
              </w:rPr>
              <w:t>Unidad de competencia I   Causa y efecto: Estilos de vida y salud. Síntomas y remedios</w:t>
            </w:r>
          </w:p>
        </w:tc>
      </w:tr>
      <w:tr w:rsidR="00263700" w:rsidRPr="004F4A29" w14:paraId="3676E878" w14:textId="77777777" w:rsidTr="00ED5E43">
        <w:tc>
          <w:tcPr>
            <w:tcW w:w="1938" w:type="dxa"/>
          </w:tcPr>
          <w:p w14:paraId="7E192BB1" w14:textId="77777777" w:rsidR="00A72C88" w:rsidRPr="004F4A29" w:rsidRDefault="00B815D0" w:rsidP="004F4A29">
            <w:pPr>
              <w:tabs>
                <w:tab w:val="left" w:pos="0"/>
              </w:tabs>
              <w:spacing w:line="276" w:lineRule="auto"/>
              <w:contextualSpacing w:val="0"/>
            </w:pPr>
            <w:r w:rsidRPr="004F4A29">
              <w:t>Grabado el día/hora/lugar</w:t>
            </w:r>
          </w:p>
        </w:tc>
        <w:tc>
          <w:tcPr>
            <w:tcW w:w="1626" w:type="dxa"/>
          </w:tcPr>
          <w:p w14:paraId="26AE2EDF" w14:textId="77777777" w:rsidR="00A72C88" w:rsidRPr="004F4A29" w:rsidRDefault="00B815D0" w:rsidP="004F4A29">
            <w:pPr>
              <w:tabs>
                <w:tab w:val="left" w:pos="0"/>
              </w:tabs>
              <w:spacing w:line="276" w:lineRule="auto"/>
              <w:contextualSpacing w:val="0"/>
              <w:jc w:val="both"/>
            </w:pPr>
            <w:r w:rsidRPr="004F4A29">
              <w:t>Día: 11/nov/2016</w:t>
            </w:r>
          </w:p>
        </w:tc>
        <w:tc>
          <w:tcPr>
            <w:tcW w:w="992" w:type="dxa"/>
          </w:tcPr>
          <w:p w14:paraId="0348E760" w14:textId="77777777" w:rsidR="00A72C88" w:rsidRPr="004F4A29" w:rsidRDefault="00B815D0" w:rsidP="004F4A29">
            <w:pPr>
              <w:tabs>
                <w:tab w:val="left" w:pos="0"/>
              </w:tabs>
              <w:spacing w:line="276" w:lineRule="auto"/>
              <w:contextualSpacing w:val="0"/>
              <w:jc w:val="both"/>
            </w:pPr>
            <w:r w:rsidRPr="004F4A29">
              <w:t>Hora: 13:00</w:t>
            </w:r>
          </w:p>
        </w:tc>
        <w:tc>
          <w:tcPr>
            <w:tcW w:w="5225" w:type="dxa"/>
          </w:tcPr>
          <w:p w14:paraId="1EE0F07F" w14:textId="77777777" w:rsidR="00A72C88" w:rsidRPr="004F4A29" w:rsidRDefault="00B815D0" w:rsidP="004F4A29">
            <w:pPr>
              <w:tabs>
                <w:tab w:val="left" w:pos="0"/>
              </w:tabs>
              <w:spacing w:line="276" w:lineRule="auto"/>
              <w:contextualSpacing w:val="0"/>
              <w:jc w:val="both"/>
            </w:pPr>
            <w:r w:rsidRPr="004F4A29">
              <w:t xml:space="preserve">Lugar: Esc. </w:t>
            </w:r>
            <w:proofErr w:type="spellStart"/>
            <w:r w:rsidRPr="004F4A29">
              <w:t>Prep</w:t>
            </w:r>
            <w:proofErr w:type="spellEnd"/>
            <w:r w:rsidRPr="004F4A29">
              <w:t>. Dr. Nazario V. Montejo Godoy</w:t>
            </w:r>
          </w:p>
        </w:tc>
      </w:tr>
      <w:tr w:rsidR="00263700" w:rsidRPr="004F4A29" w14:paraId="4877ADA0" w14:textId="77777777" w:rsidTr="00ED5E43">
        <w:tc>
          <w:tcPr>
            <w:tcW w:w="1938" w:type="dxa"/>
          </w:tcPr>
          <w:p w14:paraId="0AC11425" w14:textId="77777777" w:rsidR="00A72C88" w:rsidRPr="004F4A29" w:rsidRDefault="00B815D0" w:rsidP="004F4A29">
            <w:pPr>
              <w:tabs>
                <w:tab w:val="left" w:pos="0"/>
              </w:tabs>
              <w:spacing w:line="276" w:lineRule="auto"/>
              <w:contextualSpacing w:val="0"/>
            </w:pPr>
            <w:r w:rsidRPr="004F4A29">
              <w:t xml:space="preserve">Co-Producción </w:t>
            </w:r>
          </w:p>
        </w:tc>
        <w:tc>
          <w:tcPr>
            <w:tcW w:w="7843" w:type="dxa"/>
            <w:gridSpan w:val="3"/>
          </w:tcPr>
          <w:p w14:paraId="10E55196" w14:textId="72FD9AB5" w:rsidR="00A72C88" w:rsidRPr="004F4A29" w:rsidRDefault="00B815D0" w:rsidP="004F4A29">
            <w:pPr>
              <w:tabs>
                <w:tab w:val="left" w:pos="0"/>
              </w:tabs>
              <w:spacing w:line="276" w:lineRule="auto"/>
              <w:contextualSpacing w:val="0"/>
              <w:jc w:val="both"/>
            </w:pPr>
            <w:r w:rsidRPr="004F4A29">
              <w:t xml:space="preserve">Esc. </w:t>
            </w:r>
            <w:proofErr w:type="spellStart"/>
            <w:r w:rsidRPr="004F4A29">
              <w:t>Prep</w:t>
            </w:r>
            <w:proofErr w:type="spellEnd"/>
            <w:r w:rsidRPr="004F4A29">
              <w:t>. Dr. Nazario V. Montejo Godoy</w:t>
            </w:r>
          </w:p>
        </w:tc>
      </w:tr>
      <w:tr w:rsidR="00263700" w:rsidRPr="004F4A29" w14:paraId="01EBA04E" w14:textId="77777777" w:rsidTr="00ED5E43">
        <w:tc>
          <w:tcPr>
            <w:tcW w:w="1938" w:type="dxa"/>
          </w:tcPr>
          <w:p w14:paraId="324CAD91" w14:textId="77777777" w:rsidR="00A72C88" w:rsidRPr="004F4A29" w:rsidRDefault="00B815D0" w:rsidP="004F4A29">
            <w:pPr>
              <w:tabs>
                <w:tab w:val="left" w:pos="0"/>
              </w:tabs>
              <w:spacing w:line="276" w:lineRule="auto"/>
              <w:contextualSpacing w:val="0"/>
            </w:pPr>
            <w:r w:rsidRPr="004F4A29">
              <w:t>Creador(es) o autor(es) de contenidos</w:t>
            </w:r>
          </w:p>
        </w:tc>
        <w:tc>
          <w:tcPr>
            <w:tcW w:w="7843" w:type="dxa"/>
            <w:gridSpan w:val="3"/>
          </w:tcPr>
          <w:p w14:paraId="42AB505E" w14:textId="77777777" w:rsidR="00A72C88" w:rsidRPr="004F4A29" w:rsidRDefault="00B815D0" w:rsidP="004F4A29">
            <w:pPr>
              <w:tabs>
                <w:tab w:val="left" w:pos="0"/>
              </w:tabs>
              <w:spacing w:line="276" w:lineRule="auto"/>
              <w:contextualSpacing w:val="0"/>
              <w:jc w:val="both"/>
            </w:pPr>
            <w:r w:rsidRPr="004F4A29">
              <w:t xml:space="preserve">Ma. Alejandra Sarmiento Bojórquez </w:t>
            </w:r>
          </w:p>
          <w:p w14:paraId="76C5160B" w14:textId="77777777" w:rsidR="00A72C88" w:rsidRPr="004F4A29" w:rsidRDefault="00B815D0" w:rsidP="004F4A29">
            <w:pPr>
              <w:tabs>
                <w:tab w:val="left" w:pos="0"/>
              </w:tabs>
              <w:spacing w:line="276" w:lineRule="auto"/>
              <w:contextualSpacing w:val="0"/>
              <w:jc w:val="both"/>
            </w:pPr>
            <w:r w:rsidRPr="004F4A29">
              <w:t xml:space="preserve">Mayté Cadena González </w:t>
            </w:r>
          </w:p>
        </w:tc>
      </w:tr>
      <w:tr w:rsidR="00263700" w:rsidRPr="004F4A29" w14:paraId="16B8EAA6" w14:textId="77777777" w:rsidTr="00ED5E43">
        <w:tc>
          <w:tcPr>
            <w:tcW w:w="1938" w:type="dxa"/>
          </w:tcPr>
          <w:p w14:paraId="47719100" w14:textId="77777777" w:rsidR="00A72C88" w:rsidRPr="004F4A29" w:rsidRDefault="00B815D0" w:rsidP="004F4A29">
            <w:pPr>
              <w:tabs>
                <w:tab w:val="left" w:pos="0"/>
              </w:tabs>
              <w:spacing w:line="276" w:lineRule="auto"/>
              <w:contextualSpacing w:val="0"/>
            </w:pPr>
            <w:r w:rsidRPr="004F4A29">
              <w:t>Conductor(es)</w:t>
            </w:r>
          </w:p>
        </w:tc>
        <w:tc>
          <w:tcPr>
            <w:tcW w:w="7843" w:type="dxa"/>
            <w:gridSpan w:val="3"/>
          </w:tcPr>
          <w:p w14:paraId="74DE7EF1" w14:textId="0624FCAE" w:rsidR="00A72C88" w:rsidRPr="004F4A29" w:rsidRDefault="00B815D0" w:rsidP="004F4A29">
            <w:pPr>
              <w:tabs>
                <w:tab w:val="left" w:pos="0"/>
              </w:tabs>
              <w:spacing w:line="276" w:lineRule="auto"/>
              <w:contextualSpacing w:val="0"/>
              <w:jc w:val="both"/>
            </w:pPr>
            <w:r w:rsidRPr="004F4A29">
              <w:t xml:space="preserve">Ma. Alejandra Sarmiento Bojórquez </w:t>
            </w:r>
          </w:p>
        </w:tc>
      </w:tr>
      <w:tr w:rsidR="00263700" w:rsidRPr="004F4A29" w14:paraId="1B7EB2EB" w14:textId="77777777" w:rsidTr="00ED5E43">
        <w:tc>
          <w:tcPr>
            <w:tcW w:w="1938" w:type="dxa"/>
          </w:tcPr>
          <w:p w14:paraId="4F0EA8F6" w14:textId="77777777" w:rsidR="00A72C88" w:rsidRPr="004F4A29" w:rsidRDefault="00B815D0" w:rsidP="004F4A29">
            <w:pPr>
              <w:tabs>
                <w:tab w:val="left" w:pos="0"/>
              </w:tabs>
              <w:spacing w:line="276" w:lineRule="auto"/>
              <w:contextualSpacing w:val="0"/>
            </w:pPr>
            <w:r w:rsidRPr="004F4A29">
              <w:t>Expertos entrevistados</w:t>
            </w:r>
          </w:p>
        </w:tc>
        <w:tc>
          <w:tcPr>
            <w:tcW w:w="7843" w:type="dxa"/>
            <w:gridSpan w:val="3"/>
          </w:tcPr>
          <w:p w14:paraId="0074CA3A" w14:textId="77777777" w:rsidR="00A72C88" w:rsidRPr="004F4A29" w:rsidRDefault="00B815D0" w:rsidP="004F4A29">
            <w:pPr>
              <w:tabs>
                <w:tab w:val="left" w:pos="0"/>
              </w:tabs>
              <w:spacing w:line="276" w:lineRule="auto"/>
              <w:contextualSpacing w:val="0"/>
              <w:jc w:val="both"/>
            </w:pPr>
            <w:r w:rsidRPr="004F4A29">
              <w:t>Ninguno</w:t>
            </w:r>
          </w:p>
        </w:tc>
      </w:tr>
      <w:tr w:rsidR="00263700" w:rsidRPr="004F4A29" w14:paraId="41C7A365" w14:textId="77777777" w:rsidTr="00ED5E43">
        <w:tc>
          <w:tcPr>
            <w:tcW w:w="1938" w:type="dxa"/>
          </w:tcPr>
          <w:p w14:paraId="66A29C6A" w14:textId="77777777" w:rsidR="00A72C88" w:rsidRPr="004F4A29" w:rsidRDefault="00B815D0" w:rsidP="004F4A29">
            <w:pPr>
              <w:tabs>
                <w:tab w:val="left" w:pos="0"/>
              </w:tabs>
              <w:spacing w:line="276" w:lineRule="auto"/>
              <w:contextualSpacing w:val="0"/>
            </w:pPr>
            <w:r w:rsidRPr="004F4A29">
              <w:t xml:space="preserve">Sinopsis o información básica descriptiva </w:t>
            </w:r>
          </w:p>
        </w:tc>
        <w:tc>
          <w:tcPr>
            <w:tcW w:w="7843" w:type="dxa"/>
            <w:gridSpan w:val="3"/>
          </w:tcPr>
          <w:p w14:paraId="075778F2" w14:textId="3DD42ADD" w:rsidR="00A72C88" w:rsidRPr="004F4A29" w:rsidRDefault="00B815D0" w:rsidP="004F4A29">
            <w:pPr>
              <w:tabs>
                <w:tab w:val="left" w:pos="0"/>
              </w:tabs>
              <w:spacing w:line="276" w:lineRule="auto"/>
              <w:contextualSpacing w:val="0"/>
              <w:jc w:val="both"/>
            </w:pPr>
            <w:r w:rsidRPr="004F4A29">
              <w:t>Este OA está dirigido a los estudiantes de NMS o a cualquier persona que quiera aprende</w:t>
            </w:r>
            <w:r w:rsidR="00915B7B" w:rsidRPr="004F4A29">
              <w:t>r acerca de los condicionales (</w:t>
            </w:r>
            <w:r w:rsidRPr="004F4A29">
              <w:t xml:space="preserve">cero) en Inglés. Causa y efecto. </w:t>
            </w:r>
          </w:p>
        </w:tc>
      </w:tr>
      <w:tr w:rsidR="00263700" w:rsidRPr="004F4A29" w14:paraId="571CCEB1" w14:textId="77777777" w:rsidTr="00ED5E43">
        <w:tc>
          <w:tcPr>
            <w:tcW w:w="1938" w:type="dxa"/>
          </w:tcPr>
          <w:p w14:paraId="22D43E79" w14:textId="77777777" w:rsidR="00A72C88" w:rsidRPr="004F4A29" w:rsidRDefault="00B815D0" w:rsidP="004F4A29">
            <w:pPr>
              <w:tabs>
                <w:tab w:val="left" w:pos="0"/>
              </w:tabs>
              <w:spacing w:line="276" w:lineRule="auto"/>
              <w:contextualSpacing w:val="0"/>
              <w:jc w:val="both"/>
            </w:pPr>
            <w:r w:rsidRPr="004F4A29">
              <w:t>Objetivo</w:t>
            </w:r>
          </w:p>
        </w:tc>
        <w:tc>
          <w:tcPr>
            <w:tcW w:w="7843" w:type="dxa"/>
            <w:gridSpan w:val="3"/>
          </w:tcPr>
          <w:p w14:paraId="436D6732" w14:textId="77777777" w:rsidR="00A72C88" w:rsidRPr="004F4A29" w:rsidRDefault="00B815D0" w:rsidP="004F4A29">
            <w:pPr>
              <w:tabs>
                <w:tab w:val="left" w:pos="0"/>
              </w:tabs>
              <w:spacing w:line="276" w:lineRule="auto"/>
              <w:contextualSpacing w:val="0"/>
              <w:jc w:val="both"/>
            </w:pPr>
            <w:r w:rsidRPr="004F4A29">
              <w:t>Facilitar la construcción de aprendizajes y contribuir a la formación académica del estudiante al dotarle con herramientas necesarias para comunicarse eficazmente, tanto de manera oral como escrita, siguiendo las propiedades normativas en el uso de la lengua.</w:t>
            </w:r>
          </w:p>
        </w:tc>
      </w:tr>
    </w:tbl>
    <w:p w14:paraId="07323ADD" w14:textId="77777777" w:rsidR="00A72C88" w:rsidRPr="00365A38" w:rsidRDefault="00A72C88" w:rsidP="00F81478">
      <w:pPr>
        <w:tabs>
          <w:tab w:val="left" w:pos="0"/>
        </w:tabs>
        <w:spacing w:line="360" w:lineRule="auto"/>
        <w:jc w:val="both"/>
        <w:rPr>
          <w:rFonts w:ascii="Arial" w:hAnsi="Arial" w:cs="Arial"/>
        </w:rPr>
      </w:pPr>
    </w:p>
    <w:p w14:paraId="2597E4B4" w14:textId="77777777" w:rsidR="004F4A29" w:rsidRDefault="004F4A29" w:rsidP="00F81478">
      <w:pPr>
        <w:tabs>
          <w:tab w:val="left" w:pos="0"/>
        </w:tabs>
        <w:spacing w:line="360" w:lineRule="auto"/>
        <w:jc w:val="center"/>
        <w:rPr>
          <w:rFonts w:ascii="Arial" w:hAnsi="Arial" w:cs="Arial"/>
          <w:b/>
          <w:smallCaps/>
        </w:rPr>
      </w:pPr>
    </w:p>
    <w:p w14:paraId="2555B588" w14:textId="7112A9F0" w:rsidR="004F4A29" w:rsidRDefault="004F4A29" w:rsidP="00F81478">
      <w:pPr>
        <w:tabs>
          <w:tab w:val="left" w:pos="0"/>
        </w:tabs>
        <w:spacing w:line="360" w:lineRule="auto"/>
        <w:jc w:val="center"/>
        <w:rPr>
          <w:rFonts w:ascii="Arial" w:hAnsi="Arial" w:cs="Arial"/>
          <w:b/>
          <w:smallCaps/>
        </w:rPr>
      </w:pPr>
    </w:p>
    <w:p w14:paraId="740E3EB7" w14:textId="6188ED49" w:rsidR="004F4A29" w:rsidRDefault="004F4A29" w:rsidP="00F81478">
      <w:pPr>
        <w:tabs>
          <w:tab w:val="left" w:pos="0"/>
        </w:tabs>
        <w:spacing w:line="360" w:lineRule="auto"/>
        <w:jc w:val="center"/>
        <w:rPr>
          <w:rFonts w:ascii="Arial" w:hAnsi="Arial" w:cs="Arial"/>
          <w:b/>
          <w:smallCaps/>
        </w:rPr>
      </w:pPr>
    </w:p>
    <w:p w14:paraId="5D03FEA2" w14:textId="7D4C6304" w:rsidR="004F4A29" w:rsidRDefault="004F4A29" w:rsidP="00F81478">
      <w:pPr>
        <w:tabs>
          <w:tab w:val="left" w:pos="0"/>
        </w:tabs>
        <w:spacing w:line="360" w:lineRule="auto"/>
        <w:jc w:val="center"/>
        <w:rPr>
          <w:rFonts w:ascii="Arial" w:hAnsi="Arial" w:cs="Arial"/>
          <w:b/>
          <w:smallCaps/>
        </w:rPr>
      </w:pPr>
    </w:p>
    <w:p w14:paraId="767F8C4E" w14:textId="16369648" w:rsidR="004F4A29" w:rsidRDefault="004F4A29" w:rsidP="00F81478">
      <w:pPr>
        <w:tabs>
          <w:tab w:val="left" w:pos="0"/>
        </w:tabs>
        <w:spacing w:line="360" w:lineRule="auto"/>
        <w:jc w:val="center"/>
        <w:rPr>
          <w:rFonts w:ascii="Arial" w:hAnsi="Arial" w:cs="Arial"/>
          <w:b/>
          <w:smallCaps/>
        </w:rPr>
      </w:pPr>
    </w:p>
    <w:p w14:paraId="47300B11" w14:textId="19256CE3" w:rsidR="004F4A29" w:rsidRDefault="004F4A29" w:rsidP="00F81478">
      <w:pPr>
        <w:tabs>
          <w:tab w:val="left" w:pos="0"/>
        </w:tabs>
        <w:spacing w:line="360" w:lineRule="auto"/>
        <w:jc w:val="center"/>
        <w:rPr>
          <w:rFonts w:ascii="Arial" w:hAnsi="Arial" w:cs="Arial"/>
          <w:b/>
          <w:smallCaps/>
        </w:rPr>
      </w:pPr>
    </w:p>
    <w:p w14:paraId="4BCEEE8C" w14:textId="5CA23F88" w:rsidR="004F4A29" w:rsidRDefault="004F4A29" w:rsidP="00F81478">
      <w:pPr>
        <w:tabs>
          <w:tab w:val="left" w:pos="0"/>
        </w:tabs>
        <w:spacing w:line="360" w:lineRule="auto"/>
        <w:jc w:val="center"/>
        <w:rPr>
          <w:rFonts w:ascii="Arial" w:hAnsi="Arial" w:cs="Arial"/>
          <w:b/>
          <w:smallCaps/>
        </w:rPr>
      </w:pPr>
    </w:p>
    <w:p w14:paraId="576C39F8" w14:textId="77777777" w:rsidR="004F4A29" w:rsidRDefault="004F4A29" w:rsidP="00F81478">
      <w:pPr>
        <w:tabs>
          <w:tab w:val="left" w:pos="0"/>
        </w:tabs>
        <w:spacing w:line="360" w:lineRule="auto"/>
        <w:jc w:val="center"/>
        <w:rPr>
          <w:rFonts w:ascii="Arial" w:hAnsi="Arial" w:cs="Arial"/>
          <w:b/>
          <w:smallCaps/>
        </w:rPr>
      </w:pPr>
    </w:p>
    <w:p w14:paraId="02112587" w14:textId="77777777" w:rsidR="004F4A29" w:rsidRDefault="004F4A29" w:rsidP="00F81478">
      <w:pPr>
        <w:tabs>
          <w:tab w:val="left" w:pos="0"/>
        </w:tabs>
        <w:spacing w:line="360" w:lineRule="auto"/>
        <w:jc w:val="center"/>
        <w:rPr>
          <w:rFonts w:ascii="Arial" w:hAnsi="Arial" w:cs="Arial"/>
          <w:b/>
          <w:smallCaps/>
        </w:rPr>
      </w:pPr>
    </w:p>
    <w:p w14:paraId="3A243AA8" w14:textId="77777777" w:rsidR="004F4A29" w:rsidRDefault="004F4A29" w:rsidP="00F81478">
      <w:pPr>
        <w:tabs>
          <w:tab w:val="left" w:pos="0"/>
        </w:tabs>
        <w:spacing w:line="360" w:lineRule="auto"/>
        <w:jc w:val="center"/>
        <w:rPr>
          <w:rFonts w:ascii="Arial" w:hAnsi="Arial" w:cs="Arial"/>
          <w:b/>
          <w:smallCaps/>
        </w:rPr>
      </w:pPr>
    </w:p>
    <w:p w14:paraId="2D08EC9B" w14:textId="66D951CE" w:rsidR="00A72C88" w:rsidRPr="00365A38" w:rsidRDefault="00B815D0" w:rsidP="00F81478">
      <w:pPr>
        <w:tabs>
          <w:tab w:val="left" w:pos="0"/>
        </w:tabs>
        <w:spacing w:line="360" w:lineRule="auto"/>
        <w:jc w:val="center"/>
        <w:rPr>
          <w:rFonts w:ascii="Arial" w:hAnsi="Arial" w:cs="Arial"/>
          <w:b/>
          <w:smallCaps/>
        </w:rPr>
      </w:pPr>
      <w:r w:rsidRPr="00365A38">
        <w:rPr>
          <w:rFonts w:ascii="Arial" w:hAnsi="Arial" w:cs="Arial"/>
          <w:b/>
          <w:smallCaps/>
        </w:rPr>
        <w:lastRenderedPageBreak/>
        <w:t>Cuerpo del clip</w:t>
      </w:r>
    </w:p>
    <w:tbl>
      <w:tblPr>
        <w:tblStyle w:val="a1"/>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70" w:type="dxa"/>
        </w:tblCellMar>
        <w:tblLook w:val="0000" w:firstRow="0" w:lastRow="0" w:firstColumn="0" w:lastColumn="0" w:noHBand="0" w:noVBand="0"/>
      </w:tblPr>
      <w:tblGrid>
        <w:gridCol w:w="1553"/>
        <w:gridCol w:w="5540"/>
        <w:gridCol w:w="2825"/>
      </w:tblGrid>
      <w:tr w:rsidR="009611DD" w:rsidRPr="004F4A29" w14:paraId="00A29311" w14:textId="77777777" w:rsidTr="00915B7B">
        <w:trPr>
          <w:trHeight w:val="500"/>
          <w:jc w:val="center"/>
        </w:trPr>
        <w:tc>
          <w:tcPr>
            <w:tcW w:w="1553" w:type="dxa"/>
            <w:shd w:val="clear" w:color="auto" w:fill="999999"/>
            <w:vAlign w:val="center"/>
          </w:tcPr>
          <w:p w14:paraId="4A69B240" w14:textId="77777777" w:rsidR="00A72C88" w:rsidRPr="004F4A29" w:rsidRDefault="00B815D0" w:rsidP="004F4A29">
            <w:pPr>
              <w:tabs>
                <w:tab w:val="left" w:pos="0"/>
                <w:tab w:val="left" w:pos="113"/>
              </w:tabs>
              <w:spacing w:line="276" w:lineRule="auto"/>
              <w:rPr>
                <w:rFonts w:eastAsia="Calibri"/>
              </w:rPr>
            </w:pPr>
            <w:r w:rsidRPr="004F4A29">
              <w:rPr>
                <w:rFonts w:eastAsia="Calibri"/>
              </w:rPr>
              <w:t>Guion Técnico</w:t>
            </w:r>
          </w:p>
        </w:tc>
        <w:tc>
          <w:tcPr>
            <w:tcW w:w="5540" w:type="dxa"/>
            <w:shd w:val="clear" w:color="auto" w:fill="999999"/>
            <w:vAlign w:val="center"/>
          </w:tcPr>
          <w:p w14:paraId="53E82714" w14:textId="77777777" w:rsidR="00A72C88" w:rsidRPr="004F4A29" w:rsidRDefault="00B815D0" w:rsidP="004F4A29">
            <w:pPr>
              <w:numPr>
                <w:ilvl w:val="0"/>
                <w:numId w:val="1"/>
              </w:numPr>
              <w:tabs>
                <w:tab w:val="left" w:pos="0"/>
                <w:tab w:val="left" w:pos="113"/>
              </w:tabs>
              <w:spacing w:line="276" w:lineRule="auto"/>
              <w:ind w:left="0" w:firstLine="0"/>
              <w:jc w:val="both"/>
              <w:rPr>
                <w:rFonts w:eastAsia="Calibri"/>
              </w:rPr>
            </w:pPr>
            <w:r w:rsidRPr="004F4A29">
              <w:rPr>
                <w:rFonts w:eastAsia="Calibri"/>
              </w:rPr>
              <w:t>Unidad de competencia I   Causa y efecto: Estilos de vida y salud. Síntomas y remedios</w:t>
            </w:r>
          </w:p>
          <w:p w14:paraId="0C2FFE57" w14:textId="77777777" w:rsidR="00A72C88" w:rsidRPr="004F4A29" w:rsidRDefault="00B815D0" w:rsidP="004F4A29">
            <w:pPr>
              <w:numPr>
                <w:ilvl w:val="0"/>
                <w:numId w:val="1"/>
              </w:numPr>
              <w:tabs>
                <w:tab w:val="left" w:pos="0"/>
                <w:tab w:val="left" w:pos="113"/>
              </w:tabs>
              <w:spacing w:line="276" w:lineRule="auto"/>
              <w:ind w:left="0" w:firstLine="0"/>
              <w:jc w:val="both"/>
              <w:rPr>
                <w:rFonts w:eastAsia="Calibri"/>
              </w:rPr>
            </w:pPr>
            <w:r w:rsidRPr="004F4A29">
              <w:rPr>
                <w:rFonts w:eastAsia="Calibri"/>
              </w:rPr>
              <w:t>Presentación del programa de estudios</w:t>
            </w:r>
          </w:p>
          <w:p w14:paraId="283CFB71" w14:textId="77777777" w:rsidR="00A72C88" w:rsidRPr="004F4A29" w:rsidRDefault="00B815D0" w:rsidP="004F4A29">
            <w:pPr>
              <w:numPr>
                <w:ilvl w:val="0"/>
                <w:numId w:val="1"/>
              </w:numPr>
              <w:tabs>
                <w:tab w:val="left" w:pos="0"/>
                <w:tab w:val="left" w:pos="113"/>
              </w:tabs>
              <w:spacing w:line="276" w:lineRule="auto"/>
              <w:ind w:left="0" w:firstLine="0"/>
              <w:jc w:val="both"/>
              <w:rPr>
                <w:rFonts w:eastAsia="Calibri"/>
              </w:rPr>
            </w:pPr>
            <w:r w:rsidRPr="004F4A29">
              <w:rPr>
                <w:rFonts w:eastAsia="Calibri"/>
              </w:rPr>
              <w:t xml:space="preserve"> Ejemplos de </w:t>
            </w:r>
            <w:proofErr w:type="spellStart"/>
            <w:r w:rsidRPr="004F4A29">
              <w:rPr>
                <w:rFonts w:eastAsia="Calibri"/>
              </w:rPr>
              <w:t>zero</w:t>
            </w:r>
            <w:proofErr w:type="spellEnd"/>
            <w:r w:rsidRPr="004F4A29">
              <w:rPr>
                <w:rFonts w:eastAsia="Calibri"/>
              </w:rPr>
              <w:t xml:space="preserve"> </w:t>
            </w:r>
            <w:proofErr w:type="spellStart"/>
            <w:r w:rsidRPr="004F4A29">
              <w:rPr>
                <w:rFonts w:eastAsia="Calibri"/>
              </w:rPr>
              <w:t>conditional</w:t>
            </w:r>
            <w:proofErr w:type="spellEnd"/>
          </w:p>
          <w:p w14:paraId="4686DB7E" w14:textId="77777777" w:rsidR="00A72C88" w:rsidRPr="004F4A29" w:rsidRDefault="00B815D0" w:rsidP="004F4A29">
            <w:pPr>
              <w:numPr>
                <w:ilvl w:val="0"/>
                <w:numId w:val="1"/>
              </w:numPr>
              <w:tabs>
                <w:tab w:val="left" w:pos="0"/>
                <w:tab w:val="left" w:pos="113"/>
              </w:tabs>
              <w:spacing w:line="276" w:lineRule="auto"/>
              <w:ind w:left="0" w:firstLine="0"/>
              <w:jc w:val="both"/>
              <w:rPr>
                <w:rFonts w:eastAsia="Calibri"/>
              </w:rPr>
            </w:pPr>
            <w:r w:rsidRPr="004F4A29">
              <w:rPr>
                <w:rFonts w:eastAsia="Calibri"/>
              </w:rPr>
              <w:t>Estructura gramatical</w:t>
            </w:r>
          </w:p>
          <w:p w14:paraId="3E9F4884" w14:textId="77777777" w:rsidR="00A72C88" w:rsidRPr="004F4A29" w:rsidRDefault="00B815D0" w:rsidP="004F4A29">
            <w:pPr>
              <w:numPr>
                <w:ilvl w:val="0"/>
                <w:numId w:val="1"/>
              </w:numPr>
              <w:tabs>
                <w:tab w:val="left" w:pos="0"/>
                <w:tab w:val="left" w:pos="113"/>
              </w:tabs>
              <w:spacing w:line="276" w:lineRule="auto"/>
              <w:ind w:left="0" w:firstLine="0"/>
              <w:jc w:val="both"/>
              <w:rPr>
                <w:rFonts w:eastAsia="Calibri"/>
              </w:rPr>
            </w:pPr>
            <w:r w:rsidRPr="004F4A29">
              <w:rPr>
                <w:rFonts w:eastAsia="Calibri"/>
              </w:rPr>
              <w:t xml:space="preserve">Ejercicios en línea </w:t>
            </w:r>
          </w:p>
          <w:p w14:paraId="7FADBE53" w14:textId="77777777" w:rsidR="00A72C88" w:rsidRPr="004F4A29" w:rsidRDefault="00B815D0" w:rsidP="004F4A29">
            <w:pPr>
              <w:numPr>
                <w:ilvl w:val="0"/>
                <w:numId w:val="1"/>
              </w:numPr>
              <w:tabs>
                <w:tab w:val="left" w:pos="0"/>
                <w:tab w:val="left" w:pos="113"/>
              </w:tabs>
              <w:spacing w:line="276" w:lineRule="auto"/>
              <w:ind w:left="0" w:firstLine="0"/>
              <w:jc w:val="both"/>
              <w:rPr>
                <w:rFonts w:eastAsia="Calibri"/>
              </w:rPr>
            </w:pPr>
            <w:r w:rsidRPr="004F4A29">
              <w:rPr>
                <w:rFonts w:eastAsia="Calibri"/>
              </w:rPr>
              <w:t>Despedida</w:t>
            </w:r>
          </w:p>
        </w:tc>
        <w:tc>
          <w:tcPr>
            <w:tcW w:w="2825" w:type="dxa"/>
            <w:shd w:val="clear" w:color="auto" w:fill="999999"/>
            <w:vAlign w:val="center"/>
          </w:tcPr>
          <w:p w14:paraId="476B7634" w14:textId="77777777" w:rsidR="00A72C88" w:rsidRPr="004F4A29" w:rsidRDefault="00A72C88" w:rsidP="004F4A29">
            <w:pPr>
              <w:tabs>
                <w:tab w:val="left" w:pos="0"/>
                <w:tab w:val="left" w:pos="113"/>
              </w:tabs>
              <w:spacing w:line="276" w:lineRule="auto"/>
              <w:jc w:val="center"/>
              <w:rPr>
                <w:rFonts w:eastAsia="Calibri"/>
              </w:rPr>
            </w:pPr>
          </w:p>
        </w:tc>
      </w:tr>
      <w:tr w:rsidR="009611DD" w:rsidRPr="004F4A29" w14:paraId="6B2F38C2" w14:textId="77777777" w:rsidTr="00915B7B">
        <w:trPr>
          <w:trHeight w:val="260"/>
          <w:jc w:val="center"/>
        </w:trPr>
        <w:tc>
          <w:tcPr>
            <w:tcW w:w="1553" w:type="dxa"/>
            <w:vAlign w:val="center"/>
          </w:tcPr>
          <w:p w14:paraId="77F0B569" w14:textId="77777777" w:rsidR="00A72C88" w:rsidRPr="004F4A29" w:rsidRDefault="00B815D0" w:rsidP="004F4A29">
            <w:pPr>
              <w:tabs>
                <w:tab w:val="left" w:pos="0"/>
                <w:tab w:val="left" w:pos="113"/>
              </w:tabs>
              <w:spacing w:line="276" w:lineRule="auto"/>
              <w:rPr>
                <w:rFonts w:eastAsia="Calibri"/>
              </w:rPr>
            </w:pPr>
            <w:r w:rsidRPr="004F4A29">
              <w:rPr>
                <w:rFonts w:eastAsia="Calibri"/>
              </w:rPr>
              <w:t>Generar Efectos</w:t>
            </w:r>
          </w:p>
        </w:tc>
        <w:tc>
          <w:tcPr>
            <w:tcW w:w="5540" w:type="dxa"/>
            <w:vAlign w:val="center"/>
          </w:tcPr>
          <w:p w14:paraId="686C6CDD" w14:textId="77777777" w:rsidR="00A72C88" w:rsidRPr="004F4A29" w:rsidRDefault="00A72C88" w:rsidP="004F4A29">
            <w:pPr>
              <w:tabs>
                <w:tab w:val="left" w:pos="0"/>
                <w:tab w:val="left" w:pos="113"/>
              </w:tabs>
              <w:spacing w:line="276" w:lineRule="auto"/>
              <w:jc w:val="both"/>
            </w:pPr>
          </w:p>
        </w:tc>
        <w:tc>
          <w:tcPr>
            <w:tcW w:w="2825" w:type="dxa"/>
            <w:vAlign w:val="center"/>
          </w:tcPr>
          <w:p w14:paraId="22993912" w14:textId="77777777" w:rsidR="00A72C88" w:rsidRPr="004F4A29" w:rsidRDefault="00A72C88" w:rsidP="004F4A29">
            <w:pPr>
              <w:tabs>
                <w:tab w:val="left" w:pos="0"/>
                <w:tab w:val="left" w:pos="113"/>
              </w:tabs>
              <w:spacing w:line="276" w:lineRule="auto"/>
              <w:rPr>
                <w:rFonts w:eastAsia="Calibri"/>
                <w:color w:val="595959"/>
              </w:rPr>
            </w:pPr>
          </w:p>
        </w:tc>
      </w:tr>
      <w:tr w:rsidR="009611DD" w:rsidRPr="004F4A29" w14:paraId="5A68F9C4" w14:textId="77777777" w:rsidTr="00915B7B">
        <w:trPr>
          <w:trHeight w:val="700"/>
          <w:jc w:val="center"/>
        </w:trPr>
        <w:tc>
          <w:tcPr>
            <w:tcW w:w="1553" w:type="dxa"/>
            <w:shd w:val="clear" w:color="auto" w:fill="C2D69B"/>
            <w:vAlign w:val="center"/>
          </w:tcPr>
          <w:p w14:paraId="0DA166C9" w14:textId="77777777" w:rsidR="00A72C88" w:rsidRPr="004F4A29" w:rsidRDefault="00B815D0" w:rsidP="004F4A29">
            <w:pPr>
              <w:tabs>
                <w:tab w:val="left" w:pos="0"/>
                <w:tab w:val="left" w:pos="113"/>
              </w:tabs>
              <w:spacing w:line="276" w:lineRule="auto"/>
              <w:rPr>
                <w:rFonts w:eastAsia="Calibri"/>
              </w:rPr>
            </w:pPr>
            <w:r w:rsidRPr="004F4A29">
              <w:rPr>
                <w:rFonts w:eastAsia="Calibri"/>
              </w:rPr>
              <w:t>Voz Off</w:t>
            </w:r>
          </w:p>
        </w:tc>
        <w:tc>
          <w:tcPr>
            <w:tcW w:w="5540" w:type="dxa"/>
            <w:vAlign w:val="center"/>
          </w:tcPr>
          <w:p w14:paraId="03F0EDB0" w14:textId="77777777" w:rsidR="00A72C88" w:rsidRPr="004F4A29" w:rsidRDefault="00B815D0" w:rsidP="004F4A29">
            <w:pPr>
              <w:tabs>
                <w:tab w:val="left" w:pos="0"/>
                <w:tab w:val="left" w:pos="113"/>
              </w:tabs>
              <w:spacing w:line="276" w:lineRule="auto"/>
              <w:jc w:val="both"/>
            </w:pPr>
            <w:r w:rsidRPr="004F4A29">
              <w:t xml:space="preserve">(Bienvenida o entrada con mensaje institucional) </w:t>
            </w:r>
          </w:p>
          <w:p w14:paraId="4CDB230C" w14:textId="77777777" w:rsidR="00A72C88" w:rsidRPr="004F4A29" w:rsidRDefault="00B815D0" w:rsidP="004F4A29">
            <w:pPr>
              <w:tabs>
                <w:tab w:val="left" w:pos="0"/>
                <w:tab w:val="left" w:pos="113"/>
              </w:tabs>
              <w:spacing w:line="276" w:lineRule="auto"/>
              <w:jc w:val="both"/>
            </w:pPr>
            <w:r w:rsidRPr="004F4A29">
              <w:t xml:space="preserve">La Universidad Autónoma de Campeche, a través de la Escuela preparatoria Dr. Nazario V. Montejo Godoy, pone a su disposición este clip para su uso como objeto de aprendizaje, de la colección “Aprendiendo Inglés en el Nivel Medio Superior”. El objetivo de estos materiales es atender los ejes temáticos importantes en la vida académica y de compromiso social de la UAC. Visítenos en http://www.uacam.mx/ </w:t>
            </w:r>
          </w:p>
        </w:tc>
        <w:tc>
          <w:tcPr>
            <w:tcW w:w="2825" w:type="dxa"/>
            <w:vAlign w:val="center"/>
          </w:tcPr>
          <w:p w14:paraId="0DDC6059" w14:textId="77777777" w:rsidR="00A72C88" w:rsidRPr="004F4A29" w:rsidRDefault="00A72C88" w:rsidP="004F4A29">
            <w:pPr>
              <w:tabs>
                <w:tab w:val="left" w:pos="0"/>
                <w:tab w:val="left" w:pos="113"/>
              </w:tabs>
              <w:spacing w:line="276" w:lineRule="auto"/>
              <w:rPr>
                <w:rFonts w:eastAsia="Calibri"/>
                <w:color w:val="595959"/>
              </w:rPr>
            </w:pPr>
          </w:p>
        </w:tc>
      </w:tr>
      <w:tr w:rsidR="009611DD" w:rsidRPr="004F4A29" w14:paraId="3340AB4B" w14:textId="77777777" w:rsidTr="00915B7B">
        <w:trPr>
          <w:trHeight w:val="220"/>
          <w:jc w:val="center"/>
        </w:trPr>
        <w:tc>
          <w:tcPr>
            <w:tcW w:w="1553" w:type="dxa"/>
            <w:vAlign w:val="center"/>
          </w:tcPr>
          <w:p w14:paraId="0842C054" w14:textId="77777777" w:rsidR="00A72C88" w:rsidRPr="004F4A29" w:rsidRDefault="00B815D0" w:rsidP="004F4A29">
            <w:pPr>
              <w:tabs>
                <w:tab w:val="left" w:pos="0"/>
                <w:tab w:val="left" w:pos="113"/>
              </w:tabs>
              <w:spacing w:line="276" w:lineRule="auto"/>
              <w:rPr>
                <w:rFonts w:eastAsia="Calibri"/>
              </w:rPr>
            </w:pPr>
            <w:r w:rsidRPr="004F4A29">
              <w:rPr>
                <w:rFonts w:eastAsia="Calibri"/>
              </w:rPr>
              <w:t xml:space="preserve">Entrada </w:t>
            </w:r>
            <w:proofErr w:type="spellStart"/>
            <w:r w:rsidRPr="004F4A29">
              <w:rPr>
                <w:rFonts w:eastAsia="Calibri"/>
              </w:rPr>
              <w:t>Instituc</w:t>
            </w:r>
            <w:proofErr w:type="spellEnd"/>
            <w:r w:rsidRPr="004F4A29">
              <w:rPr>
                <w:rFonts w:eastAsia="Calibri"/>
              </w:rPr>
              <w:t>.</w:t>
            </w:r>
          </w:p>
        </w:tc>
        <w:tc>
          <w:tcPr>
            <w:tcW w:w="5540" w:type="dxa"/>
            <w:vAlign w:val="center"/>
          </w:tcPr>
          <w:p w14:paraId="03D90E1E" w14:textId="77777777" w:rsidR="00A72C88" w:rsidRPr="004F4A29" w:rsidRDefault="00A72C88" w:rsidP="004F4A29">
            <w:pPr>
              <w:tabs>
                <w:tab w:val="left" w:pos="0"/>
                <w:tab w:val="left" w:pos="113"/>
              </w:tabs>
              <w:spacing w:line="276" w:lineRule="auto"/>
              <w:jc w:val="both"/>
            </w:pPr>
          </w:p>
        </w:tc>
        <w:tc>
          <w:tcPr>
            <w:tcW w:w="2825" w:type="dxa"/>
            <w:vAlign w:val="center"/>
          </w:tcPr>
          <w:p w14:paraId="38FF3FD5" w14:textId="77777777" w:rsidR="00A72C88" w:rsidRPr="004F4A29" w:rsidRDefault="00A72C88" w:rsidP="004F4A29">
            <w:pPr>
              <w:tabs>
                <w:tab w:val="left" w:pos="0"/>
                <w:tab w:val="left" w:pos="113"/>
              </w:tabs>
              <w:spacing w:line="276" w:lineRule="auto"/>
              <w:rPr>
                <w:rFonts w:eastAsia="Calibri"/>
                <w:color w:val="595959"/>
              </w:rPr>
            </w:pPr>
          </w:p>
        </w:tc>
      </w:tr>
      <w:tr w:rsidR="009611DD" w:rsidRPr="004F4A29" w14:paraId="6E8EAA8B" w14:textId="77777777" w:rsidTr="00915B7B">
        <w:trPr>
          <w:trHeight w:val="660"/>
          <w:jc w:val="center"/>
        </w:trPr>
        <w:tc>
          <w:tcPr>
            <w:tcW w:w="1553" w:type="dxa"/>
            <w:vAlign w:val="center"/>
          </w:tcPr>
          <w:p w14:paraId="52F818B6" w14:textId="77777777" w:rsidR="00A72C88" w:rsidRPr="004F4A29" w:rsidRDefault="00B815D0" w:rsidP="004F4A29">
            <w:pPr>
              <w:tabs>
                <w:tab w:val="left" w:pos="0"/>
                <w:tab w:val="left" w:pos="113"/>
                <w:tab w:val="left" w:pos="945"/>
              </w:tabs>
              <w:spacing w:line="276" w:lineRule="auto"/>
              <w:rPr>
                <w:rFonts w:eastAsia="Calibri"/>
              </w:rPr>
            </w:pPr>
            <w:r w:rsidRPr="004F4A29">
              <w:rPr>
                <w:rFonts w:eastAsia="Calibri"/>
              </w:rPr>
              <w:t xml:space="preserve">Puente Musical y Efectos </w:t>
            </w:r>
          </w:p>
        </w:tc>
        <w:tc>
          <w:tcPr>
            <w:tcW w:w="5540" w:type="dxa"/>
            <w:vAlign w:val="center"/>
          </w:tcPr>
          <w:p w14:paraId="12D8EE5D" w14:textId="77777777" w:rsidR="00A72C88" w:rsidRPr="004F4A29" w:rsidRDefault="00B815D0" w:rsidP="004F4A29">
            <w:pPr>
              <w:tabs>
                <w:tab w:val="left" w:pos="0"/>
                <w:tab w:val="left" w:pos="113"/>
              </w:tabs>
              <w:spacing w:line="276" w:lineRule="auto"/>
              <w:jc w:val="both"/>
            </w:pPr>
            <w:r w:rsidRPr="004F4A29">
              <w:t>(Bloque 1: introducción al tema)</w:t>
            </w:r>
          </w:p>
        </w:tc>
        <w:tc>
          <w:tcPr>
            <w:tcW w:w="2825" w:type="dxa"/>
            <w:vAlign w:val="center"/>
          </w:tcPr>
          <w:p w14:paraId="273D1D02" w14:textId="77777777" w:rsidR="00A72C88" w:rsidRPr="004F4A29" w:rsidRDefault="00B815D0" w:rsidP="004F4A29">
            <w:pPr>
              <w:tabs>
                <w:tab w:val="left" w:pos="0"/>
                <w:tab w:val="left" w:pos="113"/>
              </w:tabs>
              <w:spacing w:line="276" w:lineRule="auto"/>
              <w:rPr>
                <w:rFonts w:eastAsia="Calibri"/>
                <w:color w:val="595959"/>
              </w:rPr>
            </w:pPr>
            <w:r w:rsidRPr="004F4A29">
              <w:rPr>
                <w:rFonts w:eastAsia="Calibri"/>
                <w:color w:val="595959"/>
              </w:rPr>
              <w:t>Música y Efectos</w:t>
            </w:r>
          </w:p>
        </w:tc>
      </w:tr>
      <w:tr w:rsidR="009611DD" w:rsidRPr="004F4A29" w14:paraId="5045E731" w14:textId="77777777" w:rsidTr="00915B7B">
        <w:trPr>
          <w:trHeight w:val="360"/>
          <w:jc w:val="center"/>
        </w:trPr>
        <w:tc>
          <w:tcPr>
            <w:tcW w:w="1553" w:type="dxa"/>
            <w:vAlign w:val="center"/>
          </w:tcPr>
          <w:p w14:paraId="72318802" w14:textId="77777777" w:rsidR="00A72C88" w:rsidRPr="004F4A29" w:rsidRDefault="00B815D0" w:rsidP="004F4A29">
            <w:pPr>
              <w:tabs>
                <w:tab w:val="left" w:pos="0"/>
                <w:tab w:val="left" w:pos="113"/>
              </w:tabs>
              <w:spacing w:line="276" w:lineRule="auto"/>
              <w:rPr>
                <w:rFonts w:eastAsia="Calibri"/>
              </w:rPr>
            </w:pPr>
            <w:r w:rsidRPr="004F4A29">
              <w:rPr>
                <w:rFonts w:eastAsia="Calibri"/>
              </w:rPr>
              <w:t>Loc. 2</w:t>
            </w:r>
          </w:p>
        </w:tc>
        <w:tc>
          <w:tcPr>
            <w:tcW w:w="5540" w:type="dxa"/>
          </w:tcPr>
          <w:p w14:paraId="713BBC1F" w14:textId="473C650E" w:rsidR="00A72C88" w:rsidRPr="004F4A29" w:rsidRDefault="00B815D0" w:rsidP="004F4A29">
            <w:pPr>
              <w:tabs>
                <w:tab w:val="left" w:pos="0"/>
                <w:tab w:val="left" w:pos="113"/>
              </w:tabs>
              <w:spacing w:line="276" w:lineRule="auto"/>
              <w:jc w:val="both"/>
            </w:pPr>
            <w:r w:rsidRPr="004F4A29">
              <w:t xml:space="preserve">Aquí se presenta el PUA correspondiente a la unidad </w:t>
            </w:r>
            <w:r w:rsidR="00CE1B7F" w:rsidRPr="004F4A29">
              <w:t>se presentan también las competencias disciplinares básicas</w:t>
            </w:r>
          </w:p>
        </w:tc>
        <w:tc>
          <w:tcPr>
            <w:tcW w:w="2825" w:type="dxa"/>
            <w:vAlign w:val="center"/>
          </w:tcPr>
          <w:p w14:paraId="1BACD3CC" w14:textId="77777777" w:rsidR="00A72C88" w:rsidRPr="004F4A29" w:rsidRDefault="00B815D0" w:rsidP="004F4A29">
            <w:pPr>
              <w:tabs>
                <w:tab w:val="left" w:pos="0"/>
                <w:tab w:val="left" w:pos="113"/>
              </w:tabs>
              <w:spacing w:before="100" w:after="100" w:line="276" w:lineRule="auto"/>
              <w:rPr>
                <w:rFonts w:eastAsia="Calibri"/>
                <w:color w:val="595959"/>
              </w:rPr>
            </w:pPr>
            <w:r w:rsidRPr="004F4A29">
              <w:rPr>
                <w:rFonts w:eastAsia="Calibri"/>
                <w:color w:val="595959"/>
              </w:rPr>
              <w:t>Música de fondo</w:t>
            </w:r>
          </w:p>
        </w:tc>
      </w:tr>
      <w:tr w:rsidR="009611DD" w:rsidRPr="004F4A29" w14:paraId="5C1E3C97" w14:textId="77777777" w:rsidTr="00915B7B">
        <w:trPr>
          <w:trHeight w:val="360"/>
          <w:jc w:val="center"/>
        </w:trPr>
        <w:tc>
          <w:tcPr>
            <w:tcW w:w="1553" w:type="dxa"/>
            <w:vAlign w:val="center"/>
          </w:tcPr>
          <w:p w14:paraId="24C3117A" w14:textId="77777777" w:rsidR="00A72C88" w:rsidRPr="004F4A29" w:rsidRDefault="00B815D0" w:rsidP="004F4A29">
            <w:pPr>
              <w:tabs>
                <w:tab w:val="left" w:pos="0"/>
                <w:tab w:val="left" w:pos="113"/>
              </w:tabs>
              <w:spacing w:line="276" w:lineRule="auto"/>
              <w:rPr>
                <w:rFonts w:eastAsia="Calibri"/>
              </w:rPr>
            </w:pPr>
            <w:r w:rsidRPr="004F4A29">
              <w:rPr>
                <w:rFonts w:eastAsia="Calibri"/>
              </w:rPr>
              <w:t>Loc. 1</w:t>
            </w:r>
          </w:p>
        </w:tc>
        <w:tc>
          <w:tcPr>
            <w:tcW w:w="5540" w:type="dxa"/>
            <w:vAlign w:val="center"/>
          </w:tcPr>
          <w:p w14:paraId="6A824484" w14:textId="18BA8992" w:rsidR="00A72C88" w:rsidRPr="004F4A29" w:rsidRDefault="00A72C88" w:rsidP="004F4A29">
            <w:pPr>
              <w:tabs>
                <w:tab w:val="left" w:pos="0"/>
                <w:tab w:val="left" w:pos="113"/>
              </w:tabs>
              <w:spacing w:before="100" w:after="100" w:line="276" w:lineRule="auto"/>
              <w:jc w:val="both"/>
            </w:pPr>
          </w:p>
        </w:tc>
        <w:tc>
          <w:tcPr>
            <w:tcW w:w="2825" w:type="dxa"/>
            <w:vAlign w:val="center"/>
          </w:tcPr>
          <w:p w14:paraId="228B7BEF" w14:textId="77777777" w:rsidR="00A72C88" w:rsidRPr="004F4A29" w:rsidRDefault="00B815D0" w:rsidP="004F4A29">
            <w:pPr>
              <w:tabs>
                <w:tab w:val="left" w:pos="0"/>
                <w:tab w:val="left" w:pos="113"/>
              </w:tabs>
              <w:spacing w:before="100" w:after="100" w:line="276" w:lineRule="auto"/>
              <w:rPr>
                <w:rFonts w:eastAsia="Calibri"/>
                <w:color w:val="595959"/>
              </w:rPr>
            </w:pPr>
            <w:r w:rsidRPr="004F4A29">
              <w:rPr>
                <w:rFonts w:eastAsia="Calibri"/>
                <w:color w:val="595959"/>
              </w:rPr>
              <w:t>Música de fondo</w:t>
            </w:r>
          </w:p>
        </w:tc>
      </w:tr>
      <w:tr w:rsidR="009611DD" w:rsidRPr="004F4A29" w14:paraId="79A87D50" w14:textId="77777777" w:rsidTr="00915B7B">
        <w:trPr>
          <w:trHeight w:val="420"/>
          <w:jc w:val="center"/>
        </w:trPr>
        <w:tc>
          <w:tcPr>
            <w:tcW w:w="1553" w:type="dxa"/>
            <w:vAlign w:val="center"/>
          </w:tcPr>
          <w:p w14:paraId="0F07529D" w14:textId="77777777" w:rsidR="00A72C88" w:rsidRPr="004F4A29" w:rsidRDefault="00B815D0" w:rsidP="004F4A29">
            <w:pPr>
              <w:tabs>
                <w:tab w:val="left" w:pos="0"/>
                <w:tab w:val="left" w:pos="113"/>
                <w:tab w:val="left" w:pos="945"/>
              </w:tabs>
              <w:spacing w:line="276" w:lineRule="auto"/>
              <w:rPr>
                <w:rFonts w:eastAsia="Calibri"/>
              </w:rPr>
            </w:pPr>
            <w:r w:rsidRPr="004F4A29">
              <w:rPr>
                <w:rFonts w:eastAsia="Calibri"/>
              </w:rPr>
              <w:t>Efectos</w:t>
            </w:r>
          </w:p>
        </w:tc>
        <w:tc>
          <w:tcPr>
            <w:tcW w:w="5540" w:type="dxa"/>
            <w:vAlign w:val="center"/>
          </w:tcPr>
          <w:p w14:paraId="26F8F7C6" w14:textId="77777777" w:rsidR="00A72C88" w:rsidRPr="004F4A29" w:rsidRDefault="00B815D0" w:rsidP="004F4A29">
            <w:pPr>
              <w:tabs>
                <w:tab w:val="left" w:pos="0"/>
                <w:tab w:val="left" w:pos="113"/>
              </w:tabs>
              <w:spacing w:line="276" w:lineRule="auto"/>
              <w:jc w:val="both"/>
            </w:pPr>
            <w:r w:rsidRPr="004F4A29">
              <w:t>(Sonido incidental)</w:t>
            </w:r>
          </w:p>
        </w:tc>
        <w:tc>
          <w:tcPr>
            <w:tcW w:w="2825" w:type="dxa"/>
            <w:vAlign w:val="center"/>
          </w:tcPr>
          <w:p w14:paraId="38463D3F" w14:textId="77777777" w:rsidR="00A72C88" w:rsidRPr="004F4A29" w:rsidRDefault="00B815D0" w:rsidP="004F4A29">
            <w:pPr>
              <w:tabs>
                <w:tab w:val="left" w:pos="0"/>
                <w:tab w:val="left" w:pos="113"/>
              </w:tabs>
              <w:spacing w:line="276" w:lineRule="auto"/>
              <w:rPr>
                <w:rFonts w:eastAsia="Calibri"/>
                <w:color w:val="595959"/>
              </w:rPr>
            </w:pPr>
            <w:r w:rsidRPr="004F4A29">
              <w:rPr>
                <w:rFonts w:eastAsia="Calibri"/>
                <w:color w:val="595959"/>
              </w:rPr>
              <w:t xml:space="preserve"> Efectos</w:t>
            </w:r>
          </w:p>
        </w:tc>
      </w:tr>
      <w:tr w:rsidR="009611DD" w:rsidRPr="004F4A29" w14:paraId="2AA32290" w14:textId="77777777" w:rsidTr="00915B7B">
        <w:trPr>
          <w:trHeight w:val="280"/>
          <w:jc w:val="center"/>
        </w:trPr>
        <w:tc>
          <w:tcPr>
            <w:tcW w:w="1553" w:type="dxa"/>
            <w:vAlign w:val="center"/>
          </w:tcPr>
          <w:p w14:paraId="4FDC67B0" w14:textId="77777777" w:rsidR="00A72C88" w:rsidRPr="004F4A29" w:rsidRDefault="00B815D0" w:rsidP="004F4A29">
            <w:pPr>
              <w:tabs>
                <w:tab w:val="left" w:pos="0"/>
                <w:tab w:val="left" w:pos="113"/>
              </w:tabs>
              <w:spacing w:line="276" w:lineRule="auto"/>
              <w:rPr>
                <w:rFonts w:eastAsia="Calibri"/>
              </w:rPr>
            </w:pPr>
            <w:r w:rsidRPr="004F4A29">
              <w:rPr>
                <w:rFonts w:eastAsia="Calibri"/>
              </w:rPr>
              <w:t>Loc. 2</w:t>
            </w:r>
          </w:p>
        </w:tc>
        <w:tc>
          <w:tcPr>
            <w:tcW w:w="5540" w:type="dxa"/>
          </w:tcPr>
          <w:p w14:paraId="5582AE11" w14:textId="77777777" w:rsidR="00A72C88" w:rsidRPr="004F4A29" w:rsidRDefault="00B815D0" w:rsidP="004F4A29">
            <w:pPr>
              <w:tabs>
                <w:tab w:val="left" w:pos="0"/>
                <w:tab w:val="left" w:pos="113"/>
              </w:tabs>
              <w:spacing w:line="276" w:lineRule="auto"/>
              <w:jc w:val="both"/>
            </w:pPr>
            <w:r w:rsidRPr="004F4A29">
              <w:t xml:space="preserve">El tema que hablaremos es la estructura gramatical del </w:t>
            </w:r>
            <w:proofErr w:type="spellStart"/>
            <w:r w:rsidRPr="004F4A29">
              <w:t>zero</w:t>
            </w:r>
            <w:proofErr w:type="spellEnd"/>
            <w:r w:rsidRPr="004F4A29">
              <w:t xml:space="preserve"> condicional y sus ejemplos</w:t>
            </w:r>
          </w:p>
        </w:tc>
        <w:tc>
          <w:tcPr>
            <w:tcW w:w="2825" w:type="dxa"/>
            <w:vAlign w:val="center"/>
          </w:tcPr>
          <w:p w14:paraId="115CA7EE" w14:textId="77777777" w:rsidR="00A72C88" w:rsidRPr="004F4A29" w:rsidRDefault="00B815D0" w:rsidP="004F4A29">
            <w:pPr>
              <w:tabs>
                <w:tab w:val="left" w:pos="0"/>
                <w:tab w:val="left" w:pos="113"/>
              </w:tabs>
              <w:spacing w:before="100" w:after="100" w:line="276" w:lineRule="auto"/>
              <w:rPr>
                <w:rFonts w:eastAsia="Calibri"/>
                <w:color w:val="595959"/>
              </w:rPr>
            </w:pPr>
            <w:r w:rsidRPr="004F4A29">
              <w:rPr>
                <w:rFonts w:eastAsia="Calibri"/>
                <w:color w:val="595959"/>
              </w:rPr>
              <w:t>Música de fondo</w:t>
            </w:r>
          </w:p>
        </w:tc>
      </w:tr>
      <w:tr w:rsidR="009611DD" w:rsidRPr="004F4A29" w14:paraId="78E6E2D4" w14:textId="77777777" w:rsidTr="00915B7B">
        <w:trPr>
          <w:trHeight w:val="260"/>
          <w:jc w:val="center"/>
        </w:trPr>
        <w:tc>
          <w:tcPr>
            <w:tcW w:w="1553" w:type="dxa"/>
            <w:vAlign w:val="center"/>
          </w:tcPr>
          <w:p w14:paraId="4F71C4A1" w14:textId="77777777" w:rsidR="00A72C88" w:rsidRPr="004F4A29" w:rsidRDefault="00B815D0" w:rsidP="004F4A29">
            <w:pPr>
              <w:tabs>
                <w:tab w:val="left" w:pos="0"/>
                <w:tab w:val="left" w:pos="113"/>
              </w:tabs>
              <w:spacing w:line="276" w:lineRule="auto"/>
              <w:rPr>
                <w:rFonts w:eastAsia="Calibri"/>
              </w:rPr>
            </w:pPr>
            <w:r w:rsidRPr="004F4A29">
              <w:rPr>
                <w:rFonts w:eastAsia="Calibri"/>
              </w:rPr>
              <w:t>Loc. 1</w:t>
            </w:r>
          </w:p>
        </w:tc>
        <w:tc>
          <w:tcPr>
            <w:tcW w:w="5540" w:type="dxa"/>
            <w:vAlign w:val="center"/>
          </w:tcPr>
          <w:p w14:paraId="5A9137EB" w14:textId="77777777" w:rsidR="00A72C88" w:rsidRPr="004F4A29" w:rsidRDefault="00A72C88" w:rsidP="004F4A29">
            <w:pPr>
              <w:tabs>
                <w:tab w:val="left" w:pos="0"/>
                <w:tab w:val="left" w:pos="113"/>
              </w:tabs>
              <w:spacing w:before="100" w:after="100" w:line="276" w:lineRule="auto"/>
              <w:jc w:val="both"/>
            </w:pPr>
          </w:p>
        </w:tc>
        <w:tc>
          <w:tcPr>
            <w:tcW w:w="2825" w:type="dxa"/>
            <w:vAlign w:val="center"/>
          </w:tcPr>
          <w:p w14:paraId="101B0DA3" w14:textId="77777777" w:rsidR="00A72C88" w:rsidRPr="004F4A29" w:rsidRDefault="00B815D0" w:rsidP="004F4A29">
            <w:pPr>
              <w:tabs>
                <w:tab w:val="left" w:pos="0"/>
                <w:tab w:val="left" w:pos="113"/>
              </w:tabs>
              <w:spacing w:line="276" w:lineRule="auto"/>
              <w:rPr>
                <w:rFonts w:eastAsia="Calibri"/>
                <w:color w:val="008000"/>
              </w:rPr>
            </w:pPr>
            <w:r w:rsidRPr="004F4A29">
              <w:rPr>
                <w:rFonts w:eastAsia="Calibri"/>
                <w:color w:val="595959"/>
              </w:rPr>
              <w:t>Música de fondo</w:t>
            </w:r>
          </w:p>
        </w:tc>
      </w:tr>
      <w:tr w:rsidR="009611DD" w:rsidRPr="004F4A29" w14:paraId="05A8E239" w14:textId="77777777" w:rsidTr="00915B7B">
        <w:trPr>
          <w:trHeight w:val="280"/>
          <w:jc w:val="center"/>
        </w:trPr>
        <w:tc>
          <w:tcPr>
            <w:tcW w:w="1553" w:type="dxa"/>
            <w:vAlign w:val="center"/>
          </w:tcPr>
          <w:p w14:paraId="4C98DD32" w14:textId="77777777" w:rsidR="00A72C88" w:rsidRPr="004F4A29" w:rsidRDefault="00B815D0" w:rsidP="004F4A29">
            <w:pPr>
              <w:tabs>
                <w:tab w:val="left" w:pos="0"/>
                <w:tab w:val="left" w:pos="113"/>
                <w:tab w:val="left" w:pos="945"/>
              </w:tabs>
              <w:spacing w:line="276" w:lineRule="auto"/>
              <w:rPr>
                <w:rFonts w:eastAsia="Calibri"/>
              </w:rPr>
            </w:pPr>
            <w:r w:rsidRPr="004F4A29">
              <w:rPr>
                <w:rFonts w:eastAsia="Calibri"/>
              </w:rPr>
              <w:t>Loc. 2</w:t>
            </w:r>
          </w:p>
        </w:tc>
        <w:tc>
          <w:tcPr>
            <w:tcW w:w="5540" w:type="dxa"/>
            <w:vAlign w:val="center"/>
          </w:tcPr>
          <w:p w14:paraId="1F6A9C82" w14:textId="77777777" w:rsidR="00A72C88" w:rsidRPr="004F4A29" w:rsidRDefault="00A72C88" w:rsidP="004F4A29">
            <w:pPr>
              <w:tabs>
                <w:tab w:val="left" w:pos="0"/>
                <w:tab w:val="left" w:pos="113"/>
              </w:tabs>
              <w:spacing w:line="276" w:lineRule="auto"/>
              <w:jc w:val="both"/>
            </w:pPr>
          </w:p>
        </w:tc>
        <w:tc>
          <w:tcPr>
            <w:tcW w:w="2825" w:type="dxa"/>
            <w:vAlign w:val="center"/>
          </w:tcPr>
          <w:p w14:paraId="5802FCCB" w14:textId="77777777" w:rsidR="00A72C88" w:rsidRPr="004F4A29" w:rsidRDefault="00B815D0" w:rsidP="004F4A29">
            <w:pPr>
              <w:tabs>
                <w:tab w:val="left" w:pos="0"/>
                <w:tab w:val="left" w:pos="113"/>
              </w:tabs>
              <w:spacing w:before="100" w:after="100" w:line="276" w:lineRule="auto"/>
              <w:rPr>
                <w:rFonts w:eastAsia="Calibri"/>
                <w:color w:val="595959"/>
              </w:rPr>
            </w:pPr>
            <w:r w:rsidRPr="004F4A29">
              <w:rPr>
                <w:rFonts w:eastAsia="Calibri"/>
                <w:color w:val="595959"/>
              </w:rPr>
              <w:t>Música de fondo</w:t>
            </w:r>
          </w:p>
        </w:tc>
      </w:tr>
      <w:tr w:rsidR="009611DD" w:rsidRPr="004F4A29" w14:paraId="78B58813" w14:textId="77777777" w:rsidTr="00915B7B">
        <w:trPr>
          <w:trHeight w:val="360"/>
          <w:jc w:val="center"/>
        </w:trPr>
        <w:tc>
          <w:tcPr>
            <w:tcW w:w="1553" w:type="dxa"/>
            <w:vAlign w:val="center"/>
          </w:tcPr>
          <w:p w14:paraId="3AFB5C74" w14:textId="77777777" w:rsidR="00A72C88" w:rsidRPr="004F4A29" w:rsidRDefault="00B815D0" w:rsidP="004F4A29">
            <w:pPr>
              <w:tabs>
                <w:tab w:val="left" w:pos="0"/>
                <w:tab w:val="left" w:pos="113"/>
              </w:tabs>
              <w:spacing w:line="276" w:lineRule="auto"/>
              <w:rPr>
                <w:rFonts w:eastAsia="Calibri"/>
              </w:rPr>
            </w:pPr>
            <w:r w:rsidRPr="004F4A29">
              <w:rPr>
                <w:rFonts w:eastAsia="Calibri"/>
              </w:rPr>
              <w:t>Puente Musical y Efectos</w:t>
            </w:r>
          </w:p>
        </w:tc>
        <w:tc>
          <w:tcPr>
            <w:tcW w:w="5540" w:type="dxa"/>
            <w:vAlign w:val="center"/>
          </w:tcPr>
          <w:p w14:paraId="5816AD60" w14:textId="77777777" w:rsidR="00A72C88" w:rsidRPr="004F4A29" w:rsidRDefault="00B815D0" w:rsidP="004F4A29">
            <w:pPr>
              <w:tabs>
                <w:tab w:val="left" w:pos="0"/>
                <w:tab w:val="left" w:pos="113"/>
              </w:tabs>
              <w:spacing w:before="100" w:after="100" w:line="276" w:lineRule="auto"/>
              <w:jc w:val="both"/>
            </w:pPr>
            <w:r w:rsidRPr="004F4A29">
              <w:t>(Bloque 2: cuerpo del tema, la generalidad)</w:t>
            </w:r>
          </w:p>
        </w:tc>
        <w:tc>
          <w:tcPr>
            <w:tcW w:w="2825" w:type="dxa"/>
            <w:vAlign w:val="center"/>
          </w:tcPr>
          <w:p w14:paraId="7906108A" w14:textId="77777777" w:rsidR="00A72C88" w:rsidRPr="004F4A29" w:rsidRDefault="00B815D0" w:rsidP="004F4A29">
            <w:pPr>
              <w:tabs>
                <w:tab w:val="left" w:pos="0"/>
                <w:tab w:val="left" w:pos="113"/>
              </w:tabs>
              <w:spacing w:before="100" w:after="100" w:line="276" w:lineRule="auto"/>
              <w:rPr>
                <w:rFonts w:eastAsia="Calibri"/>
                <w:color w:val="595959"/>
              </w:rPr>
            </w:pPr>
            <w:r w:rsidRPr="004F4A29">
              <w:rPr>
                <w:rFonts w:eastAsia="Calibri"/>
                <w:color w:val="595959"/>
              </w:rPr>
              <w:t>Música y Efectos</w:t>
            </w:r>
          </w:p>
        </w:tc>
      </w:tr>
      <w:tr w:rsidR="009611DD" w:rsidRPr="004F4A29" w14:paraId="075524FA" w14:textId="77777777" w:rsidTr="00915B7B">
        <w:trPr>
          <w:trHeight w:val="360"/>
          <w:jc w:val="center"/>
        </w:trPr>
        <w:tc>
          <w:tcPr>
            <w:tcW w:w="1553" w:type="dxa"/>
            <w:shd w:val="clear" w:color="auto" w:fill="C2D69B"/>
            <w:vAlign w:val="center"/>
          </w:tcPr>
          <w:p w14:paraId="67322A2D" w14:textId="77777777" w:rsidR="00A72C88" w:rsidRPr="004F4A29" w:rsidRDefault="00B815D0" w:rsidP="004F4A29">
            <w:pPr>
              <w:tabs>
                <w:tab w:val="left" w:pos="0"/>
                <w:tab w:val="left" w:pos="113"/>
              </w:tabs>
              <w:spacing w:line="276" w:lineRule="auto"/>
              <w:rPr>
                <w:rFonts w:eastAsia="Calibri"/>
              </w:rPr>
            </w:pPr>
            <w:r w:rsidRPr="004F4A29">
              <w:rPr>
                <w:rFonts w:eastAsia="Calibri"/>
              </w:rPr>
              <w:lastRenderedPageBreak/>
              <w:t>Voz en off</w:t>
            </w:r>
          </w:p>
        </w:tc>
        <w:tc>
          <w:tcPr>
            <w:tcW w:w="5540" w:type="dxa"/>
            <w:vAlign w:val="center"/>
          </w:tcPr>
          <w:p w14:paraId="0A88E222" w14:textId="77777777" w:rsidR="00A72C88" w:rsidRPr="004F4A29" w:rsidRDefault="00B815D0" w:rsidP="004F4A29">
            <w:pPr>
              <w:tabs>
                <w:tab w:val="left" w:pos="0"/>
                <w:tab w:val="left" w:pos="113"/>
              </w:tabs>
              <w:spacing w:line="276" w:lineRule="auto"/>
              <w:jc w:val="both"/>
            </w:pPr>
            <w:r w:rsidRPr="004F4A29">
              <w:t>[Pueden ser preguntas o una frase breve que de secuencia a los párrafos subsiguientes]</w:t>
            </w:r>
          </w:p>
        </w:tc>
        <w:tc>
          <w:tcPr>
            <w:tcW w:w="2825" w:type="dxa"/>
            <w:vAlign w:val="center"/>
          </w:tcPr>
          <w:p w14:paraId="4057E767" w14:textId="77777777" w:rsidR="00A72C88" w:rsidRPr="004F4A29" w:rsidRDefault="00B815D0" w:rsidP="004F4A29">
            <w:pPr>
              <w:tabs>
                <w:tab w:val="left" w:pos="0"/>
                <w:tab w:val="left" w:pos="113"/>
              </w:tabs>
              <w:spacing w:before="100" w:after="100" w:line="276" w:lineRule="auto"/>
              <w:rPr>
                <w:rFonts w:eastAsia="Calibri"/>
                <w:color w:val="595959"/>
              </w:rPr>
            </w:pPr>
            <w:r w:rsidRPr="004F4A29">
              <w:rPr>
                <w:rFonts w:eastAsia="Calibri"/>
                <w:color w:val="595959"/>
              </w:rPr>
              <w:t>Música de fondo</w:t>
            </w:r>
          </w:p>
        </w:tc>
      </w:tr>
      <w:tr w:rsidR="009611DD" w:rsidRPr="004F4A29" w14:paraId="75FEE74D" w14:textId="77777777" w:rsidTr="00915B7B">
        <w:trPr>
          <w:trHeight w:val="360"/>
          <w:jc w:val="center"/>
        </w:trPr>
        <w:tc>
          <w:tcPr>
            <w:tcW w:w="1553" w:type="dxa"/>
            <w:vAlign w:val="center"/>
          </w:tcPr>
          <w:p w14:paraId="68783407" w14:textId="77777777" w:rsidR="00A72C88" w:rsidRPr="004F4A29" w:rsidRDefault="00B815D0" w:rsidP="004F4A29">
            <w:pPr>
              <w:tabs>
                <w:tab w:val="left" w:pos="0"/>
                <w:tab w:val="left" w:pos="113"/>
                <w:tab w:val="left" w:pos="945"/>
              </w:tabs>
              <w:spacing w:line="276" w:lineRule="auto"/>
              <w:rPr>
                <w:rFonts w:eastAsia="Calibri"/>
              </w:rPr>
            </w:pPr>
            <w:r w:rsidRPr="004F4A29">
              <w:rPr>
                <w:rFonts w:eastAsia="Calibri"/>
              </w:rPr>
              <w:t>Loc. 1</w:t>
            </w:r>
          </w:p>
        </w:tc>
        <w:tc>
          <w:tcPr>
            <w:tcW w:w="5540" w:type="dxa"/>
            <w:vAlign w:val="center"/>
          </w:tcPr>
          <w:p w14:paraId="6670ECFF" w14:textId="77777777" w:rsidR="00A72C88" w:rsidRPr="004F4A29" w:rsidRDefault="00A72C88" w:rsidP="004F4A29">
            <w:pPr>
              <w:tabs>
                <w:tab w:val="left" w:pos="0"/>
                <w:tab w:val="left" w:pos="113"/>
              </w:tabs>
              <w:spacing w:line="276" w:lineRule="auto"/>
              <w:jc w:val="both"/>
            </w:pPr>
          </w:p>
        </w:tc>
        <w:tc>
          <w:tcPr>
            <w:tcW w:w="2825" w:type="dxa"/>
            <w:vAlign w:val="center"/>
          </w:tcPr>
          <w:p w14:paraId="1540E787" w14:textId="77777777" w:rsidR="00A72C88" w:rsidRPr="004F4A29" w:rsidRDefault="00B815D0" w:rsidP="004F4A29">
            <w:pPr>
              <w:tabs>
                <w:tab w:val="left" w:pos="0"/>
                <w:tab w:val="left" w:pos="113"/>
              </w:tabs>
              <w:spacing w:line="276" w:lineRule="auto"/>
              <w:rPr>
                <w:rFonts w:eastAsia="Calibri"/>
                <w:color w:val="595959"/>
              </w:rPr>
            </w:pPr>
            <w:r w:rsidRPr="004F4A29">
              <w:rPr>
                <w:rFonts w:eastAsia="Calibri"/>
                <w:color w:val="595959"/>
              </w:rPr>
              <w:t>Música de fondo</w:t>
            </w:r>
          </w:p>
        </w:tc>
      </w:tr>
      <w:tr w:rsidR="009611DD" w:rsidRPr="004F4A29" w14:paraId="0A3006F6" w14:textId="77777777" w:rsidTr="00915B7B">
        <w:trPr>
          <w:trHeight w:val="360"/>
          <w:jc w:val="center"/>
        </w:trPr>
        <w:tc>
          <w:tcPr>
            <w:tcW w:w="1553" w:type="dxa"/>
            <w:vAlign w:val="center"/>
          </w:tcPr>
          <w:p w14:paraId="4EFC7D31" w14:textId="77777777" w:rsidR="00A72C88" w:rsidRPr="004F4A29" w:rsidRDefault="00B815D0" w:rsidP="004F4A29">
            <w:pPr>
              <w:tabs>
                <w:tab w:val="left" w:pos="0"/>
                <w:tab w:val="left" w:pos="113"/>
              </w:tabs>
              <w:spacing w:line="276" w:lineRule="auto"/>
              <w:rPr>
                <w:rFonts w:eastAsia="Calibri"/>
              </w:rPr>
            </w:pPr>
            <w:r w:rsidRPr="004F4A29">
              <w:rPr>
                <w:rFonts w:eastAsia="Calibri"/>
              </w:rPr>
              <w:t>Puente Musical y Efectos</w:t>
            </w:r>
          </w:p>
        </w:tc>
        <w:tc>
          <w:tcPr>
            <w:tcW w:w="5540" w:type="dxa"/>
            <w:vAlign w:val="center"/>
          </w:tcPr>
          <w:p w14:paraId="475BA355" w14:textId="77777777" w:rsidR="00A72C88" w:rsidRPr="004F4A29" w:rsidRDefault="00B815D0" w:rsidP="004F4A29">
            <w:pPr>
              <w:tabs>
                <w:tab w:val="left" w:pos="0"/>
                <w:tab w:val="left" w:pos="113"/>
              </w:tabs>
              <w:spacing w:before="100" w:after="100" w:line="276" w:lineRule="auto"/>
              <w:jc w:val="both"/>
            </w:pPr>
            <w:r w:rsidRPr="004F4A29">
              <w:t>(Bloque 3: cuerpo del tema, la especificidad)</w:t>
            </w:r>
          </w:p>
        </w:tc>
        <w:tc>
          <w:tcPr>
            <w:tcW w:w="2825" w:type="dxa"/>
            <w:vAlign w:val="center"/>
          </w:tcPr>
          <w:p w14:paraId="2195C840" w14:textId="77777777" w:rsidR="00A72C88" w:rsidRPr="004F4A29" w:rsidRDefault="00B815D0" w:rsidP="004F4A29">
            <w:pPr>
              <w:tabs>
                <w:tab w:val="left" w:pos="0"/>
                <w:tab w:val="left" w:pos="113"/>
              </w:tabs>
              <w:spacing w:before="100" w:after="100" w:line="276" w:lineRule="auto"/>
              <w:rPr>
                <w:rFonts w:eastAsia="Calibri"/>
                <w:color w:val="595959"/>
              </w:rPr>
            </w:pPr>
            <w:r w:rsidRPr="004F4A29">
              <w:rPr>
                <w:rFonts w:eastAsia="Calibri"/>
                <w:color w:val="595959"/>
              </w:rPr>
              <w:t>Música y Efectos</w:t>
            </w:r>
          </w:p>
        </w:tc>
      </w:tr>
      <w:tr w:rsidR="009611DD" w:rsidRPr="004F4A29" w14:paraId="5E08540C" w14:textId="77777777" w:rsidTr="00915B7B">
        <w:trPr>
          <w:trHeight w:val="360"/>
          <w:jc w:val="center"/>
        </w:trPr>
        <w:tc>
          <w:tcPr>
            <w:tcW w:w="1553" w:type="dxa"/>
            <w:shd w:val="clear" w:color="auto" w:fill="C2D69B"/>
            <w:vAlign w:val="center"/>
          </w:tcPr>
          <w:p w14:paraId="6F87B852" w14:textId="77777777" w:rsidR="00A72C88" w:rsidRPr="004F4A29" w:rsidRDefault="00B815D0" w:rsidP="004F4A29">
            <w:pPr>
              <w:tabs>
                <w:tab w:val="left" w:pos="0"/>
                <w:tab w:val="left" w:pos="113"/>
              </w:tabs>
              <w:spacing w:line="276" w:lineRule="auto"/>
              <w:rPr>
                <w:rFonts w:eastAsia="Calibri"/>
              </w:rPr>
            </w:pPr>
            <w:r w:rsidRPr="004F4A29">
              <w:rPr>
                <w:rFonts w:eastAsia="Calibri"/>
              </w:rPr>
              <w:t>Voz en off</w:t>
            </w:r>
          </w:p>
        </w:tc>
        <w:tc>
          <w:tcPr>
            <w:tcW w:w="5540" w:type="dxa"/>
          </w:tcPr>
          <w:p w14:paraId="44B72164" w14:textId="77777777" w:rsidR="00A72C88" w:rsidRPr="004F4A29" w:rsidRDefault="00A72C88" w:rsidP="004F4A29">
            <w:pPr>
              <w:tabs>
                <w:tab w:val="left" w:pos="0"/>
                <w:tab w:val="left" w:pos="113"/>
              </w:tabs>
              <w:spacing w:line="276" w:lineRule="auto"/>
              <w:jc w:val="both"/>
            </w:pPr>
          </w:p>
        </w:tc>
        <w:tc>
          <w:tcPr>
            <w:tcW w:w="2825" w:type="dxa"/>
            <w:vAlign w:val="center"/>
          </w:tcPr>
          <w:p w14:paraId="4088E00E" w14:textId="77777777" w:rsidR="00A72C88" w:rsidRPr="004F4A29" w:rsidRDefault="00B815D0" w:rsidP="004F4A29">
            <w:pPr>
              <w:tabs>
                <w:tab w:val="left" w:pos="0"/>
                <w:tab w:val="left" w:pos="113"/>
              </w:tabs>
              <w:spacing w:before="100" w:after="100" w:line="276" w:lineRule="auto"/>
              <w:rPr>
                <w:rFonts w:eastAsia="Calibri"/>
                <w:color w:val="595959"/>
              </w:rPr>
            </w:pPr>
            <w:r w:rsidRPr="004F4A29">
              <w:rPr>
                <w:rFonts w:eastAsia="Calibri"/>
                <w:color w:val="595959"/>
              </w:rPr>
              <w:t>Música de fondo</w:t>
            </w:r>
          </w:p>
        </w:tc>
      </w:tr>
      <w:tr w:rsidR="009611DD" w:rsidRPr="004F4A29" w14:paraId="2E0A0730" w14:textId="77777777" w:rsidTr="00915B7B">
        <w:trPr>
          <w:trHeight w:val="360"/>
          <w:jc w:val="center"/>
        </w:trPr>
        <w:tc>
          <w:tcPr>
            <w:tcW w:w="1553" w:type="dxa"/>
            <w:vAlign w:val="center"/>
          </w:tcPr>
          <w:p w14:paraId="008D3DD5" w14:textId="77777777" w:rsidR="00A72C88" w:rsidRPr="004F4A29" w:rsidRDefault="00B815D0" w:rsidP="004F4A29">
            <w:pPr>
              <w:tabs>
                <w:tab w:val="left" w:pos="0"/>
                <w:tab w:val="left" w:pos="113"/>
              </w:tabs>
              <w:spacing w:line="276" w:lineRule="auto"/>
              <w:rPr>
                <w:rFonts w:eastAsia="Calibri"/>
              </w:rPr>
            </w:pPr>
            <w:r w:rsidRPr="004F4A29">
              <w:rPr>
                <w:rFonts w:eastAsia="Calibri"/>
              </w:rPr>
              <w:t>Loc. 2</w:t>
            </w:r>
          </w:p>
        </w:tc>
        <w:tc>
          <w:tcPr>
            <w:tcW w:w="5540" w:type="dxa"/>
            <w:vAlign w:val="center"/>
          </w:tcPr>
          <w:p w14:paraId="4589D651" w14:textId="77777777" w:rsidR="00A72C88" w:rsidRPr="004F4A29" w:rsidRDefault="00B815D0" w:rsidP="004F4A29">
            <w:pPr>
              <w:tabs>
                <w:tab w:val="left" w:pos="0"/>
                <w:tab w:val="left" w:pos="113"/>
              </w:tabs>
              <w:spacing w:line="276" w:lineRule="auto"/>
              <w:jc w:val="both"/>
            </w:pPr>
            <w:r w:rsidRPr="004F4A29">
              <w:t xml:space="preserve">se presenta el uso correcto del </w:t>
            </w:r>
            <w:proofErr w:type="spellStart"/>
            <w:r w:rsidRPr="004F4A29">
              <w:t>zero</w:t>
            </w:r>
            <w:proofErr w:type="spellEnd"/>
            <w:r w:rsidRPr="004F4A29">
              <w:t xml:space="preserve"> condicional con ejemplos en inglés</w:t>
            </w:r>
          </w:p>
        </w:tc>
        <w:tc>
          <w:tcPr>
            <w:tcW w:w="2825" w:type="dxa"/>
            <w:vAlign w:val="center"/>
          </w:tcPr>
          <w:p w14:paraId="53EFB545" w14:textId="77777777" w:rsidR="00A72C88" w:rsidRPr="004F4A29" w:rsidRDefault="00B815D0" w:rsidP="004F4A29">
            <w:pPr>
              <w:tabs>
                <w:tab w:val="left" w:pos="0"/>
                <w:tab w:val="left" w:pos="113"/>
              </w:tabs>
              <w:spacing w:before="100" w:after="100" w:line="276" w:lineRule="auto"/>
              <w:rPr>
                <w:rFonts w:eastAsia="Calibri"/>
                <w:color w:val="595959"/>
              </w:rPr>
            </w:pPr>
            <w:r w:rsidRPr="004F4A29">
              <w:rPr>
                <w:rFonts w:eastAsia="Calibri"/>
                <w:color w:val="595959"/>
              </w:rPr>
              <w:t>Música de fondo</w:t>
            </w:r>
          </w:p>
        </w:tc>
      </w:tr>
      <w:tr w:rsidR="009611DD" w:rsidRPr="004F4A29" w14:paraId="023611E7" w14:textId="77777777" w:rsidTr="00915B7B">
        <w:trPr>
          <w:trHeight w:val="360"/>
          <w:jc w:val="center"/>
        </w:trPr>
        <w:tc>
          <w:tcPr>
            <w:tcW w:w="1553" w:type="dxa"/>
            <w:vAlign w:val="center"/>
          </w:tcPr>
          <w:p w14:paraId="51C27E39" w14:textId="77777777" w:rsidR="00A72C88" w:rsidRPr="004F4A29" w:rsidRDefault="00B815D0" w:rsidP="004F4A29">
            <w:pPr>
              <w:tabs>
                <w:tab w:val="left" w:pos="0"/>
                <w:tab w:val="left" w:pos="113"/>
              </w:tabs>
              <w:spacing w:line="276" w:lineRule="auto"/>
              <w:rPr>
                <w:rFonts w:eastAsia="Calibri"/>
              </w:rPr>
            </w:pPr>
            <w:r w:rsidRPr="004F4A29">
              <w:rPr>
                <w:rFonts w:eastAsia="Calibri"/>
              </w:rPr>
              <w:t>Loc. 1</w:t>
            </w:r>
          </w:p>
        </w:tc>
        <w:tc>
          <w:tcPr>
            <w:tcW w:w="5540" w:type="dxa"/>
            <w:vAlign w:val="center"/>
          </w:tcPr>
          <w:p w14:paraId="2D713CFB" w14:textId="77777777" w:rsidR="00A72C88" w:rsidRPr="004F4A29" w:rsidRDefault="00A72C88" w:rsidP="004F4A29">
            <w:pPr>
              <w:tabs>
                <w:tab w:val="left" w:pos="0"/>
                <w:tab w:val="left" w:pos="113"/>
              </w:tabs>
              <w:spacing w:before="100" w:after="100" w:line="276" w:lineRule="auto"/>
              <w:jc w:val="both"/>
            </w:pPr>
          </w:p>
        </w:tc>
        <w:tc>
          <w:tcPr>
            <w:tcW w:w="2825" w:type="dxa"/>
            <w:vAlign w:val="center"/>
          </w:tcPr>
          <w:p w14:paraId="6C3D2EB7" w14:textId="77777777" w:rsidR="00A72C88" w:rsidRPr="004F4A29" w:rsidRDefault="00B815D0" w:rsidP="004F4A29">
            <w:pPr>
              <w:tabs>
                <w:tab w:val="left" w:pos="0"/>
                <w:tab w:val="left" w:pos="113"/>
              </w:tabs>
              <w:spacing w:before="100" w:after="100" w:line="276" w:lineRule="auto"/>
              <w:rPr>
                <w:rFonts w:eastAsia="Calibri"/>
                <w:color w:val="595959"/>
              </w:rPr>
            </w:pPr>
            <w:r w:rsidRPr="004F4A29">
              <w:rPr>
                <w:rFonts w:eastAsia="Calibri"/>
                <w:color w:val="595959"/>
              </w:rPr>
              <w:t>Música de fondo</w:t>
            </w:r>
          </w:p>
        </w:tc>
      </w:tr>
      <w:tr w:rsidR="009611DD" w:rsidRPr="004F4A29" w14:paraId="05E03E4A" w14:textId="77777777" w:rsidTr="00915B7B">
        <w:trPr>
          <w:trHeight w:val="360"/>
          <w:jc w:val="center"/>
        </w:trPr>
        <w:tc>
          <w:tcPr>
            <w:tcW w:w="1553" w:type="dxa"/>
            <w:vAlign w:val="center"/>
          </w:tcPr>
          <w:p w14:paraId="6F59824A" w14:textId="77777777" w:rsidR="00A72C88" w:rsidRPr="004F4A29" w:rsidRDefault="00B815D0" w:rsidP="004F4A29">
            <w:pPr>
              <w:tabs>
                <w:tab w:val="left" w:pos="0"/>
                <w:tab w:val="left" w:pos="113"/>
              </w:tabs>
              <w:spacing w:line="276" w:lineRule="auto"/>
              <w:rPr>
                <w:rFonts w:eastAsia="Calibri"/>
              </w:rPr>
            </w:pPr>
            <w:r w:rsidRPr="004F4A29">
              <w:rPr>
                <w:rFonts w:eastAsia="Calibri"/>
              </w:rPr>
              <w:t>Loc. 2</w:t>
            </w:r>
          </w:p>
        </w:tc>
        <w:tc>
          <w:tcPr>
            <w:tcW w:w="5540" w:type="dxa"/>
            <w:vAlign w:val="center"/>
          </w:tcPr>
          <w:p w14:paraId="57E833A4" w14:textId="77777777" w:rsidR="00A72C88" w:rsidRPr="004F4A29" w:rsidRDefault="00A72C88" w:rsidP="004F4A29">
            <w:pPr>
              <w:tabs>
                <w:tab w:val="left" w:pos="0"/>
                <w:tab w:val="left" w:pos="113"/>
              </w:tabs>
              <w:spacing w:line="276" w:lineRule="auto"/>
              <w:jc w:val="both"/>
            </w:pPr>
          </w:p>
        </w:tc>
        <w:tc>
          <w:tcPr>
            <w:tcW w:w="2825" w:type="dxa"/>
            <w:vAlign w:val="center"/>
          </w:tcPr>
          <w:p w14:paraId="0211F492" w14:textId="77777777" w:rsidR="00A72C88" w:rsidRPr="004F4A29" w:rsidRDefault="00B815D0" w:rsidP="004F4A29">
            <w:pPr>
              <w:tabs>
                <w:tab w:val="left" w:pos="0"/>
                <w:tab w:val="left" w:pos="113"/>
              </w:tabs>
              <w:spacing w:before="100" w:after="100" w:line="276" w:lineRule="auto"/>
              <w:rPr>
                <w:rFonts w:eastAsia="Calibri"/>
                <w:color w:val="595959"/>
              </w:rPr>
            </w:pPr>
            <w:r w:rsidRPr="004F4A29">
              <w:rPr>
                <w:rFonts w:eastAsia="Calibri"/>
                <w:color w:val="595959"/>
              </w:rPr>
              <w:t>Música de fondo</w:t>
            </w:r>
          </w:p>
        </w:tc>
      </w:tr>
      <w:tr w:rsidR="009611DD" w:rsidRPr="004F4A29" w14:paraId="04A88516" w14:textId="77777777" w:rsidTr="00915B7B">
        <w:trPr>
          <w:trHeight w:val="360"/>
          <w:jc w:val="center"/>
        </w:trPr>
        <w:tc>
          <w:tcPr>
            <w:tcW w:w="1553" w:type="dxa"/>
            <w:vAlign w:val="center"/>
          </w:tcPr>
          <w:p w14:paraId="06C247AC" w14:textId="77777777" w:rsidR="00A72C88" w:rsidRPr="004F4A29" w:rsidRDefault="00B815D0" w:rsidP="004F4A29">
            <w:pPr>
              <w:tabs>
                <w:tab w:val="left" w:pos="0"/>
                <w:tab w:val="left" w:pos="113"/>
              </w:tabs>
              <w:spacing w:line="276" w:lineRule="auto"/>
              <w:rPr>
                <w:rFonts w:eastAsia="Calibri"/>
              </w:rPr>
            </w:pPr>
            <w:r w:rsidRPr="004F4A29">
              <w:rPr>
                <w:rFonts w:eastAsia="Calibri"/>
              </w:rPr>
              <w:t>Loc. 1</w:t>
            </w:r>
          </w:p>
        </w:tc>
        <w:tc>
          <w:tcPr>
            <w:tcW w:w="5540" w:type="dxa"/>
            <w:vAlign w:val="center"/>
          </w:tcPr>
          <w:p w14:paraId="66445116" w14:textId="77777777" w:rsidR="00A72C88" w:rsidRPr="004F4A29" w:rsidRDefault="00A72C88" w:rsidP="004F4A29">
            <w:pPr>
              <w:tabs>
                <w:tab w:val="left" w:pos="0"/>
                <w:tab w:val="left" w:pos="113"/>
              </w:tabs>
              <w:spacing w:line="276" w:lineRule="auto"/>
              <w:jc w:val="both"/>
            </w:pPr>
          </w:p>
        </w:tc>
        <w:tc>
          <w:tcPr>
            <w:tcW w:w="2825" w:type="dxa"/>
            <w:vAlign w:val="center"/>
          </w:tcPr>
          <w:p w14:paraId="65E7B21A" w14:textId="77777777" w:rsidR="00A72C88" w:rsidRPr="004F4A29" w:rsidRDefault="00B815D0" w:rsidP="004F4A29">
            <w:pPr>
              <w:tabs>
                <w:tab w:val="left" w:pos="0"/>
                <w:tab w:val="left" w:pos="113"/>
              </w:tabs>
              <w:spacing w:before="100" w:after="100" w:line="276" w:lineRule="auto"/>
              <w:rPr>
                <w:rFonts w:eastAsia="Calibri"/>
                <w:color w:val="595959"/>
              </w:rPr>
            </w:pPr>
            <w:r w:rsidRPr="004F4A29">
              <w:rPr>
                <w:rFonts w:eastAsia="Calibri"/>
                <w:color w:val="595959"/>
              </w:rPr>
              <w:t>Música de fondo</w:t>
            </w:r>
          </w:p>
        </w:tc>
      </w:tr>
      <w:tr w:rsidR="009611DD" w:rsidRPr="004F4A29" w14:paraId="70E6C031" w14:textId="77777777" w:rsidTr="00915B7B">
        <w:trPr>
          <w:trHeight w:val="360"/>
          <w:jc w:val="center"/>
        </w:trPr>
        <w:tc>
          <w:tcPr>
            <w:tcW w:w="1553" w:type="dxa"/>
            <w:vAlign w:val="center"/>
          </w:tcPr>
          <w:p w14:paraId="50065736" w14:textId="77777777" w:rsidR="00A72C88" w:rsidRPr="004F4A29" w:rsidRDefault="00B815D0" w:rsidP="004F4A29">
            <w:pPr>
              <w:tabs>
                <w:tab w:val="left" w:pos="0"/>
                <w:tab w:val="left" w:pos="113"/>
                <w:tab w:val="left" w:pos="945"/>
              </w:tabs>
              <w:spacing w:line="276" w:lineRule="auto"/>
              <w:rPr>
                <w:rFonts w:eastAsia="Calibri"/>
              </w:rPr>
            </w:pPr>
            <w:r w:rsidRPr="004F4A29">
              <w:rPr>
                <w:rFonts w:eastAsia="Calibri"/>
              </w:rPr>
              <w:t>Puente Musical y Efectos</w:t>
            </w:r>
          </w:p>
        </w:tc>
        <w:tc>
          <w:tcPr>
            <w:tcW w:w="5540" w:type="dxa"/>
            <w:vAlign w:val="center"/>
          </w:tcPr>
          <w:p w14:paraId="1E4C91A1" w14:textId="77777777" w:rsidR="00A72C88" w:rsidRPr="004F4A29" w:rsidRDefault="00A72C88" w:rsidP="004F4A29">
            <w:pPr>
              <w:tabs>
                <w:tab w:val="left" w:pos="0"/>
                <w:tab w:val="left" w:pos="113"/>
              </w:tabs>
              <w:spacing w:before="100" w:after="100" w:line="276" w:lineRule="auto"/>
              <w:jc w:val="both"/>
            </w:pPr>
          </w:p>
        </w:tc>
        <w:tc>
          <w:tcPr>
            <w:tcW w:w="2825" w:type="dxa"/>
            <w:vAlign w:val="center"/>
          </w:tcPr>
          <w:p w14:paraId="7A7B8D40" w14:textId="77777777" w:rsidR="00A72C88" w:rsidRPr="004F4A29" w:rsidRDefault="00B815D0" w:rsidP="004F4A29">
            <w:pPr>
              <w:tabs>
                <w:tab w:val="left" w:pos="0"/>
                <w:tab w:val="left" w:pos="113"/>
              </w:tabs>
              <w:spacing w:line="276" w:lineRule="auto"/>
              <w:rPr>
                <w:rFonts w:eastAsia="Calibri"/>
                <w:color w:val="595959"/>
              </w:rPr>
            </w:pPr>
            <w:r w:rsidRPr="004F4A29">
              <w:rPr>
                <w:rFonts w:eastAsia="Calibri"/>
                <w:color w:val="595959"/>
              </w:rPr>
              <w:t>Música y Efectos</w:t>
            </w:r>
          </w:p>
        </w:tc>
      </w:tr>
      <w:tr w:rsidR="009611DD" w:rsidRPr="004F4A29" w14:paraId="29ABA4A0" w14:textId="77777777" w:rsidTr="00915B7B">
        <w:trPr>
          <w:trHeight w:val="280"/>
          <w:jc w:val="center"/>
        </w:trPr>
        <w:tc>
          <w:tcPr>
            <w:tcW w:w="1553" w:type="dxa"/>
            <w:vAlign w:val="center"/>
          </w:tcPr>
          <w:p w14:paraId="5F680006" w14:textId="77777777" w:rsidR="00A72C88" w:rsidRPr="004F4A29" w:rsidRDefault="00B815D0" w:rsidP="004F4A29">
            <w:pPr>
              <w:tabs>
                <w:tab w:val="left" w:pos="0"/>
                <w:tab w:val="left" w:pos="113"/>
              </w:tabs>
              <w:spacing w:line="276" w:lineRule="auto"/>
              <w:rPr>
                <w:rFonts w:eastAsia="Calibri"/>
              </w:rPr>
            </w:pPr>
            <w:r w:rsidRPr="004F4A29">
              <w:rPr>
                <w:rFonts w:eastAsia="Calibri"/>
              </w:rPr>
              <w:t>Loc. 1</w:t>
            </w:r>
          </w:p>
        </w:tc>
        <w:tc>
          <w:tcPr>
            <w:tcW w:w="5540" w:type="dxa"/>
            <w:vAlign w:val="center"/>
          </w:tcPr>
          <w:p w14:paraId="33D5D97F" w14:textId="31B2F037" w:rsidR="00A72C88" w:rsidRPr="004F4A29" w:rsidRDefault="00B815D0" w:rsidP="004F4A29">
            <w:pPr>
              <w:tabs>
                <w:tab w:val="left" w:pos="0"/>
                <w:tab w:val="left" w:pos="113"/>
              </w:tabs>
              <w:spacing w:line="276" w:lineRule="auto"/>
              <w:jc w:val="both"/>
            </w:pPr>
            <w:r w:rsidRPr="004F4A29">
              <w:t xml:space="preserve">se presenta con diagrama la estructura gramatical del uso del cero </w:t>
            </w:r>
            <w:r w:rsidR="007968CE" w:rsidRPr="004F4A29">
              <w:t>condicional con</w:t>
            </w:r>
            <w:r w:rsidRPr="004F4A29">
              <w:t xml:space="preserve"> señalamientos</w:t>
            </w:r>
          </w:p>
        </w:tc>
        <w:tc>
          <w:tcPr>
            <w:tcW w:w="2825" w:type="dxa"/>
            <w:vAlign w:val="center"/>
          </w:tcPr>
          <w:p w14:paraId="2E05A585" w14:textId="77777777" w:rsidR="00A72C88" w:rsidRPr="004F4A29" w:rsidRDefault="00B815D0" w:rsidP="004F4A29">
            <w:pPr>
              <w:tabs>
                <w:tab w:val="left" w:pos="0"/>
                <w:tab w:val="left" w:pos="113"/>
              </w:tabs>
              <w:spacing w:before="100" w:after="100" w:line="276" w:lineRule="auto"/>
              <w:rPr>
                <w:rFonts w:eastAsia="Calibri"/>
                <w:color w:val="595959"/>
              </w:rPr>
            </w:pPr>
            <w:r w:rsidRPr="004F4A29">
              <w:rPr>
                <w:rFonts w:eastAsia="Calibri"/>
                <w:color w:val="595959"/>
              </w:rPr>
              <w:t>Música de fondo</w:t>
            </w:r>
          </w:p>
        </w:tc>
      </w:tr>
      <w:tr w:rsidR="009611DD" w:rsidRPr="004F4A29" w14:paraId="1DDF0D40" w14:textId="77777777" w:rsidTr="00915B7B">
        <w:trPr>
          <w:trHeight w:val="280"/>
          <w:jc w:val="center"/>
        </w:trPr>
        <w:tc>
          <w:tcPr>
            <w:tcW w:w="1553" w:type="dxa"/>
            <w:vAlign w:val="center"/>
          </w:tcPr>
          <w:p w14:paraId="38D768A4" w14:textId="77777777" w:rsidR="00A72C88" w:rsidRPr="004F4A29" w:rsidRDefault="00B815D0" w:rsidP="004F4A29">
            <w:pPr>
              <w:tabs>
                <w:tab w:val="left" w:pos="0"/>
                <w:tab w:val="left" w:pos="113"/>
              </w:tabs>
              <w:spacing w:line="276" w:lineRule="auto"/>
              <w:rPr>
                <w:rFonts w:eastAsia="Calibri"/>
              </w:rPr>
            </w:pPr>
            <w:r w:rsidRPr="004F4A29">
              <w:rPr>
                <w:rFonts w:eastAsia="Calibri"/>
              </w:rPr>
              <w:t>Voz en off</w:t>
            </w:r>
          </w:p>
        </w:tc>
        <w:tc>
          <w:tcPr>
            <w:tcW w:w="5540" w:type="dxa"/>
            <w:vAlign w:val="center"/>
          </w:tcPr>
          <w:p w14:paraId="3AD61F3D" w14:textId="77777777" w:rsidR="00A72C88" w:rsidRPr="004F4A29" w:rsidRDefault="00A72C88" w:rsidP="004F4A29">
            <w:pPr>
              <w:tabs>
                <w:tab w:val="left" w:pos="0"/>
                <w:tab w:val="left" w:pos="113"/>
              </w:tabs>
              <w:spacing w:line="276" w:lineRule="auto"/>
              <w:jc w:val="both"/>
            </w:pPr>
          </w:p>
        </w:tc>
        <w:tc>
          <w:tcPr>
            <w:tcW w:w="2825" w:type="dxa"/>
            <w:vAlign w:val="center"/>
          </w:tcPr>
          <w:p w14:paraId="437941D3" w14:textId="77777777" w:rsidR="00A72C88" w:rsidRPr="004F4A29" w:rsidRDefault="00B815D0" w:rsidP="004F4A29">
            <w:pPr>
              <w:tabs>
                <w:tab w:val="left" w:pos="0"/>
                <w:tab w:val="left" w:pos="113"/>
              </w:tabs>
              <w:spacing w:before="100" w:after="100" w:line="276" w:lineRule="auto"/>
              <w:rPr>
                <w:rFonts w:eastAsia="Calibri"/>
                <w:color w:val="595959"/>
              </w:rPr>
            </w:pPr>
            <w:r w:rsidRPr="004F4A29">
              <w:rPr>
                <w:rFonts w:eastAsia="Calibri"/>
                <w:color w:val="595959"/>
              </w:rPr>
              <w:t>Música de fondo</w:t>
            </w:r>
          </w:p>
        </w:tc>
      </w:tr>
      <w:tr w:rsidR="009611DD" w:rsidRPr="004F4A29" w14:paraId="2ABE01FA" w14:textId="77777777" w:rsidTr="00915B7B">
        <w:trPr>
          <w:trHeight w:val="360"/>
          <w:jc w:val="center"/>
        </w:trPr>
        <w:tc>
          <w:tcPr>
            <w:tcW w:w="1553" w:type="dxa"/>
            <w:vAlign w:val="center"/>
          </w:tcPr>
          <w:p w14:paraId="110C22AD" w14:textId="77777777" w:rsidR="00A72C88" w:rsidRPr="004F4A29" w:rsidRDefault="00B815D0" w:rsidP="004F4A29">
            <w:pPr>
              <w:tabs>
                <w:tab w:val="left" w:pos="0"/>
                <w:tab w:val="left" w:pos="113"/>
              </w:tabs>
              <w:spacing w:line="276" w:lineRule="auto"/>
              <w:rPr>
                <w:rFonts w:eastAsia="Calibri"/>
              </w:rPr>
            </w:pPr>
            <w:r w:rsidRPr="004F4A29">
              <w:rPr>
                <w:rFonts w:eastAsia="Calibri"/>
              </w:rPr>
              <w:t>Loc. 2</w:t>
            </w:r>
          </w:p>
        </w:tc>
        <w:tc>
          <w:tcPr>
            <w:tcW w:w="5540" w:type="dxa"/>
            <w:vAlign w:val="center"/>
          </w:tcPr>
          <w:p w14:paraId="199AF2D5" w14:textId="77777777" w:rsidR="00A72C88" w:rsidRPr="004F4A29" w:rsidRDefault="00A72C88" w:rsidP="004F4A29">
            <w:pPr>
              <w:tabs>
                <w:tab w:val="left" w:pos="0"/>
                <w:tab w:val="left" w:pos="113"/>
              </w:tabs>
              <w:spacing w:line="276" w:lineRule="auto"/>
              <w:jc w:val="both"/>
            </w:pPr>
          </w:p>
        </w:tc>
        <w:tc>
          <w:tcPr>
            <w:tcW w:w="2825" w:type="dxa"/>
            <w:vAlign w:val="center"/>
          </w:tcPr>
          <w:p w14:paraId="6862A0C1" w14:textId="77777777" w:rsidR="00A72C88" w:rsidRPr="004F4A29" w:rsidRDefault="00B815D0" w:rsidP="004F4A29">
            <w:pPr>
              <w:tabs>
                <w:tab w:val="left" w:pos="0"/>
                <w:tab w:val="left" w:pos="113"/>
              </w:tabs>
              <w:spacing w:line="276" w:lineRule="auto"/>
              <w:rPr>
                <w:rFonts w:eastAsia="Calibri"/>
                <w:color w:val="595959"/>
              </w:rPr>
            </w:pPr>
            <w:r w:rsidRPr="004F4A29">
              <w:rPr>
                <w:rFonts w:eastAsia="Calibri"/>
                <w:color w:val="595959"/>
              </w:rPr>
              <w:t>Música de fondo</w:t>
            </w:r>
          </w:p>
        </w:tc>
      </w:tr>
      <w:tr w:rsidR="009611DD" w:rsidRPr="004F4A29" w14:paraId="345CDAE8" w14:textId="77777777" w:rsidTr="00915B7B">
        <w:trPr>
          <w:trHeight w:val="360"/>
          <w:jc w:val="center"/>
        </w:trPr>
        <w:tc>
          <w:tcPr>
            <w:tcW w:w="1553" w:type="dxa"/>
            <w:vAlign w:val="center"/>
          </w:tcPr>
          <w:p w14:paraId="565EA2F2" w14:textId="77777777" w:rsidR="00A72C88" w:rsidRPr="004F4A29" w:rsidRDefault="00B815D0" w:rsidP="004F4A29">
            <w:pPr>
              <w:tabs>
                <w:tab w:val="left" w:pos="0"/>
                <w:tab w:val="left" w:pos="113"/>
              </w:tabs>
              <w:spacing w:line="276" w:lineRule="auto"/>
              <w:rPr>
                <w:rFonts w:eastAsia="Calibri"/>
              </w:rPr>
            </w:pPr>
            <w:r w:rsidRPr="004F4A29">
              <w:rPr>
                <w:rFonts w:eastAsia="Calibri"/>
              </w:rPr>
              <w:t>Voz en off</w:t>
            </w:r>
          </w:p>
        </w:tc>
        <w:tc>
          <w:tcPr>
            <w:tcW w:w="5540" w:type="dxa"/>
            <w:vAlign w:val="center"/>
          </w:tcPr>
          <w:p w14:paraId="079DF090" w14:textId="77777777" w:rsidR="00A72C88" w:rsidRPr="004F4A29" w:rsidRDefault="00A72C88" w:rsidP="004F4A29">
            <w:pPr>
              <w:tabs>
                <w:tab w:val="left" w:pos="0"/>
                <w:tab w:val="left" w:pos="113"/>
              </w:tabs>
              <w:spacing w:line="276" w:lineRule="auto"/>
              <w:jc w:val="both"/>
            </w:pPr>
          </w:p>
        </w:tc>
        <w:tc>
          <w:tcPr>
            <w:tcW w:w="2825" w:type="dxa"/>
            <w:vAlign w:val="center"/>
          </w:tcPr>
          <w:p w14:paraId="51228533" w14:textId="77777777" w:rsidR="00A72C88" w:rsidRPr="004F4A29" w:rsidRDefault="00B815D0" w:rsidP="004F4A29">
            <w:pPr>
              <w:tabs>
                <w:tab w:val="left" w:pos="0"/>
                <w:tab w:val="left" w:pos="113"/>
              </w:tabs>
              <w:spacing w:line="276" w:lineRule="auto"/>
              <w:rPr>
                <w:rFonts w:eastAsia="Calibri"/>
                <w:color w:val="595959"/>
              </w:rPr>
            </w:pPr>
            <w:r w:rsidRPr="004F4A29">
              <w:rPr>
                <w:rFonts w:eastAsia="Calibri"/>
                <w:color w:val="595959"/>
              </w:rPr>
              <w:t>Música de fondo</w:t>
            </w:r>
          </w:p>
        </w:tc>
      </w:tr>
      <w:tr w:rsidR="009611DD" w:rsidRPr="004F4A29" w14:paraId="1F09FB45" w14:textId="77777777" w:rsidTr="00915B7B">
        <w:trPr>
          <w:trHeight w:val="360"/>
          <w:jc w:val="center"/>
        </w:trPr>
        <w:tc>
          <w:tcPr>
            <w:tcW w:w="1553" w:type="dxa"/>
            <w:vAlign w:val="center"/>
          </w:tcPr>
          <w:p w14:paraId="6946C6E7" w14:textId="77777777" w:rsidR="00A72C88" w:rsidRPr="004F4A29" w:rsidRDefault="00B815D0" w:rsidP="004F4A29">
            <w:pPr>
              <w:tabs>
                <w:tab w:val="left" w:pos="0"/>
                <w:tab w:val="left" w:pos="113"/>
              </w:tabs>
              <w:spacing w:line="276" w:lineRule="auto"/>
              <w:rPr>
                <w:rFonts w:eastAsia="Calibri"/>
              </w:rPr>
            </w:pPr>
            <w:r w:rsidRPr="004F4A29">
              <w:rPr>
                <w:rFonts w:eastAsia="Calibri"/>
              </w:rPr>
              <w:t>Puente Musical y Efectos</w:t>
            </w:r>
          </w:p>
        </w:tc>
        <w:tc>
          <w:tcPr>
            <w:tcW w:w="5540" w:type="dxa"/>
            <w:vAlign w:val="center"/>
          </w:tcPr>
          <w:p w14:paraId="5B4976D7" w14:textId="77777777" w:rsidR="00A72C88" w:rsidRPr="004F4A29" w:rsidRDefault="00B815D0" w:rsidP="004F4A29">
            <w:pPr>
              <w:tabs>
                <w:tab w:val="left" w:pos="0"/>
                <w:tab w:val="left" w:pos="113"/>
              </w:tabs>
              <w:spacing w:after="160" w:line="276" w:lineRule="auto"/>
              <w:jc w:val="both"/>
            </w:pPr>
            <w:r w:rsidRPr="004F4A29">
              <w:rPr>
                <w:rFonts w:eastAsia="Calibri"/>
              </w:rPr>
              <w:t>(Bloque 4: Opinión de los expertos sobre el tema)</w:t>
            </w:r>
          </w:p>
        </w:tc>
        <w:tc>
          <w:tcPr>
            <w:tcW w:w="2825" w:type="dxa"/>
            <w:vAlign w:val="center"/>
          </w:tcPr>
          <w:p w14:paraId="2C60F7AA" w14:textId="77777777" w:rsidR="00A72C88" w:rsidRPr="004F4A29" w:rsidRDefault="00B815D0" w:rsidP="004F4A29">
            <w:pPr>
              <w:tabs>
                <w:tab w:val="left" w:pos="0"/>
                <w:tab w:val="left" w:pos="113"/>
              </w:tabs>
              <w:spacing w:before="100" w:after="100" w:line="276" w:lineRule="auto"/>
              <w:rPr>
                <w:rFonts w:eastAsia="Calibri"/>
                <w:color w:val="595959"/>
              </w:rPr>
            </w:pPr>
            <w:r w:rsidRPr="004F4A29">
              <w:rPr>
                <w:rFonts w:eastAsia="Calibri"/>
                <w:color w:val="595959"/>
              </w:rPr>
              <w:t>Música de fondo</w:t>
            </w:r>
          </w:p>
        </w:tc>
      </w:tr>
      <w:tr w:rsidR="009611DD" w:rsidRPr="004F4A29" w14:paraId="4CF0BB68" w14:textId="77777777" w:rsidTr="00915B7B">
        <w:trPr>
          <w:trHeight w:val="360"/>
          <w:jc w:val="center"/>
        </w:trPr>
        <w:tc>
          <w:tcPr>
            <w:tcW w:w="1553" w:type="dxa"/>
            <w:vAlign w:val="center"/>
          </w:tcPr>
          <w:p w14:paraId="5CF9369E" w14:textId="77777777" w:rsidR="00A72C88" w:rsidRPr="004F4A29" w:rsidRDefault="00A72C88" w:rsidP="004F4A29">
            <w:pPr>
              <w:tabs>
                <w:tab w:val="left" w:pos="0"/>
                <w:tab w:val="left" w:pos="113"/>
              </w:tabs>
              <w:spacing w:line="276" w:lineRule="auto"/>
              <w:rPr>
                <w:rFonts w:eastAsia="Calibri"/>
              </w:rPr>
            </w:pPr>
          </w:p>
        </w:tc>
        <w:tc>
          <w:tcPr>
            <w:tcW w:w="5540" w:type="dxa"/>
            <w:vAlign w:val="center"/>
          </w:tcPr>
          <w:p w14:paraId="5FB14036" w14:textId="77777777" w:rsidR="00A72C88" w:rsidRPr="004F4A29" w:rsidRDefault="00B815D0" w:rsidP="004F4A29">
            <w:pPr>
              <w:tabs>
                <w:tab w:val="left" w:pos="0"/>
                <w:tab w:val="left" w:pos="113"/>
              </w:tabs>
              <w:spacing w:after="160" w:line="276" w:lineRule="auto"/>
              <w:jc w:val="both"/>
              <w:rPr>
                <w:rFonts w:eastAsia="Calibri"/>
              </w:rPr>
            </w:pPr>
            <w:r w:rsidRPr="004F4A29">
              <w:rPr>
                <w:rFonts w:eastAsia="Calibri"/>
              </w:rPr>
              <w:t>se presenta estructura tomada de Internet de sitio web experto</w:t>
            </w:r>
          </w:p>
        </w:tc>
        <w:tc>
          <w:tcPr>
            <w:tcW w:w="2825" w:type="dxa"/>
            <w:vAlign w:val="center"/>
          </w:tcPr>
          <w:p w14:paraId="2DF93847" w14:textId="77777777" w:rsidR="00A72C88" w:rsidRPr="004F4A29" w:rsidRDefault="00A72C88" w:rsidP="004F4A29">
            <w:pPr>
              <w:tabs>
                <w:tab w:val="left" w:pos="0"/>
                <w:tab w:val="left" w:pos="113"/>
              </w:tabs>
              <w:spacing w:before="100" w:after="100" w:line="276" w:lineRule="auto"/>
              <w:rPr>
                <w:rFonts w:eastAsia="Calibri"/>
                <w:color w:val="595959"/>
              </w:rPr>
            </w:pPr>
          </w:p>
        </w:tc>
      </w:tr>
      <w:tr w:rsidR="009611DD" w:rsidRPr="004F4A29" w14:paraId="7C4072CE" w14:textId="77777777" w:rsidTr="00915B7B">
        <w:trPr>
          <w:trHeight w:val="360"/>
          <w:jc w:val="center"/>
        </w:trPr>
        <w:tc>
          <w:tcPr>
            <w:tcW w:w="1553" w:type="dxa"/>
            <w:vAlign w:val="center"/>
          </w:tcPr>
          <w:p w14:paraId="4A5266CA" w14:textId="77777777" w:rsidR="00A72C88" w:rsidRPr="004F4A29" w:rsidRDefault="00A72C88" w:rsidP="004F4A29">
            <w:pPr>
              <w:tabs>
                <w:tab w:val="left" w:pos="0"/>
                <w:tab w:val="left" w:pos="113"/>
              </w:tabs>
              <w:spacing w:line="276" w:lineRule="auto"/>
              <w:rPr>
                <w:rFonts w:eastAsia="Calibri"/>
              </w:rPr>
            </w:pPr>
          </w:p>
        </w:tc>
        <w:tc>
          <w:tcPr>
            <w:tcW w:w="5540" w:type="dxa"/>
            <w:vAlign w:val="center"/>
          </w:tcPr>
          <w:p w14:paraId="563E1D56" w14:textId="77777777" w:rsidR="00A72C88" w:rsidRPr="004F4A29" w:rsidRDefault="00A72C88" w:rsidP="004F4A29">
            <w:pPr>
              <w:tabs>
                <w:tab w:val="left" w:pos="0"/>
                <w:tab w:val="left" w:pos="113"/>
              </w:tabs>
              <w:spacing w:after="160" w:line="276" w:lineRule="auto"/>
              <w:jc w:val="both"/>
              <w:rPr>
                <w:rFonts w:eastAsia="Calibri"/>
              </w:rPr>
            </w:pPr>
          </w:p>
        </w:tc>
        <w:tc>
          <w:tcPr>
            <w:tcW w:w="2825" w:type="dxa"/>
            <w:vAlign w:val="center"/>
          </w:tcPr>
          <w:p w14:paraId="27F850CC" w14:textId="77777777" w:rsidR="00A72C88" w:rsidRPr="004F4A29" w:rsidRDefault="00A72C88" w:rsidP="004F4A29">
            <w:pPr>
              <w:tabs>
                <w:tab w:val="left" w:pos="0"/>
                <w:tab w:val="left" w:pos="113"/>
              </w:tabs>
              <w:spacing w:before="100" w:after="100" w:line="276" w:lineRule="auto"/>
              <w:rPr>
                <w:rFonts w:eastAsia="Calibri"/>
                <w:color w:val="595959"/>
              </w:rPr>
            </w:pPr>
          </w:p>
        </w:tc>
      </w:tr>
      <w:tr w:rsidR="009611DD" w:rsidRPr="004F4A29" w14:paraId="1A11A212" w14:textId="77777777" w:rsidTr="00915B7B">
        <w:trPr>
          <w:trHeight w:val="620"/>
          <w:jc w:val="center"/>
        </w:trPr>
        <w:tc>
          <w:tcPr>
            <w:tcW w:w="1553" w:type="dxa"/>
            <w:vAlign w:val="center"/>
          </w:tcPr>
          <w:p w14:paraId="4F813ABA" w14:textId="77777777" w:rsidR="00A72C88" w:rsidRPr="004F4A29" w:rsidRDefault="00B815D0" w:rsidP="004F4A29">
            <w:pPr>
              <w:tabs>
                <w:tab w:val="left" w:pos="0"/>
                <w:tab w:val="left" w:pos="113"/>
              </w:tabs>
              <w:spacing w:line="276" w:lineRule="auto"/>
              <w:rPr>
                <w:rFonts w:eastAsia="Calibri"/>
              </w:rPr>
            </w:pPr>
            <w:r w:rsidRPr="004F4A29">
              <w:rPr>
                <w:rFonts w:eastAsia="Calibri"/>
              </w:rPr>
              <w:t>Puente Musical y Efectos</w:t>
            </w:r>
          </w:p>
        </w:tc>
        <w:tc>
          <w:tcPr>
            <w:tcW w:w="5540" w:type="dxa"/>
            <w:vAlign w:val="center"/>
          </w:tcPr>
          <w:p w14:paraId="2BB6CF02" w14:textId="77777777" w:rsidR="00A72C88" w:rsidRPr="004F4A29" w:rsidRDefault="00B815D0" w:rsidP="004F4A29">
            <w:pPr>
              <w:tabs>
                <w:tab w:val="left" w:pos="0"/>
                <w:tab w:val="left" w:pos="113"/>
              </w:tabs>
              <w:spacing w:line="276" w:lineRule="auto"/>
              <w:jc w:val="both"/>
            </w:pPr>
            <w:r w:rsidRPr="004F4A29">
              <w:t>(Bloque 5 : conclusiones)</w:t>
            </w:r>
          </w:p>
        </w:tc>
        <w:tc>
          <w:tcPr>
            <w:tcW w:w="2825" w:type="dxa"/>
            <w:vAlign w:val="center"/>
          </w:tcPr>
          <w:p w14:paraId="1F30469C" w14:textId="77777777" w:rsidR="00A72C88" w:rsidRPr="004F4A29" w:rsidRDefault="00B815D0" w:rsidP="004F4A29">
            <w:pPr>
              <w:tabs>
                <w:tab w:val="left" w:pos="0"/>
                <w:tab w:val="left" w:pos="113"/>
              </w:tabs>
              <w:spacing w:line="276" w:lineRule="auto"/>
              <w:rPr>
                <w:rFonts w:eastAsia="Calibri"/>
                <w:color w:val="595959"/>
              </w:rPr>
            </w:pPr>
            <w:r w:rsidRPr="004F4A29">
              <w:rPr>
                <w:rFonts w:eastAsia="Calibri"/>
                <w:color w:val="595959"/>
              </w:rPr>
              <w:t>Música de fondo</w:t>
            </w:r>
          </w:p>
        </w:tc>
      </w:tr>
      <w:tr w:rsidR="009611DD" w:rsidRPr="004F4A29" w14:paraId="63633CE9" w14:textId="77777777" w:rsidTr="00915B7B">
        <w:trPr>
          <w:trHeight w:val="360"/>
          <w:jc w:val="center"/>
        </w:trPr>
        <w:tc>
          <w:tcPr>
            <w:tcW w:w="1553" w:type="dxa"/>
            <w:vAlign w:val="center"/>
          </w:tcPr>
          <w:p w14:paraId="31834663" w14:textId="77777777" w:rsidR="00A72C88" w:rsidRPr="004F4A29" w:rsidRDefault="00B815D0" w:rsidP="004F4A29">
            <w:pPr>
              <w:tabs>
                <w:tab w:val="left" w:pos="0"/>
                <w:tab w:val="left" w:pos="113"/>
              </w:tabs>
              <w:spacing w:line="276" w:lineRule="auto"/>
              <w:rPr>
                <w:rFonts w:eastAsia="Calibri"/>
              </w:rPr>
            </w:pPr>
            <w:r w:rsidRPr="004F4A29">
              <w:rPr>
                <w:rFonts w:eastAsia="Calibri"/>
              </w:rPr>
              <w:t>Loc. 2</w:t>
            </w:r>
          </w:p>
        </w:tc>
        <w:tc>
          <w:tcPr>
            <w:tcW w:w="5540" w:type="dxa"/>
            <w:vAlign w:val="center"/>
          </w:tcPr>
          <w:p w14:paraId="14300023" w14:textId="77777777" w:rsidR="00A72C88" w:rsidRPr="004F4A29" w:rsidRDefault="00B815D0" w:rsidP="004F4A29">
            <w:pPr>
              <w:tabs>
                <w:tab w:val="left" w:pos="0"/>
                <w:tab w:val="left" w:pos="113"/>
              </w:tabs>
              <w:spacing w:before="100" w:after="100" w:line="276" w:lineRule="auto"/>
              <w:jc w:val="both"/>
            </w:pPr>
            <w:r w:rsidRPr="004F4A29">
              <w:t xml:space="preserve">se presenta el sitio web sugerido para poder hacer ejercicios en línea y como hacerlos en inglés </w:t>
            </w:r>
          </w:p>
        </w:tc>
        <w:tc>
          <w:tcPr>
            <w:tcW w:w="2825" w:type="dxa"/>
            <w:vAlign w:val="center"/>
          </w:tcPr>
          <w:p w14:paraId="1081ECB9" w14:textId="77777777" w:rsidR="00A72C88" w:rsidRPr="004F4A29" w:rsidRDefault="00B815D0" w:rsidP="004F4A29">
            <w:pPr>
              <w:tabs>
                <w:tab w:val="left" w:pos="0"/>
                <w:tab w:val="left" w:pos="113"/>
              </w:tabs>
              <w:spacing w:before="100" w:after="100" w:line="276" w:lineRule="auto"/>
              <w:rPr>
                <w:rFonts w:eastAsia="Calibri"/>
                <w:color w:val="595959"/>
              </w:rPr>
            </w:pPr>
            <w:r w:rsidRPr="004F4A29">
              <w:rPr>
                <w:rFonts w:eastAsia="Calibri"/>
                <w:color w:val="595959"/>
              </w:rPr>
              <w:t>Efectos</w:t>
            </w:r>
          </w:p>
        </w:tc>
      </w:tr>
      <w:tr w:rsidR="009611DD" w:rsidRPr="004F4A29" w14:paraId="7CACF411" w14:textId="77777777" w:rsidTr="00915B7B">
        <w:trPr>
          <w:trHeight w:val="360"/>
          <w:jc w:val="center"/>
        </w:trPr>
        <w:tc>
          <w:tcPr>
            <w:tcW w:w="1553" w:type="dxa"/>
            <w:vAlign w:val="center"/>
          </w:tcPr>
          <w:p w14:paraId="7124B053" w14:textId="77777777" w:rsidR="00A72C88" w:rsidRPr="004F4A29" w:rsidRDefault="00B815D0" w:rsidP="004F4A29">
            <w:pPr>
              <w:tabs>
                <w:tab w:val="left" w:pos="0"/>
                <w:tab w:val="left" w:pos="113"/>
              </w:tabs>
              <w:spacing w:line="276" w:lineRule="auto"/>
              <w:rPr>
                <w:rFonts w:eastAsia="Calibri"/>
              </w:rPr>
            </w:pPr>
            <w:r w:rsidRPr="004F4A29">
              <w:rPr>
                <w:rFonts w:eastAsia="Calibri"/>
              </w:rPr>
              <w:t>Loc. 1</w:t>
            </w:r>
          </w:p>
        </w:tc>
        <w:tc>
          <w:tcPr>
            <w:tcW w:w="5540" w:type="dxa"/>
            <w:vAlign w:val="center"/>
          </w:tcPr>
          <w:p w14:paraId="278D5FC2" w14:textId="3479B40D" w:rsidR="00A72C88" w:rsidRPr="004F4A29" w:rsidRDefault="00DB3530" w:rsidP="004F4A29">
            <w:pPr>
              <w:tabs>
                <w:tab w:val="left" w:pos="0"/>
                <w:tab w:val="left" w:pos="113"/>
              </w:tabs>
              <w:spacing w:after="160" w:line="276" w:lineRule="auto"/>
              <w:jc w:val="both"/>
            </w:pPr>
            <w:r w:rsidRPr="004F4A29">
              <w:t>Agradecemos</w:t>
            </w:r>
            <w:r w:rsidR="00B815D0" w:rsidRPr="004F4A29">
              <w:t xml:space="preserve"> la atención en inglés invitándolos a seguirnos viendo. </w:t>
            </w:r>
          </w:p>
        </w:tc>
        <w:tc>
          <w:tcPr>
            <w:tcW w:w="2825" w:type="dxa"/>
            <w:vAlign w:val="center"/>
          </w:tcPr>
          <w:p w14:paraId="759F55D6" w14:textId="77777777" w:rsidR="00A72C88" w:rsidRPr="004F4A29" w:rsidRDefault="00B815D0" w:rsidP="004F4A29">
            <w:pPr>
              <w:tabs>
                <w:tab w:val="left" w:pos="0"/>
                <w:tab w:val="left" w:pos="113"/>
              </w:tabs>
              <w:spacing w:line="276" w:lineRule="auto"/>
              <w:rPr>
                <w:rFonts w:eastAsia="Calibri"/>
                <w:color w:val="595959"/>
              </w:rPr>
            </w:pPr>
            <w:r w:rsidRPr="004F4A29">
              <w:rPr>
                <w:rFonts w:eastAsia="Calibri"/>
                <w:color w:val="595959"/>
              </w:rPr>
              <w:t>Música de fondo</w:t>
            </w:r>
          </w:p>
        </w:tc>
      </w:tr>
      <w:tr w:rsidR="009611DD" w:rsidRPr="004F4A29" w14:paraId="5ED1AD19" w14:textId="77777777" w:rsidTr="00915B7B">
        <w:trPr>
          <w:trHeight w:val="400"/>
          <w:jc w:val="center"/>
        </w:trPr>
        <w:tc>
          <w:tcPr>
            <w:tcW w:w="1553" w:type="dxa"/>
            <w:vAlign w:val="center"/>
          </w:tcPr>
          <w:p w14:paraId="121C1DCD" w14:textId="77777777" w:rsidR="00A72C88" w:rsidRPr="004F4A29" w:rsidRDefault="00B815D0" w:rsidP="004F4A29">
            <w:pPr>
              <w:tabs>
                <w:tab w:val="left" w:pos="0"/>
                <w:tab w:val="left" w:pos="113"/>
              </w:tabs>
              <w:spacing w:line="276" w:lineRule="auto"/>
              <w:rPr>
                <w:rFonts w:eastAsia="Calibri"/>
              </w:rPr>
            </w:pPr>
            <w:r w:rsidRPr="004F4A29">
              <w:rPr>
                <w:rFonts w:eastAsia="Calibri"/>
              </w:rPr>
              <w:lastRenderedPageBreak/>
              <w:t>Puente Musical y Efectos</w:t>
            </w:r>
          </w:p>
        </w:tc>
        <w:tc>
          <w:tcPr>
            <w:tcW w:w="5540" w:type="dxa"/>
            <w:vAlign w:val="center"/>
          </w:tcPr>
          <w:p w14:paraId="5BAFEB0E" w14:textId="77777777" w:rsidR="00A72C88" w:rsidRPr="004F4A29" w:rsidRDefault="00B815D0" w:rsidP="004F4A29">
            <w:pPr>
              <w:tabs>
                <w:tab w:val="left" w:pos="0"/>
                <w:tab w:val="left" w:pos="113"/>
              </w:tabs>
              <w:spacing w:after="160" w:line="276" w:lineRule="auto"/>
              <w:jc w:val="both"/>
            </w:pPr>
            <w:r w:rsidRPr="004F4A29">
              <w:rPr>
                <w:rFonts w:eastAsia="Calibri"/>
              </w:rPr>
              <w:t>(bloque 6 despedida)</w:t>
            </w:r>
          </w:p>
        </w:tc>
        <w:tc>
          <w:tcPr>
            <w:tcW w:w="2825" w:type="dxa"/>
            <w:vAlign w:val="center"/>
          </w:tcPr>
          <w:p w14:paraId="06D97106" w14:textId="77777777" w:rsidR="00A72C88" w:rsidRPr="004F4A29" w:rsidRDefault="00B815D0" w:rsidP="004F4A29">
            <w:pPr>
              <w:tabs>
                <w:tab w:val="left" w:pos="0"/>
                <w:tab w:val="left" w:pos="113"/>
              </w:tabs>
              <w:spacing w:before="100" w:after="100" w:line="276" w:lineRule="auto"/>
              <w:rPr>
                <w:rFonts w:eastAsia="Calibri"/>
                <w:color w:val="595959"/>
              </w:rPr>
            </w:pPr>
            <w:r w:rsidRPr="004F4A29">
              <w:rPr>
                <w:rFonts w:eastAsia="Calibri"/>
                <w:color w:val="595959"/>
              </w:rPr>
              <w:t>Música de fondo</w:t>
            </w:r>
          </w:p>
        </w:tc>
      </w:tr>
      <w:tr w:rsidR="009611DD" w:rsidRPr="004F4A29" w14:paraId="06934F97" w14:textId="77777777" w:rsidTr="00915B7B">
        <w:trPr>
          <w:trHeight w:val="400"/>
          <w:jc w:val="center"/>
        </w:trPr>
        <w:tc>
          <w:tcPr>
            <w:tcW w:w="1553" w:type="dxa"/>
            <w:vAlign w:val="center"/>
          </w:tcPr>
          <w:p w14:paraId="2CEA8195" w14:textId="77777777" w:rsidR="00A72C88" w:rsidRPr="004F4A29" w:rsidRDefault="00B815D0" w:rsidP="004F4A29">
            <w:pPr>
              <w:tabs>
                <w:tab w:val="left" w:pos="0"/>
                <w:tab w:val="left" w:pos="113"/>
              </w:tabs>
              <w:spacing w:line="276" w:lineRule="auto"/>
              <w:rPr>
                <w:rFonts w:eastAsia="Calibri"/>
              </w:rPr>
            </w:pPr>
            <w:r w:rsidRPr="004F4A29">
              <w:rPr>
                <w:rFonts w:eastAsia="Calibri"/>
              </w:rPr>
              <w:t>Loc. 1</w:t>
            </w:r>
          </w:p>
        </w:tc>
        <w:tc>
          <w:tcPr>
            <w:tcW w:w="5540" w:type="dxa"/>
            <w:vAlign w:val="center"/>
          </w:tcPr>
          <w:p w14:paraId="3B7A0161" w14:textId="77777777" w:rsidR="00A72C88" w:rsidRPr="004F4A29" w:rsidRDefault="00B815D0" w:rsidP="004F4A29">
            <w:pPr>
              <w:tabs>
                <w:tab w:val="left" w:pos="0"/>
                <w:tab w:val="left" w:pos="113"/>
              </w:tabs>
              <w:spacing w:line="276" w:lineRule="auto"/>
              <w:jc w:val="both"/>
              <w:rPr>
                <w:rFonts w:eastAsia="Calibri"/>
              </w:rPr>
            </w:pPr>
            <w:r w:rsidRPr="004F4A29">
              <w:rPr>
                <w:rFonts w:eastAsia="Calibri"/>
              </w:rPr>
              <w:t>Hemos llegado al término de este clip, y te recordamos que podrás descargar este Objeto de aprendizaje y la serie completa “</w:t>
            </w:r>
            <w:r w:rsidRPr="004F4A29">
              <w:t xml:space="preserve">Aprendiendo Inglés en el Nivel Medio Superior” </w:t>
            </w:r>
            <w:r w:rsidRPr="004F4A29">
              <w:rPr>
                <w:rFonts w:eastAsia="Calibri"/>
              </w:rPr>
              <w:t xml:space="preserve">en el espacio de la Universidad Autónoma de Campeche </w:t>
            </w:r>
          </w:p>
        </w:tc>
        <w:tc>
          <w:tcPr>
            <w:tcW w:w="2825" w:type="dxa"/>
            <w:vAlign w:val="center"/>
          </w:tcPr>
          <w:p w14:paraId="5293AE52" w14:textId="77777777" w:rsidR="00A72C88" w:rsidRPr="004F4A29" w:rsidRDefault="00B815D0" w:rsidP="004F4A29">
            <w:pPr>
              <w:tabs>
                <w:tab w:val="left" w:pos="0"/>
                <w:tab w:val="left" w:pos="113"/>
              </w:tabs>
              <w:spacing w:before="100" w:after="100" w:line="276" w:lineRule="auto"/>
              <w:rPr>
                <w:rFonts w:eastAsia="Calibri"/>
                <w:color w:val="595959"/>
              </w:rPr>
            </w:pPr>
            <w:r w:rsidRPr="004F4A29">
              <w:rPr>
                <w:rFonts w:eastAsia="Calibri"/>
                <w:color w:val="595959"/>
              </w:rPr>
              <w:t>Música y Efectos</w:t>
            </w:r>
          </w:p>
        </w:tc>
      </w:tr>
      <w:tr w:rsidR="009611DD" w:rsidRPr="004F4A29" w14:paraId="6C1F86B1" w14:textId="77777777" w:rsidTr="00915B7B">
        <w:trPr>
          <w:trHeight w:val="400"/>
          <w:jc w:val="center"/>
        </w:trPr>
        <w:tc>
          <w:tcPr>
            <w:tcW w:w="1553" w:type="dxa"/>
            <w:vAlign w:val="center"/>
          </w:tcPr>
          <w:p w14:paraId="5C61187D" w14:textId="77777777" w:rsidR="00A72C88" w:rsidRPr="004F4A29" w:rsidRDefault="00B815D0" w:rsidP="004F4A29">
            <w:pPr>
              <w:tabs>
                <w:tab w:val="left" w:pos="0"/>
                <w:tab w:val="left" w:pos="113"/>
              </w:tabs>
              <w:spacing w:line="276" w:lineRule="auto"/>
              <w:rPr>
                <w:rFonts w:eastAsia="Calibri"/>
              </w:rPr>
            </w:pPr>
            <w:r w:rsidRPr="004F4A29">
              <w:rPr>
                <w:rFonts w:eastAsia="Calibri"/>
              </w:rPr>
              <w:t>Loc. 2</w:t>
            </w:r>
          </w:p>
        </w:tc>
        <w:tc>
          <w:tcPr>
            <w:tcW w:w="5540" w:type="dxa"/>
            <w:vAlign w:val="center"/>
          </w:tcPr>
          <w:p w14:paraId="13F55BF0" w14:textId="77777777" w:rsidR="00A72C88" w:rsidRPr="004F4A29" w:rsidRDefault="00B815D0" w:rsidP="004F4A29">
            <w:pPr>
              <w:tabs>
                <w:tab w:val="left" w:pos="0"/>
                <w:tab w:val="left" w:pos="113"/>
              </w:tabs>
              <w:spacing w:line="276" w:lineRule="auto"/>
              <w:jc w:val="both"/>
              <w:rPr>
                <w:rFonts w:eastAsia="Calibri"/>
              </w:rPr>
            </w:pPr>
            <w:r w:rsidRPr="004F4A29">
              <w:rPr>
                <w:rFonts w:eastAsia="Calibri"/>
              </w:rPr>
              <w:t xml:space="preserve">Visita la página de la Universidad en </w:t>
            </w:r>
            <w:hyperlink r:id="rId11">
              <w:r w:rsidRPr="004F4A29">
                <w:rPr>
                  <w:rFonts w:eastAsia="Calibri"/>
                  <w:u w:val="single"/>
                </w:rPr>
                <w:t>http://www.uacam.mx/</w:t>
              </w:r>
            </w:hyperlink>
            <w:r w:rsidRPr="004F4A29">
              <w:rPr>
                <w:rFonts w:eastAsia="Calibri"/>
              </w:rPr>
              <w:t xml:space="preserve">  </w:t>
            </w:r>
          </w:p>
        </w:tc>
        <w:tc>
          <w:tcPr>
            <w:tcW w:w="2825" w:type="dxa"/>
            <w:vAlign w:val="center"/>
          </w:tcPr>
          <w:p w14:paraId="46D4C893" w14:textId="77777777" w:rsidR="00A72C88" w:rsidRPr="004F4A29" w:rsidRDefault="00B815D0" w:rsidP="004F4A29">
            <w:pPr>
              <w:tabs>
                <w:tab w:val="left" w:pos="0"/>
                <w:tab w:val="left" w:pos="113"/>
              </w:tabs>
              <w:spacing w:before="100" w:after="100" w:line="276" w:lineRule="auto"/>
              <w:rPr>
                <w:rFonts w:eastAsia="Calibri"/>
                <w:color w:val="595959"/>
              </w:rPr>
            </w:pPr>
            <w:r w:rsidRPr="004F4A29">
              <w:rPr>
                <w:rFonts w:eastAsia="Calibri"/>
                <w:color w:val="595959"/>
              </w:rPr>
              <w:t>Efectos</w:t>
            </w:r>
          </w:p>
        </w:tc>
      </w:tr>
      <w:tr w:rsidR="009611DD" w:rsidRPr="004F4A29" w14:paraId="4BAEB1EB" w14:textId="77777777" w:rsidTr="00915B7B">
        <w:trPr>
          <w:trHeight w:val="500"/>
          <w:jc w:val="center"/>
        </w:trPr>
        <w:tc>
          <w:tcPr>
            <w:tcW w:w="1553" w:type="dxa"/>
            <w:vAlign w:val="center"/>
          </w:tcPr>
          <w:p w14:paraId="107F2598" w14:textId="77777777" w:rsidR="00A72C88" w:rsidRPr="004F4A29" w:rsidRDefault="00B815D0" w:rsidP="004F4A29">
            <w:pPr>
              <w:tabs>
                <w:tab w:val="left" w:pos="0"/>
                <w:tab w:val="left" w:pos="113"/>
              </w:tabs>
              <w:spacing w:line="276" w:lineRule="auto"/>
              <w:rPr>
                <w:rFonts w:eastAsia="Calibri"/>
              </w:rPr>
            </w:pPr>
            <w:r w:rsidRPr="004F4A29">
              <w:rPr>
                <w:rFonts w:eastAsia="Calibri"/>
              </w:rPr>
              <w:t>Voz Off</w:t>
            </w:r>
          </w:p>
        </w:tc>
        <w:tc>
          <w:tcPr>
            <w:tcW w:w="5540" w:type="dxa"/>
            <w:vAlign w:val="center"/>
          </w:tcPr>
          <w:p w14:paraId="78D20445" w14:textId="3D3A3F43" w:rsidR="00A72C88" w:rsidRPr="004F4A29" w:rsidRDefault="00B815D0" w:rsidP="004F4A29">
            <w:pPr>
              <w:tabs>
                <w:tab w:val="left" w:pos="0"/>
                <w:tab w:val="left" w:pos="113"/>
              </w:tabs>
              <w:spacing w:line="276" w:lineRule="auto"/>
              <w:jc w:val="both"/>
              <w:rPr>
                <w:rFonts w:eastAsia="Calibri"/>
              </w:rPr>
            </w:pPr>
            <w:r w:rsidRPr="004F4A29">
              <w:rPr>
                <w:rFonts w:eastAsia="Calibri"/>
              </w:rPr>
              <w:t>Esta fue una producción de la Esc</w:t>
            </w:r>
            <w:r w:rsidR="00C62F75" w:rsidRPr="004F4A29">
              <w:rPr>
                <w:rFonts w:eastAsia="Calibri"/>
              </w:rPr>
              <w:t>uela</w:t>
            </w:r>
            <w:r w:rsidRPr="004F4A29">
              <w:rPr>
                <w:rFonts w:eastAsia="Calibri"/>
              </w:rPr>
              <w:t xml:space="preserve"> Preparator</w:t>
            </w:r>
            <w:r w:rsidR="00C62F75" w:rsidRPr="004F4A29">
              <w:rPr>
                <w:rFonts w:eastAsia="Calibri"/>
              </w:rPr>
              <w:t xml:space="preserve">ia Dr. Nazario V Montejo Godoy </w:t>
            </w:r>
            <w:r w:rsidRPr="004F4A29">
              <w:rPr>
                <w:rFonts w:eastAsia="Calibri"/>
              </w:rPr>
              <w:t>de la Universidad Autónoma de Campeche</w:t>
            </w:r>
          </w:p>
        </w:tc>
        <w:tc>
          <w:tcPr>
            <w:tcW w:w="2825" w:type="dxa"/>
            <w:vAlign w:val="center"/>
          </w:tcPr>
          <w:p w14:paraId="2BFAB2EB" w14:textId="77777777" w:rsidR="00A72C88" w:rsidRPr="004F4A29" w:rsidRDefault="00B815D0" w:rsidP="004F4A29">
            <w:pPr>
              <w:tabs>
                <w:tab w:val="left" w:pos="0"/>
                <w:tab w:val="left" w:pos="113"/>
              </w:tabs>
              <w:spacing w:before="100" w:after="100" w:line="276" w:lineRule="auto"/>
              <w:rPr>
                <w:rFonts w:eastAsia="Calibri"/>
                <w:color w:val="595959"/>
              </w:rPr>
            </w:pPr>
            <w:r w:rsidRPr="004F4A29">
              <w:rPr>
                <w:rFonts w:eastAsia="Calibri"/>
                <w:color w:val="595959"/>
              </w:rPr>
              <w:t>Música y Efectos</w:t>
            </w:r>
          </w:p>
        </w:tc>
      </w:tr>
      <w:tr w:rsidR="009611DD" w:rsidRPr="004F4A29" w14:paraId="13258E08" w14:textId="77777777" w:rsidTr="00915B7B">
        <w:trPr>
          <w:trHeight w:val="500"/>
          <w:jc w:val="center"/>
        </w:trPr>
        <w:tc>
          <w:tcPr>
            <w:tcW w:w="1553" w:type="dxa"/>
            <w:vAlign w:val="center"/>
          </w:tcPr>
          <w:p w14:paraId="07EC6854" w14:textId="77777777" w:rsidR="00A72C88" w:rsidRPr="004F4A29" w:rsidRDefault="00B815D0" w:rsidP="004F4A29">
            <w:pPr>
              <w:tabs>
                <w:tab w:val="left" w:pos="0"/>
                <w:tab w:val="left" w:pos="113"/>
                <w:tab w:val="left" w:pos="945"/>
              </w:tabs>
              <w:spacing w:line="276" w:lineRule="auto"/>
              <w:rPr>
                <w:rFonts w:eastAsia="Calibri"/>
              </w:rPr>
            </w:pPr>
            <w:r w:rsidRPr="004F4A29">
              <w:rPr>
                <w:rFonts w:eastAsia="Calibri"/>
              </w:rPr>
              <w:t>Loc. 2</w:t>
            </w:r>
          </w:p>
        </w:tc>
        <w:tc>
          <w:tcPr>
            <w:tcW w:w="5540" w:type="dxa"/>
            <w:vAlign w:val="center"/>
          </w:tcPr>
          <w:p w14:paraId="136B1DD5" w14:textId="77777777" w:rsidR="00A72C88" w:rsidRPr="004F4A29" w:rsidRDefault="00B815D0" w:rsidP="004F4A29">
            <w:pPr>
              <w:tabs>
                <w:tab w:val="left" w:pos="0"/>
                <w:tab w:val="left" w:pos="113"/>
              </w:tabs>
              <w:spacing w:line="276" w:lineRule="auto"/>
              <w:jc w:val="both"/>
              <w:rPr>
                <w:rFonts w:eastAsia="Calibri"/>
              </w:rPr>
            </w:pPr>
            <w:r w:rsidRPr="004F4A29">
              <w:rPr>
                <w:rFonts w:eastAsia="Calibri"/>
              </w:rPr>
              <w:t xml:space="preserve">Fuentes de información: </w:t>
            </w:r>
          </w:p>
        </w:tc>
        <w:tc>
          <w:tcPr>
            <w:tcW w:w="2825" w:type="dxa"/>
            <w:vAlign w:val="center"/>
          </w:tcPr>
          <w:p w14:paraId="0F643A84" w14:textId="77777777" w:rsidR="00A72C88" w:rsidRPr="004F4A29" w:rsidRDefault="00B815D0" w:rsidP="004F4A29">
            <w:pPr>
              <w:tabs>
                <w:tab w:val="left" w:pos="0"/>
                <w:tab w:val="left" w:pos="113"/>
              </w:tabs>
              <w:spacing w:before="100" w:after="100" w:line="276" w:lineRule="auto"/>
              <w:rPr>
                <w:rFonts w:eastAsia="Calibri"/>
                <w:color w:val="595959"/>
              </w:rPr>
            </w:pPr>
            <w:r w:rsidRPr="004F4A29">
              <w:rPr>
                <w:rFonts w:eastAsia="Calibri"/>
                <w:color w:val="595959"/>
              </w:rPr>
              <w:t>Efectos</w:t>
            </w:r>
          </w:p>
        </w:tc>
      </w:tr>
      <w:tr w:rsidR="009611DD" w:rsidRPr="004F4A29" w14:paraId="47AAC274" w14:textId="77777777" w:rsidTr="00915B7B">
        <w:trPr>
          <w:trHeight w:val="500"/>
          <w:jc w:val="center"/>
        </w:trPr>
        <w:tc>
          <w:tcPr>
            <w:tcW w:w="1553" w:type="dxa"/>
            <w:vAlign w:val="center"/>
          </w:tcPr>
          <w:p w14:paraId="22C6859A" w14:textId="77777777" w:rsidR="00A72C88" w:rsidRPr="004F4A29" w:rsidRDefault="00B815D0" w:rsidP="004F4A29">
            <w:pPr>
              <w:tabs>
                <w:tab w:val="left" w:pos="0"/>
                <w:tab w:val="left" w:pos="113"/>
              </w:tabs>
              <w:spacing w:line="276" w:lineRule="auto"/>
              <w:rPr>
                <w:rFonts w:eastAsia="Calibri"/>
              </w:rPr>
            </w:pPr>
            <w:r w:rsidRPr="004F4A29">
              <w:rPr>
                <w:rFonts w:eastAsia="Calibri"/>
              </w:rPr>
              <w:t>Loc. 1</w:t>
            </w:r>
          </w:p>
        </w:tc>
        <w:tc>
          <w:tcPr>
            <w:tcW w:w="5540" w:type="dxa"/>
            <w:vAlign w:val="center"/>
          </w:tcPr>
          <w:p w14:paraId="35001D5E" w14:textId="77777777" w:rsidR="00A72C88" w:rsidRPr="004F4A29" w:rsidRDefault="00B815D0" w:rsidP="004F4A29">
            <w:pPr>
              <w:tabs>
                <w:tab w:val="left" w:pos="0"/>
                <w:tab w:val="left" w:pos="113"/>
              </w:tabs>
              <w:spacing w:line="276" w:lineRule="auto"/>
              <w:jc w:val="both"/>
              <w:rPr>
                <w:rFonts w:eastAsia="Calibri"/>
              </w:rPr>
            </w:pPr>
            <w:r w:rsidRPr="004F4A29">
              <w:rPr>
                <w:rFonts w:eastAsia="Calibri"/>
              </w:rPr>
              <w:t>La serie está diseñada para aprender los diferentes tiempos gramaticales en Inglés en los 6 semestres del nivel medio superior</w:t>
            </w:r>
          </w:p>
        </w:tc>
        <w:tc>
          <w:tcPr>
            <w:tcW w:w="2825" w:type="dxa"/>
            <w:vAlign w:val="center"/>
          </w:tcPr>
          <w:p w14:paraId="6073705E" w14:textId="77777777" w:rsidR="00A72C88" w:rsidRPr="004F4A29" w:rsidRDefault="00B815D0" w:rsidP="004F4A29">
            <w:pPr>
              <w:tabs>
                <w:tab w:val="left" w:pos="0"/>
                <w:tab w:val="left" w:pos="113"/>
              </w:tabs>
              <w:spacing w:before="100" w:after="100" w:line="276" w:lineRule="auto"/>
              <w:rPr>
                <w:rFonts w:eastAsia="Calibri"/>
                <w:color w:val="595959"/>
              </w:rPr>
            </w:pPr>
            <w:r w:rsidRPr="004F4A29">
              <w:rPr>
                <w:rFonts w:eastAsia="Calibri"/>
                <w:color w:val="595959"/>
              </w:rPr>
              <w:t>Música y Efectos</w:t>
            </w:r>
          </w:p>
        </w:tc>
      </w:tr>
      <w:tr w:rsidR="009611DD" w:rsidRPr="004F4A29" w14:paraId="4C99F028" w14:textId="77777777" w:rsidTr="00915B7B">
        <w:trPr>
          <w:trHeight w:val="500"/>
          <w:jc w:val="center"/>
        </w:trPr>
        <w:tc>
          <w:tcPr>
            <w:tcW w:w="1553" w:type="dxa"/>
            <w:vAlign w:val="center"/>
          </w:tcPr>
          <w:p w14:paraId="7CF2C317" w14:textId="77777777" w:rsidR="00A72C88" w:rsidRPr="004F4A29" w:rsidRDefault="00B815D0" w:rsidP="004F4A29">
            <w:pPr>
              <w:tabs>
                <w:tab w:val="left" w:pos="0"/>
                <w:tab w:val="left" w:pos="113"/>
              </w:tabs>
              <w:spacing w:line="276" w:lineRule="auto"/>
              <w:rPr>
                <w:rFonts w:eastAsia="Calibri"/>
              </w:rPr>
            </w:pPr>
            <w:r w:rsidRPr="004F4A29">
              <w:rPr>
                <w:rFonts w:eastAsia="Calibri"/>
              </w:rPr>
              <w:t>Créditos</w:t>
            </w:r>
          </w:p>
        </w:tc>
        <w:tc>
          <w:tcPr>
            <w:tcW w:w="5540" w:type="dxa"/>
            <w:vAlign w:val="center"/>
          </w:tcPr>
          <w:p w14:paraId="0833393A" w14:textId="77777777" w:rsidR="00A72C88" w:rsidRPr="004F4A29" w:rsidRDefault="00B815D0" w:rsidP="004F4A29">
            <w:pPr>
              <w:tabs>
                <w:tab w:val="left" w:pos="0"/>
                <w:tab w:val="left" w:pos="113"/>
              </w:tabs>
              <w:spacing w:line="276" w:lineRule="auto"/>
              <w:jc w:val="both"/>
              <w:rPr>
                <w:rFonts w:eastAsia="Calibri"/>
              </w:rPr>
            </w:pPr>
            <w:r w:rsidRPr="004F4A29">
              <w:rPr>
                <w:rFonts w:eastAsia="Calibri"/>
              </w:rPr>
              <w:t>Fuentes de la investigación (Bibliografía y expertos)</w:t>
            </w:r>
          </w:p>
          <w:p w14:paraId="302720E4" w14:textId="77777777" w:rsidR="00A72C88" w:rsidRPr="004F4A29" w:rsidRDefault="00B815D0" w:rsidP="004F4A29">
            <w:pPr>
              <w:tabs>
                <w:tab w:val="left" w:pos="0"/>
                <w:tab w:val="left" w:pos="113"/>
              </w:tabs>
              <w:spacing w:line="276" w:lineRule="auto"/>
              <w:jc w:val="both"/>
              <w:rPr>
                <w:rFonts w:eastAsia="Calibri"/>
              </w:rPr>
            </w:pPr>
            <w:r w:rsidRPr="004F4A29">
              <w:rPr>
                <w:rFonts w:eastAsia="Calibri"/>
              </w:rPr>
              <w:t>Autor (es) de Contenidos, Asesor Pedagógico/ Académico</w:t>
            </w:r>
          </w:p>
          <w:p w14:paraId="04CC8116" w14:textId="38B62B7F" w:rsidR="00A72C88" w:rsidRPr="004F4A29" w:rsidRDefault="00B815D0" w:rsidP="004F4A29">
            <w:pPr>
              <w:tabs>
                <w:tab w:val="left" w:pos="0"/>
                <w:tab w:val="left" w:pos="113"/>
              </w:tabs>
              <w:spacing w:line="276" w:lineRule="auto"/>
              <w:jc w:val="both"/>
              <w:rPr>
                <w:rFonts w:eastAsia="Calibri"/>
              </w:rPr>
            </w:pPr>
            <w:r w:rsidRPr="004F4A29">
              <w:rPr>
                <w:rFonts w:eastAsia="Calibri"/>
              </w:rPr>
              <w:t>Asesores Técnicos y colaboradores</w:t>
            </w:r>
            <w:r w:rsidRPr="004F4A29">
              <w:rPr>
                <w:rFonts w:eastAsia="Calibri"/>
              </w:rPr>
              <w:tab/>
              <w:t>Agradecimientos.</w:t>
            </w:r>
          </w:p>
        </w:tc>
        <w:tc>
          <w:tcPr>
            <w:tcW w:w="2825" w:type="dxa"/>
            <w:vAlign w:val="center"/>
          </w:tcPr>
          <w:p w14:paraId="3480CF35" w14:textId="77777777" w:rsidR="00A72C88" w:rsidRPr="004F4A29" w:rsidRDefault="00B815D0" w:rsidP="004F4A29">
            <w:pPr>
              <w:tabs>
                <w:tab w:val="left" w:pos="0"/>
                <w:tab w:val="left" w:pos="113"/>
              </w:tabs>
              <w:spacing w:before="100" w:after="100" w:line="276" w:lineRule="auto"/>
              <w:rPr>
                <w:rFonts w:eastAsia="Calibri"/>
                <w:color w:val="595959"/>
              </w:rPr>
            </w:pPr>
            <w:r w:rsidRPr="004F4A29">
              <w:rPr>
                <w:rFonts w:eastAsia="Calibri"/>
                <w:color w:val="595959"/>
              </w:rPr>
              <w:t>Música y Efectos</w:t>
            </w:r>
          </w:p>
        </w:tc>
      </w:tr>
      <w:tr w:rsidR="009611DD" w:rsidRPr="004F4A29" w14:paraId="5D6BEDA8" w14:textId="77777777" w:rsidTr="00915B7B">
        <w:trPr>
          <w:trHeight w:val="500"/>
          <w:jc w:val="center"/>
        </w:trPr>
        <w:tc>
          <w:tcPr>
            <w:tcW w:w="1553" w:type="dxa"/>
            <w:vAlign w:val="center"/>
          </w:tcPr>
          <w:p w14:paraId="489F0872" w14:textId="77777777" w:rsidR="00A72C88" w:rsidRPr="004F4A29" w:rsidRDefault="00B815D0" w:rsidP="004F4A29">
            <w:pPr>
              <w:tabs>
                <w:tab w:val="left" w:pos="0"/>
                <w:tab w:val="left" w:pos="113"/>
              </w:tabs>
              <w:spacing w:line="276" w:lineRule="auto"/>
              <w:rPr>
                <w:rFonts w:eastAsia="Calibri"/>
              </w:rPr>
            </w:pPr>
            <w:r w:rsidRPr="004F4A29">
              <w:rPr>
                <w:rFonts w:eastAsia="Calibri"/>
              </w:rPr>
              <w:t>Salida Institucional</w:t>
            </w:r>
          </w:p>
        </w:tc>
        <w:tc>
          <w:tcPr>
            <w:tcW w:w="5540" w:type="dxa"/>
            <w:vAlign w:val="center"/>
          </w:tcPr>
          <w:p w14:paraId="1813D60F" w14:textId="77777777" w:rsidR="00A72C88" w:rsidRPr="004F4A29" w:rsidRDefault="00B815D0" w:rsidP="004F4A29">
            <w:pPr>
              <w:tabs>
                <w:tab w:val="left" w:pos="0"/>
                <w:tab w:val="left" w:pos="113"/>
              </w:tabs>
              <w:spacing w:line="276" w:lineRule="auto"/>
              <w:jc w:val="both"/>
              <w:rPr>
                <w:rFonts w:eastAsia="Calibri"/>
              </w:rPr>
            </w:pPr>
            <w:r w:rsidRPr="004F4A29">
              <w:rPr>
                <w:rFonts w:eastAsia="Calibri"/>
              </w:rPr>
              <w:t>Música de cierre</w:t>
            </w:r>
          </w:p>
        </w:tc>
        <w:tc>
          <w:tcPr>
            <w:tcW w:w="2825" w:type="dxa"/>
            <w:vAlign w:val="center"/>
          </w:tcPr>
          <w:p w14:paraId="4C07AC5B" w14:textId="77777777" w:rsidR="00A72C88" w:rsidRPr="004F4A29" w:rsidRDefault="00A72C88" w:rsidP="004F4A29">
            <w:pPr>
              <w:tabs>
                <w:tab w:val="left" w:pos="0"/>
                <w:tab w:val="left" w:pos="113"/>
              </w:tabs>
              <w:spacing w:before="100" w:after="100" w:line="276" w:lineRule="auto"/>
              <w:rPr>
                <w:rFonts w:eastAsia="Calibri"/>
                <w:color w:val="595959"/>
              </w:rPr>
            </w:pPr>
          </w:p>
        </w:tc>
      </w:tr>
    </w:tbl>
    <w:p w14:paraId="108934A1" w14:textId="035FC791" w:rsidR="00A72C88" w:rsidRPr="00C4556F" w:rsidRDefault="00A72C88" w:rsidP="00C4556F">
      <w:pPr>
        <w:tabs>
          <w:tab w:val="left" w:pos="0"/>
        </w:tabs>
        <w:spacing w:line="480" w:lineRule="auto"/>
        <w:jc w:val="both"/>
        <w:rPr>
          <w:rFonts w:ascii="Arial" w:hAnsi="Arial" w:cs="Arial"/>
        </w:rPr>
      </w:pPr>
    </w:p>
    <w:p w14:paraId="674EE71D" w14:textId="47FBADA0" w:rsidR="00C4556F" w:rsidRDefault="00273481" w:rsidP="0097097E">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color w:val="000000" w:themeColor="text1"/>
        </w:rPr>
      </w:pPr>
      <w:r w:rsidRPr="0097097E">
        <w:t>P</w:t>
      </w:r>
      <w:r w:rsidR="00C4556F" w:rsidRPr="0097097E">
        <w:t>or medio de la Dirección General de Computo y Tecnologías de Información de nuestra Universidad</w:t>
      </w:r>
      <w:r w:rsidRPr="0097097E">
        <w:t xml:space="preserve"> y al haber cumplido</w:t>
      </w:r>
      <w:r w:rsidR="00C4556F" w:rsidRPr="0097097E">
        <w:t xml:space="preserve"> con todos los requisitos solicitados y se subió al espacio de ITUNES U de la universidad </w:t>
      </w:r>
      <w:r w:rsidR="00F73C3E" w:rsidRPr="0097097E">
        <w:rPr>
          <w:noProof/>
          <w:lang w:val="es-ES"/>
        </w:rPr>
        <w:t xml:space="preserve">(Universidad Autonoma de Campeche, ITUNES U; 2016) </w:t>
      </w:r>
      <w:r w:rsidR="00F73C3E" w:rsidRPr="0097097E">
        <w:t xml:space="preserve">para </w:t>
      </w:r>
      <w:r w:rsidR="00C4556F" w:rsidRPr="0097097E">
        <w:t xml:space="preserve"> acceso de nuestros estudiantes y público con la siguiente dirección:  </w:t>
      </w:r>
      <w:hyperlink r:id="rId12" w:history="1">
        <w:r w:rsidR="00C4556F" w:rsidRPr="0097097E">
          <w:rPr>
            <w:rStyle w:val="Hipervnculo"/>
            <w:color w:val="000000" w:themeColor="text1"/>
            <w:u w:val="none"/>
          </w:rPr>
          <w:t>https://itunes.apple.com/mx/itunes-u/aprendiendo-ingl%C3%A9s-en-el-nivel-medio-superior/id1207440589?mt=10</w:t>
        </w:r>
      </w:hyperlink>
      <w:r w:rsidR="00C4556F" w:rsidRPr="0097097E">
        <w:rPr>
          <w:color w:val="000000" w:themeColor="text1"/>
        </w:rPr>
        <w:t>.</w:t>
      </w:r>
    </w:p>
    <w:p w14:paraId="1D40A5C6" w14:textId="54245DD1" w:rsidR="004F4A29" w:rsidRDefault="004F4A29" w:rsidP="0097097E">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color w:val="000000" w:themeColor="text1"/>
        </w:rPr>
      </w:pPr>
    </w:p>
    <w:p w14:paraId="1230004F" w14:textId="568880F5" w:rsidR="004F4A29" w:rsidRDefault="004F4A29" w:rsidP="0097097E">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color w:val="000000" w:themeColor="text1"/>
        </w:rPr>
      </w:pPr>
    </w:p>
    <w:p w14:paraId="4DC821ED" w14:textId="77777777" w:rsidR="004F4A29" w:rsidRPr="0097097E" w:rsidRDefault="004F4A29" w:rsidP="0097097E">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pPr>
    </w:p>
    <w:p w14:paraId="0ADDCFEB" w14:textId="2480C85A" w:rsidR="007A5145" w:rsidRPr="00365A38" w:rsidRDefault="0097097E" w:rsidP="0097097E">
      <w:pPr>
        <w:tabs>
          <w:tab w:val="left" w:pos="0"/>
        </w:tabs>
        <w:spacing w:after="120" w:line="276" w:lineRule="auto"/>
        <w:jc w:val="both"/>
        <w:rPr>
          <w:rStyle w:val="nfasis"/>
          <w:rFonts w:ascii="Arial" w:hAnsi="Arial" w:cs="Arial"/>
          <w:i w:val="0"/>
        </w:rPr>
      </w:pPr>
      <w:r w:rsidRPr="0097097E">
        <w:rPr>
          <w:rFonts w:ascii="Calibri" w:hAnsi="Calibri" w:cs="Calibri"/>
          <w:b/>
          <w:sz w:val="28"/>
          <w:szCs w:val="28"/>
          <w:lang w:eastAsia="es-MX"/>
        </w:rPr>
        <w:lastRenderedPageBreak/>
        <w:t>Conclusiones</w:t>
      </w:r>
    </w:p>
    <w:p w14:paraId="17D65D0A" w14:textId="77777777" w:rsidR="00ED5E43" w:rsidRPr="0097097E" w:rsidRDefault="007A5145" w:rsidP="0097097E">
      <w:pPr>
        <w:tabs>
          <w:tab w:val="left" w:pos="0"/>
        </w:tabs>
        <w:spacing w:after="120" w:line="360" w:lineRule="auto"/>
        <w:jc w:val="both"/>
      </w:pPr>
      <w:r w:rsidRPr="0097097E">
        <w:t xml:space="preserve">En un mundo que presenta cambios vertiginosos el aprendizaje se puede dar de manera virtual donde los OA son </w:t>
      </w:r>
      <w:r w:rsidR="0098575A" w:rsidRPr="0097097E">
        <w:t>una opción</w:t>
      </w:r>
      <w:r w:rsidRPr="0097097E">
        <w:t xml:space="preserve"> para potencializarlo. A través de los OA se puede complementar los contenidos programáticos, se puede retroalimentar los temas, se puede generar nuevos conocimientos y se pueden ser reutilizados por nuevos estudiantes. Su uso ayuda a los estudiantes a un autoaprendizaje en el cual cada uno puede elegir el día, la hora y hasta el espacio para estudiar, propiciando un pensamiento crítico y analítico que los ayude no solamente en la parte académica sino en su vida personal. </w:t>
      </w:r>
    </w:p>
    <w:p w14:paraId="7A7E2350" w14:textId="6969B875" w:rsidR="007A5145" w:rsidRPr="0097097E" w:rsidRDefault="007A5145" w:rsidP="0097097E">
      <w:pPr>
        <w:tabs>
          <w:tab w:val="left" w:pos="0"/>
        </w:tabs>
        <w:spacing w:after="120" w:line="360" w:lineRule="auto"/>
        <w:jc w:val="both"/>
      </w:pPr>
      <w:r w:rsidRPr="0097097E">
        <w:t xml:space="preserve">En una era digital necesitamos jóvenes responsables, creativos, críticos </w:t>
      </w:r>
      <w:r w:rsidR="0098575A" w:rsidRPr="0097097E">
        <w:t>y reflexivos</w:t>
      </w:r>
      <w:r w:rsidRPr="0097097E">
        <w:t xml:space="preserve"> que promuevan el cambio en una sociedad que cada día más pierde el sentido de la humanidad. Necesitamos que nuestros estudiantes aprendan a aprender.</w:t>
      </w:r>
    </w:p>
    <w:p w14:paraId="12CD10FF" w14:textId="671CD758" w:rsidR="0098575A" w:rsidRPr="0097097E" w:rsidRDefault="007A5145" w:rsidP="0097097E">
      <w:pPr>
        <w:tabs>
          <w:tab w:val="left" w:pos="0"/>
        </w:tabs>
        <w:spacing w:after="120" w:line="360" w:lineRule="auto"/>
        <w:jc w:val="both"/>
        <w:rPr>
          <w:rStyle w:val="nfasis"/>
        </w:rPr>
      </w:pPr>
      <w:r w:rsidRPr="0097097E">
        <w:t xml:space="preserve"> </w:t>
      </w:r>
    </w:p>
    <w:p w14:paraId="541DB610" w14:textId="541F1820" w:rsidR="007A5145" w:rsidRPr="0097097E" w:rsidRDefault="0097097E" w:rsidP="0097097E">
      <w:pPr>
        <w:tabs>
          <w:tab w:val="left" w:pos="0"/>
        </w:tabs>
        <w:spacing w:after="120" w:line="360" w:lineRule="auto"/>
        <w:jc w:val="both"/>
        <w:rPr>
          <w:rStyle w:val="nfasis"/>
          <w:b/>
          <w:i w:val="0"/>
        </w:rPr>
      </w:pPr>
      <w:r>
        <w:rPr>
          <w:rStyle w:val="nfasis"/>
          <w:b/>
          <w:i w:val="0"/>
        </w:rPr>
        <w:t>Trabajo futuro.</w:t>
      </w:r>
    </w:p>
    <w:p w14:paraId="12DE6359" w14:textId="77777777" w:rsidR="007A5145" w:rsidRPr="00365A38" w:rsidRDefault="007A5145" w:rsidP="0097097E">
      <w:pPr>
        <w:tabs>
          <w:tab w:val="left" w:pos="0"/>
        </w:tabs>
        <w:spacing w:after="120" w:line="360" w:lineRule="auto"/>
        <w:jc w:val="both"/>
        <w:rPr>
          <w:rFonts w:ascii="Arial" w:hAnsi="Arial" w:cs="Arial"/>
        </w:rPr>
      </w:pPr>
      <w:r w:rsidRPr="0097097E">
        <w:t>Se pretende ya seguir realizando estos objetos de aprendizaje de acuerdo a las unidades de aprendizaje de cada uno de los semestres de la asignatura Lengua Extranjera Inglés, para así poco a poco reforzar de manera interactiva y con el uso de las TIC el aprendizaje de nuestros estudiantes. También se pretende levantar una encuesta en los estudiantes para determinar si para ellos es eficaz y motivador el aprender con el apoyo de estos objetos de aprendizaje, será material para una investigación futura.</w:t>
      </w:r>
    </w:p>
    <w:p w14:paraId="0297C9AE" w14:textId="287C1EB1" w:rsidR="00A72C88" w:rsidRPr="00365A38" w:rsidRDefault="00A72C88" w:rsidP="00365A38">
      <w:pPr>
        <w:tabs>
          <w:tab w:val="left" w:pos="0"/>
        </w:tabs>
        <w:spacing w:line="480" w:lineRule="auto"/>
        <w:jc w:val="both"/>
        <w:rPr>
          <w:rFonts w:ascii="Arial" w:hAnsi="Arial" w:cs="Arial"/>
        </w:rPr>
      </w:pPr>
    </w:p>
    <w:p w14:paraId="687B647B" w14:textId="77777777" w:rsidR="008A2862" w:rsidRDefault="008A2862" w:rsidP="00365A38">
      <w:pPr>
        <w:tabs>
          <w:tab w:val="left" w:pos="0"/>
        </w:tabs>
        <w:spacing w:line="480" w:lineRule="auto"/>
        <w:jc w:val="both"/>
        <w:rPr>
          <w:rFonts w:ascii="Arial" w:hAnsi="Arial" w:cs="Arial"/>
        </w:rPr>
      </w:pPr>
    </w:p>
    <w:p w14:paraId="59EBDAF1" w14:textId="77777777" w:rsidR="008A2862" w:rsidRDefault="008A2862" w:rsidP="00365A38">
      <w:pPr>
        <w:tabs>
          <w:tab w:val="left" w:pos="0"/>
        </w:tabs>
        <w:spacing w:line="480" w:lineRule="auto"/>
        <w:jc w:val="both"/>
        <w:rPr>
          <w:rFonts w:ascii="Arial" w:hAnsi="Arial" w:cs="Arial"/>
        </w:rPr>
      </w:pPr>
    </w:p>
    <w:p w14:paraId="23D1AEEC" w14:textId="11CA62A8" w:rsidR="008A2862" w:rsidRDefault="008A2862" w:rsidP="00365A38">
      <w:pPr>
        <w:tabs>
          <w:tab w:val="left" w:pos="0"/>
        </w:tabs>
        <w:spacing w:line="480" w:lineRule="auto"/>
        <w:jc w:val="both"/>
        <w:rPr>
          <w:rFonts w:ascii="Arial" w:hAnsi="Arial" w:cs="Arial"/>
        </w:rPr>
      </w:pPr>
    </w:p>
    <w:p w14:paraId="1C378D8B" w14:textId="1A3DBE0D" w:rsidR="004F4A29" w:rsidRDefault="004F4A29" w:rsidP="00365A38">
      <w:pPr>
        <w:tabs>
          <w:tab w:val="left" w:pos="0"/>
        </w:tabs>
        <w:spacing w:line="480" w:lineRule="auto"/>
        <w:jc w:val="both"/>
        <w:rPr>
          <w:rFonts w:ascii="Arial" w:hAnsi="Arial" w:cs="Arial"/>
        </w:rPr>
      </w:pPr>
    </w:p>
    <w:p w14:paraId="4DB0C72C" w14:textId="11D5C3A5" w:rsidR="004F4A29" w:rsidRDefault="004F4A29" w:rsidP="00365A38">
      <w:pPr>
        <w:tabs>
          <w:tab w:val="left" w:pos="0"/>
        </w:tabs>
        <w:spacing w:line="480" w:lineRule="auto"/>
        <w:jc w:val="both"/>
        <w:rPr>
          <w:rFonts w:ascii="Arial" w:hAnsi="Arial" w:cs="Arial"/>
        </w:rPr>
      </w:pPr>
    </w:p>
    <w:p w14:paraId="50BF508E" w14:textId="77777777" w:rsidR="004F4A29" w:rsidRDefault="004F4A29" w:rsidP="00365A38">
      <w:pPr>
        <w:tabs>
          <w:tab w:val="left" w:pos="0"/>
        </w:tabs>
        <w:spacing w:line="480" w:lineRule="auto"/>
        <w:jc w:val="both"/>
        <w:rPr>
          <w:rFonts w:ascii="Arial" w:hAnsi="Arial" w:cs="Arial"/>
        </w:rPr>
      </w:pPr>
    </w:p>
    <w:p w14:paraId="5D429320" w14:textId="77777777" w:rsidR="008A2862" w:rsidRDefault="008A2862" w:rsidP="00365A38">
      <w:pPr>
        <w:tabs>
          <w:tab w:val="left" w:pos="0"/>
        </w:tabs>
        <w:spacing w:line="480" w:lineRule="auto"/>
        <w:jc w:val="both"/>
        <w:rPr>
          <w:rFonts w:ascii="Arial" w:hAnsi="Arial" w:cs="Arial"/>
        </w:rPr>
      </w:pPr>
    </w:p>
    <w:p w14:paraId="3CB23A27" w14:textId="5194BF40" w:rsidR="00612C20" w:rsidRPr="0097097E" w:rsidRDefault="0097097E" w:rsidP="00365A38">
      <w:pPr>
        <w:tabs>
          <w:tab w:val="left" w:pos="0"/>
        </w:tabs>
        <w:spacing w:line="480" w:lineRule="auto"/>
        <w:jc w:val="both"/>
        <w:rPr>
          <w:rFonts w:ascii="Calibri" w:hAnsi="Calibri" w:cs="Calibri"/>
          <w:b/>
          <w:i/>
          <w:iCs/>
          <w:sz w:val="28"/>
          <w:szCs w:val="28"/>
          <w:lang w:eastAsia="es-MX"/>
        </w:rPr>
      </w:pPr>
      <w:r w:rsidRPr="0097097E">
        <w:rPr>
          <w:rFonts w:ascii="Calibri" w:hAnsi="Calibri" w:cs="Calibri"/>
          <w:b/>
          <w:sz w:val="28"/>
          <w:szCs w:val="28"/>
          <w:lang w:eastAsia="es-MX"/>
        </w:rPr>
        <w:lastRenderedPageBreak/>
        <w:t>Bibliografía</w:t>
      </w:r>
    </w:p>
    <w:p w14:paraId="5020AD1E" w14:textId="01DEC1B9" w:rsidR="00DC7938" w:rsidRPr="0097097E" w:rsidRDefault="00DC7938" w:rsidP="0097097E">
      <w:pPr>
        <w:tabs>
          <w:tab w:val="left" w:pos="709"/>
        </w:tabs>
        <w:spacing w:line="360" w:lineRule="auto"/>
        <w:ind w:left="709" w:hanging="709"/>
        <w:jc w:val="both"/>
        <w:rPr>
          <w:color w:val="000000" w:themeColor="text1"/>
        </w:rPr>
      </w:pPr>
      <w:r w:rsidRPr="0097097E">
        <w:rPr>
          <w:color w:val="000000" w:themeColor="text1"/>
          <w:lang w:val="es-ES"/>
        </w:rPr>
        <w:t xml:space="preserve">Almeida Aguilar, M.A., Jerónimo </w:t>
      </w:r>
      <w:proofErr w:type="spellStart"/>
      <w:r w:rsidRPr="0097097E">
        <w:rPr>
          <w:color w:val="000000" w:themeColor="text1"/>
          <w:lang w:val="es-ES"/>
        </w:rPr>
        <w:t>Yedira</w:t>
      </w:r>
      <w:proofErr w:type="spellEnd"/>
      <w:r w:rsidRPr="0097097E">
        <w:rPr>
          <w:color w:val="000000" w:themeColor="text1"/>
          <w:lang w:val="es-ES"/>
        </w:rPr>
        <w:t xml:space="preserve">, R., Acosta de la Cruz, J. T., </w:t>
      </w:r>
      <w:r w:rsidRPr="0097097E">
        <w:rPr>
          <w:color w:val="000000" w:themeColor="text1"/>
        </w:rPr>
        <w:t xml:space="preserve">&amp; Ramos Méndez E. (2017). </w:t>
      </w:r>
      <w:r w:rsidR="008A2862" w:rsidRPr="0097097E">
        <w:rPr>
          <w:color w:val="000000" w:themeColor="text1"/>
        </w:rPr>
        <w:t>Los objetos de aprendizaje como herramientas de enseñanza y aprendizaje</w:t>
      </w:r>
      <w:r w:rsidRPr="0097097E">
        <w:rPr>
          <w:color w:val="000000" w:themeColor="text1"/>
        </w:rPr>
        <w:t xml:space="preserve">. </w:t>
      </w:r>
      <w:r w:rsidRPr="0097097E">
        <w:rPr>
          <w:i/>
          <w:color w:val="000000" w:themeColor="text1"/>
        </w:rPr>
        <w:t xml:space="preserve">Revista De la Alta Tecnología Y Sociedad, </w:t>
      </w:r>
      <w:r w:rsidRPr="0097097E">
        <w:rPr>
          <w:color w:val="000000" w:themeColor="text1"/>
        </w:rPr>
        <w:t>9(1), 1-7.</w:t>
      </w:r>
    </w:p>
    <w:p w14:paraId="607398BB" w14:textId="318F0095" w:rsidR="00454DD7" w:rsidRPr="0097097E" w:rsidRDefault="007F1FEB" w:rsidP="0097097E">
      <w:pPr>
        <w:tabs>
          <w:tab w:val="left" w:pos="709"/>
        </w:tabs>
        <w:spacing w:line="360" w:lineRule="auto"/>
        <w:ind w:left="709" w:hanging="709"/>
        <w:jc w:val="both"/>
        <w:rPr>
          <w:color w:val="000000" w:themeColor="text1"/>
        </w:rPr>
      </w:pPr>
      <w:proofErr w:type="spellStart"/>
      <w:r w:rsidRPr="0097097E">
        <w:rPr>
          <w:color w:val="000000" w:themeColor="text1"/>
        </w:rPr>
        <w:t>Bartolome</w:t>
      </w:r>
      <w:proofErr w:type="spellEnd"/>
      <w:r w:rsidR="00454DD7" w:rsidRPr="0097097E">
        <w:rPr>
          <w:color w:val="000000" w:themeColor="text1"/>
        </w:rPr>
        <w:t xml:space="preserve">, P. A. (1987). Análisis de la producción y aplicación de programas audiovisuales didácticos.  Obtenido de: </w:t>
      </w:r>
      <w:hyperlink r:id="rId13" w:history="1">
        <w:r w:rsidR="00454DD7" w:rsidRPr="0097097E">
          <w:rPr>
            <w:rStyle w:val="Hipervnculo"/>
            <w:color w:val="000000" w:themeColor="text1"/>
            <w:u w:val="none"/>
          </w:rPr>
          <w:t>http://www.tdx.cat/bitstream/handle/10803/2360/01.ARBP_1de11.pdf.txt?sequence=22</w:t>
        </w:r>
      </w:hyperlink>
    </w:p>
    <w:p w14:paraId="2EFF2F6E" w14:textId="64D0B11E" w:rsidR="00EC3CB3" w:rsidRPr="0097097E" w:rsidRDefault="00EC3CB3" w:rsidP="0097097E">
      <w:pPr>
        <w:tabs>
          <w:tab w:val="left" w:pos="709"/>
        </w:tabs>
        <w:spacing w:line="360" w:lineRule="auto"/>
        <w:ind w:left="709" w:hanging="709"/>
        <w:jc w:val="both"/>
        <w:rPr>
          <w:color w:val="000000" w:themeColor="text1"/>
        </w:rPr>
      </w:pPr>
      <w:proofErr w:type="spellStart"/>
      <w:r w:rsidRPr="0097097E">
        <w:rPr>
          <w:color w:val="000000" w:themeColor="text1"/>
        </w:rPr>
        <w:t>Bryndum</w:t>
      </w:r>
      <w:proofErr w:type="spellEnd"/>
      <w:r w:rsidRPr="0097097E">
        <w:rPr>
          <w:color w:val="000000" w:themeColor="text1"/>
        </w:rPr>
        <w:t xml:space="preserve">, S., &amp; Montes, J. A. J. (2005). La motivación en los entornos telemáticos. Revista de Educación a Distancia, (13). Recuperado de: </w:t>
      </w:r>
      <w:hyperlink r:id="rId14" w:history="1">
        <w:r w:rsidRPr="0097097E">
          <w:rPr>
            <w:rStyle w:val="Hipervnculo"/>
            <w:color w:val="000000" w:themeColor="text1"/>
            <w:u w:val="none"/>
          </w:rPr>
          <w:t>http://www.um.es/ead/red/13/bryndum.pdf</w:t>
        </w:r>
      </w:hyperlink>
    </w:p>
    <w:p w14:paraId="2E15CE20" w14:textId="77777777" w:rsidR="00307896" w:rsidRPr="0097097E" w:rsidRDefault="00307896" w:rsidP="0097097E">
      <w:pPr>
        <w:tabs>
          <w:tab w:val="left" w:pos="709"/>
        </w:tabs>
        <w:spacing w:line="360" w:lineRule="auto"/>
        <w:ind w:left="709" w:hanging="709"/>
        <w:jc w:val="both"/>
        <w:rPr>
          <w:color w:val="000000" w:themeColor="text1"/>
          <w:lang w:val="es-ES"/>
        </w:rPr>
      </w:pPr>
      <w:r w:rsidRPr="0097097E">
        <w:rPr>
          <w:color w:val="000000" w:themeColor="text1"/>
        </w:rPr>
        <w:t xml:space="preserve">Callejas Cuervo, M., Hernández Niño, E. J. &amp; </w:t>
      </w:r>
      <w:proofErr w:type="spellStart"/>
      <w:r w:rsidRPr="0097097E">
        <w:rPr>
          <w:color w:val="000000" w:themeColor="text1"/>
        </w:rPr>
        <w:t>Pinzòn</w:t>
      </w:r>
      <w:proofErr w:type="spellEnd"/>
      <w:r w:rsidRPr="0097097E">
        <w:rPr>
          <w:color w:val="000000" w:themeColor="text1"/>
        </w:rPr>
        <w:t xml:space="preserve"> Villamil, J. N. (2011). Objetos de aprendizaje un estado del Arte</w:t>
      </w:r>
      <w:r w:rsidRPr="0097097E">
        <w:rPr>
          <w:color w:val="000000" w:themeColor="text1"/>
          <w:vertAlign w:val="superscript"/>
        </w:rPr>
        <w:t>1</w:t>
      </w:r>
      <w:r w:rsidRPr="0097097E">
        <w:rPr>
          <w:color w:val="000000" w:themeColor="text1"/>
        </w:rPr>
        <w:t xml:space="preserve">. </w:t>
      </w:r>
      <w:r w:rsidRPr="0097097E">
        <w:rPr>
          <w:i/>
          <w:color w:val="000000" w:themeColor="text1"/>
        </w:rPr>
        <w:t>Entramado</w:t>
      </w:r>
      <w:r w:rsidRPr="0097097E">
        <w:rPr>
          <w:color w:val="000000" w:themeColor="text1"/>
        </w:rPr>
        <w:t xml:space="preserve">,1, 179-189. Recuperado de: </w:t>
      </w:r>
      <w:hyperlink r:id="rId15" w:history="1">
        <w:r w:rsidRPr="0097097E">
          <w:rPr>
            <w:rStyle w:val="Hipervnculo"/>
            <w:color w:val="000000" w:themeColor="text1"/>
            <w:u w:val="none"/>
            <w:lang w:val="es-ES"/>
          </w:rPr>
          <w:t>http://www.redalyc.org/articulo.oa?id=265420116011</w:t>
        </w:r>
      </w:hyperlink>
      <w:r w:rsidRPr="0097097E">
        <w:rPr>
          <w:color w:val="000000" w:themeColor="text1"/>
          <w:lang w:val="es-ES"/>
        </w:rPr>
        <w:t xml:space="preserve"> </w:t>
      </w:r>
    </w:p>
    <w:p w14:paraId="73210647" w14:textId="77777777" w:rsidR="00307896" w:rsidRPr="0097097E" w:rsidRDefault="00307896" w:rsidP="0097097E">
      <w:pPr>
        <w:tabs>
          <w:tab w:val="left" w:pos="709"/>
        </w:tabs>
        <w:spacing w:line="360" w:lineRule="auto"/>
        <w:ind w:left="709" w:hanging="709"/>
        <w:jc w:val="both"/>
        <w:rPr>
          <w:color w:val="000000" w:themeColor="text1"/>
        </w:rPr>
      </w:pPr>
      <w:r w:rsidRPr="0097097E">
        <w:rPr>
          <w:color w:val="000000" w:themeColor="text1"/>
        </w:rPr>
        <w:t xml:space="preserve">Cañizares González, R., Febles Rodríguez, J. P., &amp; Estrada </w:t>
      </w:r>
      <w:proofErr w:type="spellStart"/>
      <w:r w:rsidRPr="0097097E">
        <w:rPr>
          <w:color w:val="000000" w:themeColor="text1"/>
        </w:rPr>
        <w:t>Senti</w:t>
      </w:r>
      <w:proofErr w:type="spellEnd"/>
      <w:r w:rsidRPr="0097097E">
        <w:rPr>
          <w:color w:val="000000" w:themeColor="text1"/>
        </w:rPr>
        <w:t>, V. (2012). Los objetos de aprendizaje, una tecnología necesaria para las instituciones de la educación superior en Cuba. </w:t>
      </w:r>
      <w:proofErr w:type="spellStart"/>
      <w:r w:rsidRPr="0097097E">
        <w:rPr>
          <w:i/>
          <w:iCs/>
          <w:color w:val="000000" w:themeColor="text1"/>
        </w:rPr>
        <w:t>Acimed</w:t>
      </w:r>
      <w:proofErr w:type="spellEnd"/>
      <w:r w:rsidRPr="0097097E">
        <w:rPr>
          <w:color w:val="000000" w:themeColor="text1"/>
        </w:rPr>
        <w:t>, </w:t>
      </w:r>
      <w:r w:rsidRPr="0097097E">
        <w:rPr>
          <w:i/>
          <w:iCs/>
          <w:color w:val="000000" w:themeColor="text1"/>
        </w:rPr>
        <w:t>24</w:t>
      </w:r>
      <w:r w:rsidRPr="0097097E">
        <w:rPr>
          <w:color w:val="000000" w:themeColor="text1"/>
        </w:rPr>
        <w:t>(2), 102-115.</w:t>
      </w:r>
    </w:p>
    <w:p w14:paraId="21A19D6B" w14:textId="77777777" w:rsidR="00DC7938" w:rsidRPr="0097097E" w:rsidRDefault="00DC7938" w:rsidP="0097097E">
      <w:pPr>
        <w:tabs>
          <w:tab w:val="left" w:pos="709"/>
        </w:tabs>
        <w:spacing w:line="360" w:lineRule="auto"/>
        <w:ind w:left="709" w:hanging="709"/>
        <w:jc w:val="both"/>
        <w:rPr>
          <w:color w:val="000000" w:themeColor="text1"/>
        </w:rPr>
      </w:pPr>
      <w:r w:rsidRPr="0097097E">
        <w:rPr>
          <w:color w:val="000000" w:themeColor="text1"/>
        </w:rPr>
        <w:t xml:space="preserve">Del Moral, M. E., &amp; Cernea, D. A. (2005). Diseñando Objetos de Aprendizaje como facilitadores de la construcción del conocimiento. In II Simposio Pluridisciplinar sobre Diseño, Evaluación y Descripción de Contenidos Educativos Reutilizables. Recuperado de: </w:t>
      </w:r>
      <w:hyperlink r:id="rId16" w:history="1">
        <w:r w:rsidRPr="0097097E">
          <w:rPr>
            <w:rStyle w:val="Hipervnculo"/>
            <w:color w:val="000000" w:themeColor="text1"/>
            <w:u w:val="none"/>
          </w:rPr>
          <w:t>http://www.uoc.edu/symposia/spdece05/pdf/ID16.pdf</w:t>
        </w:r>
      </w:hyperlink>
      <w:r w:rsidRPr="0097097E">
        <w:rPr>
          <w:color w:val="000000" w:themeColor="text1"/>
        </w:rPr>
        <w:t xml:space="preserve"> </w:t>
      </w:r>
    </w:p>
    <w:p w14:paraId="16CF1B85" w14:textId="739B0DB2" w:rsidR="00DC7938" w:rsidRPr="0097097E" w:rsidRDefault="00DC7938" w:rsidP="0097097E">
      <w:pPr>
        <w:tabs>
          <w:tab w:val="left" w:pos="709"/>
        </w:tabs>
        <w:spacing w:line="360" w:lineRule="auto"/>
        <w:ind w:left="709" w:hanging="709"/>
        <w:jc w:val="both"/>
        <w:rPr>
          <w:color w:val="000000" w:themeColor="text1"/>
        </w:rPr>
      </w:pPr>
      <w:r w:rsidRPr="0097097E">
        <w:rPr>
          <w:color w:val="000000" w:themeColor="text1"/>
        </w:rPr>
        <w:t xml:space="preserve">Figueroa, M. A. (2012). </w:t>
      </w:r>
      <w:r w:rsidR="00F052D4" w:rsidRPr="0097097E">
        <w:rPr>
          <w:color w:val="000000" w:themeColor="text1"/>
        </w:rPr>
        <w:t>Modelo De Objetos De Aprendizaje Con Realidad Aumentada</w:t>
      </w:r>
      <w:r w:rsidRPr="0097097E">
        <w:rPr>
          <w:color w:val="000000" w:themeColor="text1"/>
        </w:rPr>
        <w:t>. </w:t>
      </w:r>
      <w:r w:rsidRPr="0097097E">
        <w:rPr>
          <w:i/>
          <w:iCs/>
          <w:color w:val="000000" w:themeColor="text1"/>
        </w:rPr>
        <w:t>Revista Internacional De Educación En Ingeniería</w:t>
      </w:r>
      <w:r w:rsidRPr="0097097E">
        <w:rPr>
          <w:color w:val="000000" w:themeColor="text1"/>
        </w:rPr>
        <w:t>, </w:t>
      </w:r>
      <w:r w:rsidRPr="0097097E">
        <w:rPr>
          <w:i/>
          <w:iCs/>
          <w:color w:val="000000" w:themeColor="text1"/>
        </w:rPr>
        <w:t>5</w:t>
      </w:r>
      <w:r w:rsidRPr="0097097E">
        <w:rPr>
          <w:color w:val="000000" w:themeColor="text1"/>
        </w:rPr>
        <w:t>(1), 1-7.</w:t>
      </w:r>
    </w:p>
    <w:p w14:paraId="04AD51E1" w14:textId="28EBF76D" w:rsidR="00454DD7" w:rsidRPr="0097097E" w:rsidRDefault="007F1FEB" w:rsidP="0097097E">
      <w:pPr>
        <w:tabs>
          <w:tab w:val="left" w:pos="709"/>
        </w:tabs>
        <w:spacing w:line="360" w:lineRule="auto"/>
        <w:ind w:left="709" w:hanging="709"/>
        <w:jc w:val="both"/>
        <w:rPr>
          <w:color w:val="000000" w:themeColor="text1"/>
        </w:rPr>
      </w:pPr>
      <w:r w:rsidRPr="0097097E">
        <w:rPr>
          <w:color w:val="000000" w:themeColor="text1"/>
        </w:rPr>
        <w:t>Martínez, J. D</w:t>
      </w:r>
      <w:r w:rsidR="00454DD7" w:rsidRPr="0097097E">
        <w:rPr>
          <w:color w:val="000000" w:themeColor="text1"/>
        </w:rPr>
        <w:t>. (2003). Hacia una enseñanza de lenguas extranjeras basada en el desarrollo de la interacción comunicativa. Didáctica (Lengua y Literatura), 139-160.</w:t>
      </w:r>
    </w:p>
    <w:p w14:paraId="4FFBA80B" w14:textId="77777777" w:rsidR="00DC7938" w:rsidRPr="0097097E" w:rsidRDefault="00DC7938" w:rsidP="0097097E">
      <w:pPr>
        <w:tabs>
          <w:tab w:val="left" w:pos="709"/>
        </w:tabs>
        <w:spacing w:line="360" w:lineRule="auto"/>
        <w:ind w:left="709" w:hanging="709"/>
        <w:jc w:val="both"/>
        <w:rPr>
          <w:color w:val="000000" w:themeColor="text1"/>
          <w:sz w:val="21"/>
          <w:szCs w:val="21"/>
          <w:shd w:val="clear" w:color="auto" w:fill="FFFFFF"/>
        </w:rPr>
      </w:pPr>
      <w:r w:rsidRPr="0097097E">
        <w:rPr>
          <w:color w:val="000000" w:themeColor="text1"/>
          <w:lang w:val="es-ES"/>
        </w:rPr>
        <w:t xml:space="preserve">Multimedia. (s.f.). En </w:t>
      </w:r>
      <w:r w:rsidRPr="0097097E">
        <w:rPr>
          <w:i/>
          <w:color w:val="000000" w:themeColor="text1"/>
          <w:lang w:val="es-ES"/>
        </w:rPr>
        <w:t xml:space="preserve">Wikipedia. </w:t>
      </w:r>
      <w:r w:rsidRPr="0097097E">
        <w:rPr>
          <w:color w:val="000000" w:themeColor="text1"/>
          <w:lang w:val="es-ES"/>
        </w:rPr>
        <w:t xml:space="preserve">Recuperado el 30 de agosto de 2017 de: </w:t>
      </w:r>
      <w:hyperlink r:id="rId17" w:history="1">
        <w:r w:rsidRPr="0097097E">
          <w:rPr>
            <w:rStyle w:val="Hipervnculo"/>
            <w:color w:val="000000" w:themeColor="text1"/>
            <w:u w:val="none"/>
            <w:lang w:val="es-ES"/>
          </w:rPr>
          <w:t>https://es.wikipedia.org/wiki/Multimedia</w:t>
        </w:r>
      </w:hyperlink>
      <w:r w:rsidRPr="0097097E">
        <w:rPr>
          <w:color w:val="000000" w:themeColor="text1"/>
          <w:lang w:val="es-ES"/>
        </w:rPr>
        <w:t xml:space="preserve"> </w:t>
      </w:r>
    </w:p>
    <w:p w14:paraId="45510C92" w14:textId="77777777" w:rsidR="00DC7938" w:rsidRPr="0097097E" w:rsidRDefault="00DC7938" w:rsidP="0097097E">
      <w:pPr>
        <w:tabs>
          <w:tab w:val="left" w:pos="709"/>
        </w:tabs>
        <w:spacing w:line="360" w:lineRule="auto"/>
        <w:ind w:left="709" w:hanging="709"/>
        <w:jc w:val="both"/>
        <w:rPr>
          <w:rStyle w:val="Hipervnculo"/>
          <w:color w:val="000000" w:themeColor="text1"/>
          <w:u w:val="none"/>
        </w:rPr>
      </w:pPr>
      <w:r w:rsidRPr="0097097E">
        <w:rPr>
          <w:color w:val="000000" w:themeColor="text1"/>
        </w:rPr>
        <w:t xml:space="preserve">Organización de la Naciones Unidas para la Educación, la Ciencia y la Cultura, UNESCO 2008. Estándares de competencias en Tic para docentes. Obtenido de:   </w:t>
      </w:r>
      <w:hyperlink r:id="rId18" w:history="1">
        <w:r w:rsidRPr="0097097E">
          <w:rPr>
            <w:rStyle w:val="Hipervnculo"/>
            <w:color w:val="000000" w:themeColor="text1"/>
            <w:u w:val="none"/>
          </w:rPr>
          <w:t>http://eduteka.icesi.edu.co/pdfdir/UNESCOEstandaresDocentes.pdf</w:t>
        </w:r>
      </w:hyperlink>
      <w:r w:rsidRPr="0097097E">
        <w:rPr>
          <w:color w:val="000000" w:themeColor="text1"/>
        </w:rPr>
        <w:t xml:space="preserve"> </w:t>
      </w:r>
    </w:p>
    <w:p w14:paraId="19F93995" w14:textId="6809EB1A" w:rsidR="0012511F" w:rsidRPr="0097097E" w:rsidRDefault="007F1FEB" w:rsidP="0097097E">
      <w:pPr>
        <w:tabs>
          <w:tab w:val="left" w:pos="709"/>
        </w:tabs>
        <w:spacing w:line="360" w:lineRule="auto"/>
        <w:ind w:left="709" w:hanging="709"/>
        <w:jc w:val="both"/>
        <w:rPr>
          <w:color w:val="000000" w:themeColor="text1"/>
        </w:rPr>
      </w:pPr>
      <w:r w:rsidRPr="0097097E">
        <w:rPr>
          <w:color w:val="000000" w:themeColor="text1"/>
        </w:rPr>
        <w:t>Real Academia Española</w:t>
      </w:r>
      <w:r w:rsidR="0012511F" w:rsidRPr="0097097E">
        <w:rPr>
          <w:color w:val="000000" w:themeColor="text1"/>
        </w:rPr>
        <w:t xml:space="preserve">, RAE (2014). </w:t>
      </w:r>
      <w:r w:rsidR="0012511F" w:rsidRPr="0097097E">
        <w:rPr>
          <w:i/>
          <w:color w:val="000000" w:themeColor="text1"/>
        </w:rPr>
        <w:t>Diccionario de la lengua española (23ª ed.)</w:t>
      </w:r>
      <w:r w:rsidR="0012511F" w:rsidRPr="0097097E">
        <w:rPr>
          <w:color w:val="000000" w:themeColor="text1"/>
        </w:rPr>
        <w:t xml:space="preserve">. Recuperado de: </w:t>
      </w:r>
      <w:hyperlink r:id="rId19" w:history="1">
        <w:r w:rsidR="0012511F" w:rsidRPr="0097097E">
          <w:rPr>
            <w:rStyle w:val="Hipervnculo"/>
            <w:color w:val="000000" w:themeColor="text1"/>
            <w:u w:val="none"/>
          </w:rPr>
          <w:t>http://dle.rae.es/?id=bm7DOSs</w:t>
        </w:r>
      </w:hyperlink>
      <w:r w:rsidR="0012511F" w:rsidRPr="0097097E">
        <w:rPr>
          <w:color w:val="000000" w:themeColor="text1"/>
        </w:rPr>
        <w:t xml:space="preserve"> </w:t>
      </w:r>
    </w:p>
    <w:p w14:paraId="082AE7A7" w14:textId="59BA88DB" w:rsidR="00454DD7" w:rsidRPr="0097097E" w:rsidRDefault="007F1FEB" w:rsidP="0097097E">
      <w:pPr>
        <w:tabs>
          <w:tab w:val="left" w:pos="709"/>
        </w:tabs>
        <w:spacing w:line="360" w:lineRule="auto"/>
        <w:ind w:left="709" w:hanging="709"/>
        <w:jc w:val="both"/>
        <w:rPr>
          <w:color w:val="000000" w:themeColor="text1"/>
        </w:rPr>
      </w:pPr>
      <w:r w:rsidRPr="0097097E">
        <w:rPr>
          <w:color w:val="000000" w:themeColor="text1"/>
        </w:rPr>
        <w:lastRenderedPageBreak/>
        <w:t>Serrano Islas</w:t>
      </w:r>
      <w:r w:rsidR="00454DD7" w:rsidRPr="0097097E">
        <w:rPr>
          <w:color w:val="000000" w:themeColor="text1"/>
        </w:rPr>
        <w:t xml:space="preserve">, M. A., (2010). Objetos de Aprendizaje. </w:t>
      </w:r>
      <w:r w:rsidR="00454DD7" w:rsidRPr="0097097E">
        <w:rPr>
          <w:i/>
          <w:color w:val="000000" w:themeColor="text1"/>
        </w:rPr>
        <w:t>Revista e- formadores</w:t>
      </w:r>
      <w:r w:rsidR="00454DD7" w:rsidRPr="0097097E">
        <w:rPr>
          <w:color w:val="000000" w:themeColor="text1"/>
        </w:rPr>
        <w:t>, (4), recuperado de</w:t>
      </w:r>
      <w:r w:rsidR="008A2862" w:rsidRPr="0097097E">
        <w:rPr>
          <w:color w:val="000000" w:themeColor="text1"/>
        </w:rPr>
        <w:t xml:space="preserve"> </w:t>
      </w:r>
      <w:r w:rsidR="00454DD7" w:rsidRPr="0097097E">
        <w:rPr>
          <w:color w:val="000000" w:themeColor="text1"/>
        </w:rPr>
        <w:t>:</w:t>
      </w:r>
      <w:hyperlink r:id="rId20">
        <w:r w:rsidR="00454DD7" w:rsidRPr="0097097E">
          <w:rPr>
            <w:color w:val="000000" w:themeColor="text1"/>
          </w:rPr>
          <w:t>http://red.ilce.edu.mx/sitios/revista/e_formadores_oto_10/articulos/angeles_serrano_nov10.pdf</w:t>
        </w:r>
      </w:hyperlink>
    </w:p>
    <w:p w14:paraId="7105AD02" w14:textId="72376824" w:rsidR="00454DD7" w:rsidRPr="0097097E" w:rsidRDefault="00454DD7" w:rsidP="0097097E">
      <w:pPr>
        <w:tabs>
          <w:tab w:val="left" w:pos="709"/>
        </w:tabs>
        <w:spacing w:line="360" w:lineRule="auto"/>
        <w:ind w:left="709" w:hanging="709"/>
        <w:jc w:val="both"/>
        <w:rPr>
          <w:color w:val="000000" w:themeColor="text1"/>
        </w:rPr>
      </w:pPr>
      <w:r w:rsidRPr="0097097E">
        <w:rPr>
          <w:color w:val="000000" w:themeColor="text1"/>
        </w:rPr>
        <w:t>U</w:t>
      </w:r>
      <w:r w:rsidR="0029196A" w:rsidRPr="0097097E">
        <w:rPr>
          <w:color w:val="000000" w:themeColor="text1"/>
        </w:rPr>
        <w:t>niversidad Autónoma de Campeche, U</w:t>
      </w:r>
      <w:r w:rsidRPr="0097097E">
        <w:rPr>
          <w:color w:val="000000" w:themeColor="text1"/>
        </w:rPr>
        <w:t xml:space="preserve">AC (2015), Plan Institucional de Desarrollo 2015 – 2019 ,  pág. 67, </w:t>
      </w:r>
      <w:hyperlink r:id="rId21" w:history="1">
        <w:r w:rsidRPr="0097097E">
          <w:rPr>
            <w:rStyle w:val="Hipervnculo"/>
            <w:color w:val="000000" w:themeColor="text1"/>
            <w:u w:val="none"/>
          </w:rPr>
          <w:t>http://pla.uacam.mx/?modulo_micrositio=personalizacion&amp;acciones_micrositio=descargar&amp;archivo=modulos/personalizacion/archivos/adjuntos/PIDE_UAC_2015-2019_con_portada.pdf&amp;vistafull_micrositio=yes</w:t>
        </w:r>
      </w:hyperlink>
      <w:r w:rsidRPr="0097097E">
        <w:rPr>
          <w:color w:val="000000" w:themeColor="text1"/>
        </w:rPr>
        <w:t xml:space="preserve"> </w:t>
      </w:r>
    </w:p>
    <w:p w14:paraId="1F5EAC04" w14:textId="4EF548D2" w:rsidR="00307896" w:rsidRPr="0097097E" w:rsidRDefault="00307896" w:rsidP="0097097E">
      <w:pPr>
        <w:tabs>
          <w:tab w:val="left" w:pos="709"/>
        </w:tabs>
        <w:spacing w:line="360" w:lineRule="auto"/>
        <w:ind w:left="709" w:hanging="709"/>
        <w:jc w:val="both"/>
        <w:rPr>
          <w:color w:val="000000" w:themeColor="text1"/>
          <w:lang w:val="es-ES"/>
        </w:rPr>
      </w:pPr>
      <w:r w:rsidRPr="0097097E">
        <w:rPr>
          <w:color w:val="000000" w:themeColor="text1"/>
          <w:lang w:val="es-ES"/>
        </w:rPr>
        <w:t xml:space="preserve">Universidad Autónoma de Campeche, ITUNES U, (2016). Aprendiendo Inglés en el nivel medio superior. (U. A. Campeche, Ed.) Obtenido de Zero Condicional: </w:t>
      </w:r>
      <w:hyperlink r:id="rId22" w:history="1">
        <w:r w:rsidRPr="0097097E">
          <w:rPr>
            <w:rStyle w:val="Hipervnculo"/>
            <w:color w:val="000000" w:themeColor="text1"/>
            <w:u w:val="none"/>
            <w:lang w:val="es-ES"/>
          </w:rPr>
          <w:t>https://itunes.apple.com/mx/itunes-u/aprendiendo-ingl%C3%A9s-en-el-nivel-medio-superior/id1207440589?mt=10</w:t>
        </w:r>
      </w:hyperlink>
      <w:r w:rsidRPr="0097097E">
        <w:rPr>
          <w:color w:val="000000" w:themeColor="text1"/>
          <w:lang w:val="es-ES"/>
        </w:rPr>
        <w:t xml:space="preserve">. </w:t>
      </w:r>
    </w:p>
    <w:p w14:paraId="43CAEFCB" w14:textId="6188735B" w:rsidR="00DE6DBB" w:rsidRDefault="007F1FEB" w:rsidP="0097097E">
      <w:pPr>
        <w:tabs>
          <w:tab w:val="left" w:pos="709"/>
        </w:tabs>
        <w:spacing w:line="360" w:lineRule="auto"/>
        <w:ind w:left="709" w:hanging="709"/>
        <w:jc w:val="both"/>
        <w:rPr>
          <w:rFonts w:ascii="Arial" w:hAnsi="Arial" w:cs="Arial"/>
          <w:lang w:val="es-ES"/>
        </w:rPr>
      </w:pPr>
      <w:r w:rsidRPr="0097097E">
        <w:rPr>
          <w:color w:val="000000" w:themeColor="text1"/>
          <w:lang w:val="en-US"/>
        </w:rPr>
        <w:t>Wiley</w:t>
      </w:r>
      <w:r w:rsidR="00DE6DBB" w:rsidRPr="0097097E">
        <w:rPr>
          <w:color w:val="000000" w:themeColor="text1"/>
          <w:lang w:val="en-US"/>
        </w:rPr>
        <w:t xml:space="preserve">, S. (1999). o what do I do with a learning object? </w:t>
      </w:r>
      <w:r w:rsidR="00DE6DBB" w:rsidRPr="0097097E">
        <w:rPr>
          <w:color w:val="000000" w:themeColor="text1"/>
          <w:lang w:val="es-ES"/>
        </w:rPr>
        <w:t xml:space="preserve">Recuperado el 4 de abril de 2011, de </w:t>
      </w:r>
      <w:hyperlink r:id="rId23" w:history="1">
        <w:r w:rsidR="00DE6DBB" w:rsidRPr="0097097E">
          <w:rPr>
            <w:rStyle w:val="Hipervnculo"/>
            <w:color w:val="000000" w:themeColor="text1"/>
            <w:u w:val="none"/>
            <w:lang w:val="es-ES"/>
          </w:rPr>
          <w:t>http://wiley.ed.usu.edu/docs/instruct-arch.pdf</w:t>
        </w:r>
      </w:hyperlink>
      <w:r w:rsidR="00DE6DBB" w:rsidRPr="0097097E">
        <w:rPr>
          <w:color w:val="000000" w:themeColor="text1"/>
          <w:lang w:val="es-ES"/>
        </w:rPr>
        <w:t>.</w:t>
      </w:r>
    </w:p>
    <w:sectPr w:rsidR="00DE6DBB" w:rsidSect="00E01B77">
      <w:headerReference w:type="default" r:id="rId24"/>
      <w:footerReference w:type="default" r:id="rId25"/>
      <w:pgSz w:w="12242" w:h="15842" w:code="1"/>
      <w:pgMar w:top="1440" w:right="1440" w:bottom="1440" w:left="144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E606B" w14:textId="77777777" w:rsidR="00294D77" w:rsidRDefault="00294D77" w:rsidP="0097097E">
      <w:r>
        <w:separator/>
      </w:r>
    </w:p>
  </w:endnote>
  <w:endnote w:type="continuationSeparator" w:id="0">
    <w:p w14:paraId="2C1043F8" w14:textId="77777777" w:rsidR="00294D77" w:rsidRDefault="00294D77" w:rsidP="0097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9C9AC" w14:textId="3A664657" w:rsidR="0097097E" w:rsidRPr="0097097E" w:rsidRDefault="0097097E" w:rsidP="0097097E">
    <w:pPr>
      <w:pStyle w:val="Piedepgina"/>
      <w:jc w:val="center"/>
    </w:pPr>
    <w:r w:rsidRPr="0097097E">
      <w:rPr>
        <w:rFonts w:asciiTheme="minorHAnsi" w:hAnsiTheme="minorHAnsi" w:cs="Calibri"/>
        <w:b/>
        <w:sz w:val="22"/>
      </w:rPr>
      <w:t>Vol. 4, Núm. 8                   Julio - Diciembre 2017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9CB88" w14:textId="77777777" w:rsidR="00294D77" w:rsidRDefault="00294D77" w:rsidP="0097097E">
      <w:r>
        <w:separator/>
      </w:r>
    </w:p>
  </w:footnote>
  <w:footnote w:type="continuationSeparator" w:id="0">
    <w:p w14:paraId="37EB6016" w14:textId="77777777" w:rsidR="00294D77" w:rsidRDefault="00294D77" w:rsidP="00970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0703A" w14:textId="7632F713" w:rsidR="0097097E" w:rsidRDefault="0097097E">
    <w:pPr>
      <w:pStyle w:val="Encabezado"/>
    </w:pPr>
  </w:p>
  <w:p w14:paraId="1C3D8FC3" w14:textId="00C0E90F" w:rsidR="0097097E" w:rsidRDefault="0097097E">
    <w:pPr>
      <w:pStyle w:val="Encabezado"/>
    </w:pPr>
  </w:p>
  <w:p w14:paraId="03B9A74A" w14:textId="2EB0D7DC" w:rsidR="0097097E" w:rsidRPr="0097097E" w:rsidRDefault="000057B1" w:rsidP="0097097E">
    <w:pPr>
      <w:pStyle w:val="Encabezado"/>
      <w:jc w:val="center"/>
      <w:rPr>
        <w:rFonts w:asciiTheme="minorHAnsi" w:hAnsiTheme="minorHAnsi"/>
      </w:rPr>
    </w:pPr>
    <w:r w:rsidRPr="000057B1">
      <w:rPr>
        <w:rFonts w:asciiTheme="minorHAnsi" w:hAnsiTheme="minorHAnsi" w:cs="Calibri"/>
        <w:b/>
        <w:i/>
        <w:sz w:val="22"/>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6351F6"/>
    <w:multiLevelType w:val="multilevel"/>
    <w:tmpl w:val="2FBEFFF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left"/>
      <w:pPr>
        <w:ind w:left="2160" w:firstLine="180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left"/>
      <w:pPr>
        <w:ind w:left="4320" w:firstLine="396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left"/>
      <w:pPr>
        <w:ind w:left="6480" w:firstLine="61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88"/>
    <w:rsid w:val="000057B1"/>
    <w:rsid w:val="000B0B34"/>
    <w:rsid w:val="000B73AD"/>
    <w:rsid w:val="000F311A"/>
    <w:rsid w:val="0012458B"/>
    <w:rsid w:val="0012511F"/>
    <w:rsid w:val="00185269"/>
    <w:rsid w:val="00202223"/>
    <w:rsid w:val="002055E6"/>
    <w:rsid w:val="002444B4"/>
    <w:rsid w:val="00263700"/>
    <w:rsid w:val="00273481"/>
    <w:rsid w:val="0029196A"/>
    <w:rsid w:val="00294D77"/>
    <w:rsid w:val="002D21BD"/>
    <w:rsid w:val="002F34D2"/>
    <w:rsid w:val="00307896"/>
    <w:rsid w:val="0031257C"/>
    <w:rsid w:val="00321724"/>
    <w:rsid w:val="00365A38"/>
    <w:rsid w:val="0037334E"/>
    <w:rsid w:val="00376867"/>
    <w:rsid w:val="003F6397"/>
    <w:rsid w:val="00454DD7"/>
    <w:rsid w:val="004823DE"/>
    <w:rsid w:val="00495865"/>
    <w:rsid w:val="004C7A2B"/>
    <w:rsid w:val="004E7129"/>
    <w:rsid w:val="004F4A29"/>
    <w:rsid w:val="005039A3"/>
    <w:rsid w:val="00507B1A"/>
    <w:rsid w:val="005247BD"/>
    <w:rsid w:val="00530A4D"/>
    <w:rsid w:val="005617D1"/>
    <w:rsid w:val="005C5997"/>
    <w:rsid w:val="005C719F"/>
    <w:rsid w:val="00612C20"/>
    <w:rsid w:val="00617DB3"/>
    <w:rsid w:val="00631253"/>
    <w:rsid w:val="00640AA0"/>
    <w:rsid w:val="00687587"/>
    <w:rsid w:val="006E31F1"/>
    <w:rsid w:val="006F3DB1"/>
    <w:rsid w:val="007015E3"/>
    <w:rsid w:val="007076E7"/>
    <w:rsid w:val="00725023"/>
    <w:rsid w:val="00784219"/>
    <w:rsid w:val="007968CE"/>
    <w:rsid w:val="007A5145"/>
    <w:rsid w:val="007B5284"/>
    <w:rsid w:val="007F1FEB"/>
    <w:rsid w:val="00831C96"/>
    <w:rsid w:val="00867F1F"/>
    <w:rsid w:val="008A2862"/>
    <w:rsid w:val="008E5A06"/>
    <w:rsid w:val="008F54BD"/>
    <w:rsid w:val="008F6EB6"/>
    <w:rsid w:val="00900663"/>
    <w:rsid w:val="00914E40"/>
    <w:rsid w:val="00915B7B"/>
    <w:rsid w:val="00933005"/>
    <w:rsid w:val="009611DD"/>
    <w:rsid w:val="0097097E"/>
    <w:rsid w:val="0098575A"/>
    <w:rsid w:val="009C1FE9"/>
    <w:rsid w:val="009C7E37"/>
    <w:rsid w:val="009D0367"/>
    <w:rsid w:val="009F4783"/>
    <w:rsid w:val="009F50C3"/>
    <w:rsid w:val="00A32B11"/>
    <w:rsid w:val="00A72C88"/>
    <w:rsid w:val="00A73F92"/>
    <w:rsid w:val="00A945F7"/>
    <w:rsid w:val="00B2433A"/>
    <w:rsid w:val="00B376DA"/>
    <w:rsid w:val="00B41E2E"/>
    <w:rsid w:val="00B57E51"/>
    <w:rsid w:val="00B815D0"/>
    <w:rsid w:val="00B863FA"/>
    <w:rsid w:val="00BB3B45"/>
    <w:rsid w:val="00C001B3"/>
    <w:rsid w:val="00C4556F"/>
    <w:rsid w:val="00C56DAD"/>
    <w:rsid w:val="00C62F75"/>
    <w:rsid w:val="00C836A5"/>
    <w:rsid w:val="00C92656"/>
    <w:rsid w:val="00CA52BC"/>
    <w:rsid w:val="00CE1B7F"/>
    <w:rsid w:val="00D74776"/>
    <w:rsid w:val="00DB0792"/>
    <w:rsid w:val="00DB3530"/>
    <w:rsid w:val="00DB3FB8"/>
    <w:rsid w:val="00DC7938"/>
    <w:rsid w:val="00DE6DBB"/>
    <w:rsid w:val="00E01B77"/>
    <w:rsid w:val="00E02FE4"/>
    <w:rsid w:val="00E10642"/>
    <w:rsid w:val="00E26C13"/>
    <w:rsid w:val="00E33923"/>
    <w:rsid w:val="00E431D5"/>
    <w:rsid w:val="00E706C0"/>
    <w:rsid w:val="00EC3CB3"/>
    <w:rsid w:val="00EC7920"/>
    <w:rsid w:val="00ED0F0E"/>
    <w:rsid w:val="00ED5E43"/>
    <w:rsid w:val="00F052D4"/>
    <w:rsid w:val="00F31801"/>
    <w:rsid w:val="00F73C3E"/>
    <w:rsid w:val="00F81478"/>
    <w:rsid w:val="00F82C2C"/>
    <w:rsid w:val="00FC2DD1"/>
    <w:rsid w:val="00FE761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6588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s-ES_tradnl" w:eastAsia="es-ES_tradnl"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Ttulo1">
    <w:name w:val="heading 1"/>
    <w:basedOn w:val="Normal"/>
    <w:next w:val="Normal"/>
    <w:pPr>
      <w:keepNext/>
      <w:keepLines/>
      <w:spacing w:before="240" w:after="60"/>
      <w:outlineLvl w:val="0"/>
    </w:pPr>
    <w:rPr>
      <w:rFonts w:ascii="Arial" w:eastAsia="Arial" w:hAnsi="Arial" w:cs="Arial"/>
      <w:b/>
      <w:sz w:val="32"/>
      <w:szCs w:val="32"/>
    </w:rPr>
  </w:style>
  <w:style w:type="paragraph" w:styleId="Ttulo2">
    <w:name w:val="heading 2"/>
    <w:basedOn w:val="Normal"/>
    <w:next w:val="Normal"/>
    <w:pPr>
      <w:keepNext/>
      <w:keepLines/>
      <w:spacing w:before="240" w:after="60"/>
      <w:outlineLvl w:val="1"/>
    </w:pPr>
    <w:rPr>
      <w:rFonts w:ascii="Cambria" w:eastAsia="Cambria" w:hAnsi="Cambria" w:cs="Cambria"/>
      <w:b/>
      <w:i/>
      <w:sz w:val="28"/>
      <w:szCs w:val="28"/>
    </w:rPr>
  </w:style>
  <w:style w:type="paragraph" w:styleId="Ttulo3">
    <w:name w:val="heading 3"/>
    <w:basedOn w:val="Normal"/>
    <w:next w:val="Normal"/>
    <w:pPr>
      <w:keepNext/>
      <w:keepLines/>
      <w:spacing w:before="100" w:after="100"/>
      <w:jc w:val="both"/>
      <w:outlineLvl w:val="2"/>
    </w:pPr>
    <w:rPr>
      <w:rFonts w:ascii="Verdana" w:eastAsia="Verdana" w:hAnsi="Verdana" w:cs="Verdana"/>
      <w:b/>
      <w:color w:val="000080"/>
      <w:sz w:val="20"/>
      <w:szCs w:val="20"/>
    </w:rPr>
  </w:style>
  <w:style w:type="paragraph" w:styleId="Ttulo4">
    <w:name w:val="heading 4"/>
    <w:basedOn w:val="Normal"/>
    <w:next w:val="Normal"/>
    <w:pPr>
      <w:keepNext/>
      <w:keepLines/>
      <w:spacing w:before="100" w:after="100"/>
      <w:outlineLvl w:val="3"/>
    </w:pPr>
    <w:rPr>
      <w:rFonts w:ascii="Verdana" w:eastAsia="Verdana" w:hAnsi="Verdana" w:cs="Verdana"/>
      <w:color w:val="0066CC"/>
      <w:sz w:val="22"/>
      <w:szCs w:val="22"/>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240" w:after="60"/>
      <w:jc w:val="center"/>
    </w:pPr>
    <w:rPr>
      <w:rFonts w:ascii="Arial" w:eastAsia="Arial" w:hAnsi="Arial" w:cs="Arial"/>
      <w:b/>
      <w:sz w:val="32"/>
      <w:szCs w:val="3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Hipervnculo">
    <w:name w:val="Hyperlink"/>
    <w:basedOn w:val="Fuentedeprrafopredeter"/>
    <w:unhideWhenUsed/>
    <w:rsid w:val="00454DD7"/>
    <w:rPr>
      <w:color w:val="0563C1" w:themeColor="hyperlink"/>
      <w:u w:val="single"/>
    </w:rPr>
  </w:style>
  <w:style w:type="character" w:styleId="nfasisintenso">
    <w:name w:val="Intense Emphasis"/>
    <w:basedOn w:val="Fuentedeprrafopredeter"/>
    <w:uiPriority w:val="21"/>
    <w:qFormat/>
    <w:rsid w:val="00B57E51"/>
    <w:rPr>
      <w:i/>
      <w:iCs/>
      <w:color w:val="4472C4" w:themeColor="accent1"/>
    </w:rPr>
  </w:style>
  <w:style w:type="character" w:styleId="nfasis">
    <w:name w:val="Emphasis"/>
    <w:basedOn w:val="Fuentedeprrafopredeter"/>
    <w:uiPriority w:val="20"/>
    <w:qFormat/>
    <w:rsid w:val="00B57E51"/>
    <w:rPr>
      <w:i/>
      <w:iCs/>
    </w:rPr>
  </w:style>
  <w:style w:type="character" w:customStyle="1" w:styleId="Mencionar1">
    <w:name w:val="Mencionar1"/>
    <w:basedOn w:val="Fuentedeprrafopredeter"/>
    <w:uiPriority w:val="99"/>
    <w:semiHidden/>
    <w:unhideWhenUsed/>
    <w:rsid w:val="00A73F92"/>
    <w:rPr>
      <w:color w:val="2B579A"/>
      <w:shd w:val="clear" w:color="auto" w:fill="E6E6E6"/>
    </w:rPr>
  </w:style>
  <w:style w:type="paragraph" w:styleId="HTMLconformatoprevio">
    <w:name w:val="HTML Preformatted"/>
    <w:basedOn w:val="Normal"/>
    <w:link w:val="HTMLconformatoprevioCar"/>
    <w:uiPriority w:val="99"/>
    <w:semiHidden/>
    <w:unhideWhenUsed/>
    <w:rsid w:val="004E7129"/>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4E7129"/>
    <w:rPr>
      <w:rFonts w:ascii="Courier New" w:hAnsi="Courier New" w:cs="Courier New"/>
      <w:color w:val="auto"/>
      <w:sz w:val="20"/>
      <w:szCs w:val="20"/>
      <w:lang w:val="es-MX" w:eastAsia="es-MX"/>
    </w:rPr>
  </w:style>
  <w:style w:type="character" w:styleId="Mencionar">
    <w:name w:val="Mention"/>
    <w:basedOn w:val="Fuentedeprrafopredeter"/>
    <w:uiPriority w:val="99"/>
    <w:semiHidden/>
    <w:unhideWhenUsed/>
    <w:rsid w:val="0012511F"/>
    <w:rPr>
      <w:color w:val="2B579A"/>
      <w:shd w:val="clear" w:color="auto" w:fill="E6E6E6"/>
    </w:rPr>
  </w:style>
  <w:style w:type="paragraph" w:styleId="Bibliografa">
    <w:name w:val="Bibliography"/>
    <w:basedOn w:val="Normal"/>
    <w:next w:val="Normal"/>
    <w:uiPriority w:val="37"/>
    <w:unhideWhenUsed/>
    <w:rsid w:val="00307896"/>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lang w:eastAsia="en-US"/>
    </w:rPr>
  </w:style>
  <w:style w:type="character" w:styleId="Hipervnculovisitado">
    <w:name w:val="FollowedHyperlink"/>
    <w:basedOn w:val="Fuentedeprrafopredeter"/>
    <w:uiPriority w:val="99"/>
    <w:semiHidden/>
    <w:unhideWhenUsed/>
    <w:rsid w:val="0031257C"/>
    <w:rPr>
      <w:color w:val="954F72" w:themeColor="followedHyperlink"/>
      <w:u w:val="single"/>
    </w:rPr>
  </w:style>
  <w:style w:type="paragraph" w:styleId="Encabezado">
    <w:name w:val="header"/>
    <w:basedOn w:val="Normal"/>
    <w:link w:val="EncabezadoCar"/>
    <w:uiPriority w:val="99"/>
    <w:unhideWhenUsed/>
    <w:rsid w:val="0097097E"/>
    <w:pPr>
      <w:tabs>
        <w:tab w:val="center" w:pos="4419"/>
        <w:tab w:val="right" w:pos="8838"/>
      </w:tabs>
    </w:pPr>
  </w:style>
  <w:style w:type="character" w:customStyle="1" w:styleId="EncabezadoCar">
    <w:name w:val="Encabezado Car"/>
    <w:basedOn w:val="Fuentedeprrafopredeter"/>
    <w:link w:val="Encabezado"/>
    <w:uiPriority w:val="99"/>
    <w:rsid w:val="0097097E"/>
  </w:style>
  <w:style w:type="paragraph" w:styleId="Piedepgina">
    <w:name w:val="footer"/>
    <w:basedOn w:val="Normal"/>
    <w:link w:val="PiedepginaCar"/>
    <w:uiPriority w:val="99"/>
    <w:unhideWhenUsed/>
    <w:rsid w:val="0097097E"/>
    <w:pPr>
      <w:tabs>
        <w:tab w:val="center" w:pos="4419"/>
        <w:tab w:val="right" w:pos="8838"/>
      </w:tabs>
    </w:pPr>
  </w:style>
  <w:style w:type="character" w:customStyle="1" w:styleId="PiedepginaCar">
    <w:name w:val="Pie de página Car"/>
    <w:basedOn w:val="Fuentedeprrafopredeter"/>
    <w:link w:val="Piedepgina"/>
    <w:uiPriority w:val="99"/>
    <w:rsid w:val="00970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54054">
      <w:bodyDiv w:val="1"/>
      <w:marLeft w:val="0"/>
      <w:marRight w:val="0"/>
      <w:marTop w:val="0"/>
      <w:marBottom w:val="0"/>
      <w:divBdr>
        <w:top w:val="none" w:sz="0" w:space="0" w:color="auto"/>
        <w:left w:val="none" w:sz="0" w:space="0" w:color="auto"/>
        <w:bottom w:val="none" w:sz="0" w:space="0" w:color="auto"/>
        <w:right w:val="none" w:sz="0" w:space="0" w:color="auto"/>
      </w:divBdr>
    </w:div>
    <w:div w:id="1617978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sarmie@uaca.mx" TargetMode="External"/><Relationship Id="rId13" Type="http://schemas.openxmlformats.org/officeDocument/2006/relationships/hyperlink" Target="http://www.tdx.cat/bitstream/handle/10803/2360/01.ARBP_1de11.pdf.txt?sequence=22" TargetMode="External"/><Relationship Id="rId18" Type="http://schemas.openxmlformats.org/officeDocument/2006/relationships/hyperlink" Target="http://eduteka.icesi.edu.co/pdfdir/UNESCOEstandaresDocentes.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a.uacam.mx/?modulo_micrositio=personalizacion&amp;acciones_micrositio=descargar&amp;archivo=modulos/personalizacion/archivos/adjuntos/PIDE_UAC_2015-2019_con_portada.pdf&amp;vistafull_micrositio=yes" TargetMode="External"/><Relationship Id="rId7" Type="http://schemas.openxmlformats.org/officeDocument/2006/relationships/endnotes" Target="endnotes.xml"/><Relationship Id="rId12" Type="http://schemas.openxmlformats.org/officeDocument/2006/relationships/hyperlink" Target="https://itunes.apple.com/mx/itunes-u/aprendiendo-ingl%C3%A9s-en-el-nivel-medio-superior/id1207440589?mt=10" TargetMode="External"/><Relationship Id="rId17" Type="http://schemas.openxmlformats.org/officeDocument/2006/relationships/hyperlink" Target="https://es.wikipedia.org/wiki/Multimedi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oc.edu/symposia/spdece05/pdf/ID16.pdf" TargetMode="External"/><Relationship Id="rId20" Type="http://schemas.openxmlformats.org/officeDocument/2006/relationships/hyperlink" Target="http://red.ilce.edu.mx/sitios/revista/e_formadores_oto_10/articulos/angeles_serrano_nov1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acam.m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redalyc.org/articulo.oa?id=265420116011" TargetMode="External"/><Relationship Id="rId23" Type="http://schemas.openxmlformats.org/officeDocument/2006/relationships/hyperlink" Target="http://wiley.ed.usu.edu/docs/instruct-arch.pdf" TargetMode="External"/><Relationship Id="rId10" Type="http://schemas.openxmlformats.org/officeDocument/2006/relationships/hyperlink" Target="mailto:thctuyub@uacam.mx" TargetMode="External"/><Relationship Id="rId19" Type="http://schemas.openxmlformats.org/officeDocument/2006/relationships/hyperlink" Target="http://dle.rae.es/?id=bm7DOSs" TargetMode="External"/><Relationship Id="rId4" Type="http://schemas.openxmlformats.org/officeDocument/2006/relationships/settings" Target="settings.xml"/><Relationship Id="rId9" Type="http://schemas.openxmlformats.org/officeDocument/2006/relationships/hyperlink" Target="mailto:macadena@uacam.mx" TargetMode="External"/><Relationship Id="rId14" Type="http://schemas.openxmlformats.org/officeDocument/2006/relationships/hyperlink" Target="http://www.um.es/ead/red/13/bryndum.pdf" TargetMode="External"/><Relationship Id="rId22" Type="http://schemas.openxmlformats.org/officeDocument/2006/relationships/hyperlink" Target="https://itunes.apple.com/mx/itunes-u/aprendiendo-ingl%C3%A9s-en-el-nivel-medio-superior/id1207440589?mt=10"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71554AC-915A-44D1-8B57-A2979AD7C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4048</Words>
  <Characters>22267</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Mayte</dc:creator>
  <cp:lastModifiedBy>Naira Niktè Santillan</cp:lastModifiedBy>
  <cp:revision>3</cp:revision>
  <dcterms:created xsi:type="dcterms:W3CDTF">2017-10-12T01:43:00Z</dcterms:created>
  <dcterms:modified xsi:type="dcterms:W3CDTF">2017-10-16T15:26:00Z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